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180" w:after="180"/>
        <w:rPr/>
      </w:pPr>
      <w:r>
        <w:rPr/>
        <w:t>Danmarks Statistik, Forskningsservice September 30, 2021</w:t>
        <w:br/>
        <w:t>Generel Forskningsservice</w:t>
        <w:br/>
        <w:t>Projekt nr. 708421</w:t>
      </w:r>
    </w:p>
    <w:p>
      <w:pPr>
        <w:pStyle w:val="TextBody"/>
        <w:rPr/>
      </w:pPr>
      <w:r>
        <w:rPr/>
        <w:t>Luke W. Johnston, Steno Diabetes Center Aarhus</w:t>
      </w:r>
    </w:p>
    <w:p>
      <w:pPr>
        <w:pStyle w:val="Heading2"/>
        <w:rPr/>
      </w:pPr>
      <w:r>
        <w:rPr/>
        <w:t>Projekttitel</w:t>
      </w:r>
    </w:p>
    <w:p>
      <w:pPr>
        <w:pStyle w:val="FirstParagraph"/>
        <w:rPr/>
      </w:pPr>
      <w:r>
        <w:rPr/>
        <w:t>Interplay between diabetes and intergenerational transmission of health determinants over the life course</w:t>
      </w:r>
      <w:bookmarkStart w:id="0" w:name="projekttitel"/>
      <w:bookmarkEnd w:id="0"/>
    </w:p>
    <w:p>
      <w:pPr>
        <w:pStyle w:val="Heading2"/>
        <w:rPr/>
      </w:pPr>
      <w:r>
        <w:rPr/>
        <w:t>Populations afgrænsning(er)</w:t>
      </w:r>
    </w:p>
    <w:p>
      <w:pPr>
        <w:pStyle w:val="FirstParagraph"/>
        <w:rPr/>
      </w:pPr>
      <w:r>
        <w:rPr/>
        <w:t>In create the family structure and linkages, we need:</w:t>
      </w:r>
    </w:p>
    <w:p>
      <w:pPr>
        <w:pStyle w:val="Compact"/>
        <w:numPr>
          <w:ilvl w:val="0"/>
          <w:numId w:val="1"/>
        </w:numPr>
        <w:rPr/>
      </w:pPr>
      <w:r>
        <w:rPr/>
        <w:t>All index individuals born or who migrated into Denmark on or after 1970-01-01.</w:t>
      </w:r>
    </w:p>
    <w:p>
      <w:pPr>
        <w:pStyle w:val="Compact"/>
        <w:numPr>
          <w:ilvl w:val="0"/>
          <w:numId w:val="1"/>
        </w:numPr>
        <w:rPr/>
      </w:pPr>
      <w:r>
        <w:rPr/>
        <w:t>Registers and variables:</w:t>
      </w:r>
    </w:p>
    <w:p>
      <w:pPr>
        <w:pStyle w:val="Compact"/>
        <w:numPr>
          <w:ilvl w:val="1"/>
          <w:numId w:val="7"/>
        </w:numPr>
        <w:rPr/>
      </w:pPr>
      <w:r>
        <w:rPr/>
        <w:t>BEF: AEGTE_ID, CIVST, CIV_VFRA, E_FAELLE_ID, FAR_ID, MOR_ID, PNR, FOED_DAG, KOEN, OPR_LAND.</w:t>
      </w:r>
    </w:p>
    <w:p>
      <w:pPr>
        <w:pStyle w:val="Compact"/>
        <w:numPr>
          <w:ilvl w:val="1"/>
          <w:numId w:val="8"/>
        </w:numPr>
        <w:rPr/>
      </w:pPr>
      <w:r>
        <w:rPr/>
        <w:t>CPST: AEGTEFAELLE_ID, CIVST, CIV_DATO, FAR_ID, MOR_ID, PNR.</w:t>
      </w:r>
    </w:p>
    <w:p>
      <w:pPr>
        <w:pStyle w:val="FirstParagraph"/>
        <w:rPr/>
      </w:pPr>
      <w:r>
        <w:rPr/>
        <w:t>Combining BEF and CPST has, from our previous experience and projects, resulted in better coverage in creating our study population than one register alone.</w:t>
      </w:r>
      <w:bookmarkStart w:id="1" w:name="populations-afgrænsninger"/>
      <w:bookmarkEnd w:id="1"/>
    </w:p>
    <w:p>
      <w:pPr>
        <w:pStyle w:val="Heading2"/>
        <w:rPr/>
      </w:pPr>
      <w:r>
        <w:rPr/>
        <w:t>List of registers and variables from DST</w:t>
      </w:r>
      <w:bookmarkStart w:id="2" w:name="list-of-registers-and-variables-from-dst"/>
      <w:bookmarkEnd w:id="2"/>
    </w:p>
    <w:p>
      <w:pPr>
        <w:pStyle w:val="Heading2"/>
        <w:rPr/>
      </w:pPr>
      <w:r>
        <w:rPr/>
        <w:t>Grundregisternavn: Arbejdsklassifikationsmodulet (AKM)</w:t>
      </w:r>
    </w:p>
    <w:tbl>
      <w:tblPr>
        <w:tblW w:w="9720" w:type="dxa"/>
        <w:jc w:val="center"/>
        <w:tblInd w:w="0" w:type="dxa"/>
        <w:tblCellMar>
          <w:top w:w="0" w:type="dxa"/>
          <w:left w:w="0" w:type="dxa"/>
          <w:bottom w:w="0" w:type="dxa"/>
          <w:right w:w="0" w:type="dxa"/>
        </w:tblCellMar>
        <w:tblLook w:noHBand="0" w:noVBand="1" w:firstColumn="0" w:lastRow="0" w:lastColumn="0" w:firstRow="1"/>
      </w:tblPr>
      <w:tblGrid>
        <w:gridCol w:w="3240"/>
        <w:gridCol w:w="3240"/>
        <w:gridCol w:w="3240"/>
      </w:tblGrid>
      <w:tr>
        <w:trPr>
          <w:tblHeader w:val="true"/>
          <w:trHeight w:val="360" w:hRule="atLeast"/>
          <w:cantSplit w:val="true"/>
        </w:trPr>
        <w:tc>
          <w:tcPr>
            <w:tcW w:w="3240" w:type="dxa"/>
            <w:tcBorders>
              <w:top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Grundregisternavn</w:t>
            </w:r>
          </w:p>
        </w:tc>
        <w:tc>
          <w:tcPr>
            <w:tcW w:w="3240" w:type="dxa"/>
            <w:tcBorders>
              <w:top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AKM</w:t>
            </w:r>
          </w:p>
        </w:tc>
        <w:tc>
          <w:tcPr>
            <w:tcW w:w="3240" w:type="dxa"/>
            <w:tcBorders>
              <w:top w:val="single" w:sz="8" w:space="0" w:color="000000"/>
            </w:tcBorders>
            <w:shd w:color="auto" w:fill="4F81BD" w:val="clear"/>
          </w:tcPr>
          <w:p>
            <w:pPr>
              <w:pStyle w:val="Normal"/>
              <w:spacing w:lineRule="exact" w:line="240" w:before="100" w:after="100"/>
              <w:ind w:left="100" w:right="100" w:hanging="0"/>
              <w:jc w:val="left"/>
              <w:rPr/>
            </w:pPr>
            <w:r>
              <w:rPr/>
            </w:r>
          </w:p>
        </w:tc>
      </w:tr>
      <w:tr>
        <w:trPr>
          <w:tblHeader w:val="true"/>
          <w:trHeight w:val="360" w:hRule="atLeast"/>
          <w:cantSplit w:val="true"/>
        </w:trPr>
        <w:tc>
          <w:tcPr>
            <w:tcW w:w="3240" w:type="dxa"/>
            <w:tcBorders>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Variables</w:t>
            </w:r>
          </w:p>
        </w:tc>
        <w:tc>
          <w:tcPr>
            <w:tcW w:w="3240" w:type="dxa"/>
            <w:tcBorders>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Beskrivelse</w:t>
            </w:r>
          </w:p>
        </w:tc>
        <w:tc>
          <w:tcPr>
            <w:tcW w:w="3240" w:type="dxa"/>
            <w:tcBorders>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År</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ALDER_ULT_INK</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Personens alder på referenecetidspunktet, 31. 12. det pågældende år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1991 - 2018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BESKST</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Beskæftigelsesstatus 1980 til 2001 (Indkomst/AKM)</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1976 - 2001</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BESKST02</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Beskæftigelsesstatus fra 2002 (Indkomst/AKM)</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2002 - 2013</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BESKST13</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Kode for personens væsentligste indkomst-kilde (INDKOMST/AKM)</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1991 - 2018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BRCHL</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Branchekode for lønmodtager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1976 - 1999</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DISCO08_ALLE_INDK</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Fagklassifikation for beskæftigelsesforhold, fra 2010 (AKM)</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2010 - 2013</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DISCO08_ALLE_INDK_13</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Fagkode for væsentligste beskæftigelse i året- fra 2010 (AKM)</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2010 - 2018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DISCO08_SEL_INDK</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Fagkode for arbejde i selvstændig virksomhed (AKM)</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2010 - 2018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DISCOALLE_INDK</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Fagklassifikation for beskæftigelsesforhold, fra 1991 TIL 2009 (AKM)</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1993 - 2009</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DISCOLOEN_INDK</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Fagkode for væsentligste lønmodtagerbeskæftigelse i året. (AKM)</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1991 - 2009</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DISCOSEL_INDK</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Fagkode for arbejde i selvstændig virksomhed (AKM)</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1991 - 2009</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DISCOTYP</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Kilde til lønmodtager DISCO-koden (AKM)</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1991 - 2018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DISCO_ALLE_INDK_13</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Fagklassifikation for beskæftigelsesforhold, fra 1991 TIL 2009 (AKM)</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1991 - 2009</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FUNK_TIMEANT</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Personens samlede antal arbejdstimer i året.</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2008 - 2018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NACEA</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Branchegruppering for arbejdssted (1993 til 2007) (AKM)</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1992 - 2007</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NACEA_DB07</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Branchegruppering for arbejdssted ( fra 2007) (AKM)</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2007 - 2018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NACEI</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Branchekode for selvstændige og medarbejdende ægtefællers virksomhed(1993 til 2007) (AKM)</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1993 - 2007</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NACEI_DB07</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Branchegruppering for indehaver (Selvstændig eller medhjælpende ægtefælle) (fra 2007) (AKM)</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2007 - 2018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NACE_13</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Branche for væsentligste beskæftigelse, fra 1993 til 2007 (AKM)</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1993 - 2007</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NACE_DB07</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Branche for væsentligste beskæftigelse, fra 2008-2013 (AKM)</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2007 - 2013</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NACE_DB07_13</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Branche for væsentligste beskæftigelse, fra 2007(AKM)</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2007 - 2018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NYSTGR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Stillingsgruppering 1980 til 1995 (AKM)</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1980 - 1999</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PNR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Personnummer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1976 - 2018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SOCIO</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Socioøkonomisk klassifikation fra 1994 til 2001 (AKM)</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1994 - 2001</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SOCIO02</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Socioøkonomisk klassifikation fra 2002 (AKM)</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2002 - 2013</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SOCIO13</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Socioøkonomisk klassifikation version 2013 (AKM)</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1991 - 2018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SOCIO_GL</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Socioøkonomisk klassifikation fra 1976 til 1990</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1976 - 1990</w:t>
            </w:r>
          </w:p>
        </w:tc>
      </w:tr>
      <w:tr>
        <w:trPr>
          <w:trHeight w:val="360" w:hRule="atLeast"/>
          <w:cantSplit w:val="true"/>
        </w:trPr>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TYP</w:t>
            </w:r>
          </w:p>
        </w:tc>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Stillingstype</w:t>
            </w:r>
          </w:p>
        </w:tc>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1980 - 1999</w:t>
            </w:r>
          </w:p>
        </w:tc>
      </w:tr>
    </w:tbl>
    <w:p>
      <w:pPr>
        <w:pStyle w:val="Normal"/>
        <w:rPr/>
      </w:pPr>
      <w:r>
        <w:rPr/>
      </w:r>
      <w:bookmarkStart w:id="3" w:name="Xca139e59c19dca80cfc28e6f5e4e7cc49868e8f"/>
      <w:bookmarkStart w:id="4" w:name="Xca139e59c19dca80cfc28e6f5e4e7cc49868e8f"/>
      <w:bookmarkEnd w:id="4"/>
      <w:r>
        <w:br w:type="page"/>
      </w:r>
    </w:p>
    <w:p>
      <w:pPr>
        <w:pStyle w:val="Heading2"/>
        <w:rPr/>
      </w:pPr>
      <w:r>
        <w:rPr/>
        <w:t>Grundregisternavn: Befolkningen (BEF)</w:t>
      </w:r>
    </w:p>
    <w:tbl>
      <w:tblPr>
        <w:tblW w:w="9720" w:type="dxa"/>
        <w:jc w:val="center"/>
        <w:tblInd w:w="0" w:type="dxa"/>
        <w:tblCellMar>
          <w:top w:w="0" w:type="dxa"/>
          <w:left w:w="0" w:type="dxa"/>
          <w:bottom w:w="0" w:type="dxa"/>
          <w:right w:w="0" w:type="dxa"/>
        </w:tblCellMar>
        <w:tblLook w:noHBand="0" w:noVBand="1" w:firstColumn="0" w:lastRow="0" w:lastColumn="0" w:firstRow="1"/>
      </w:tblPr>
      <w:tblGrid>
        <w:gridCol w:w="3240"/>
        <w:gridCol w:w="3240"/>
        <w:gridCol w:w="3240"/>
      </w:tblGrid>
      <w:tr>
        <w:trPr>
          <w:tblHeader w:val="true"/>
          <w:trHeight w:val="360" w:hRule="atLeast"/>
          <w:cantSplit w:val="true"/>
        </w:trPr>
        <w:tc>
          <w:tcPr>
            <w:tcW w:w="3240" w:type="dxa"/>
            <w:tcBorders>
              <w:top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Grundregisternavn</w:t>
            </w:r>
          </w:p>
        </w:tc>
        <w:tc>
          <w:tcPr>
            <w:tcW w:w="3240" w:type="dxa"/>
            <w:tcBorders>
              <w:top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BEF</w:t>
            </w:r>
          </w:p>
        </w:tc>
        <w:tc>
          <w:tcPr>
            <w:tcW w:w="3240" w:type="dxa"/>
            <w:tcBorders>
              <w:top w:val="single" w:sz="8" w:space="0" w:color="000000"/>
            </w:tcBorders>
            <w:shd w:color="auto" w:fill="4F81BD" w:val="clear"/>
          </w:tcPr>
          <w:p>
            <w:pPr>
              <w:pStyle w:val="Normal"/>
              <w:spacing w:lineRule="exact" w:line="240" w:before="100" w:after="100"/>
              <w:ind w:left="100" w:right="100" w:hanging="0"/>
              <w:jc w:val="left"/>
              <w:rPr/>
            </w:pPr>
            <w:r>
              <w:rPr/>
            </w:r>
          </w:p>
        </w:tc>
      </w:tr>
      <w:tr>
        <w:trPr>
          <w:tblHeader w:val="true"/>
          <w:trHeight w:val="360" w:hRule="atLeast"/>
          <w:cantSplit w:val="true"/>
        </w:trPr>
        <w:tc>
          <w:tcPr>
            <w:tcW w:w="3240" w:type="dxa"/>
            <w:tcBorders>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Variables</w:t>
            </w:r>
          </w:p>
        </w:tc>
        <w:tc>
          <w:tcPr>
            <w:tcW w:w="3240" w:type="dxa"/>
            <w:tcBorders>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Beskrivelse</w:t>
            </w:r>
          </w:p>
        </w:tc>
        <w:tc>
          <w:tcPr>
            <w:tcW w:w="3240" w:type="dxa"/>
            <w:tcBorders>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År</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AEGTE_ID</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Ægtefælle ID</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1985 - 2020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ALDER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Alder pr. 1. januar.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1985 - 2020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ANTBOERNF</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Antal børn i familien</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1985 - 2020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ANTBOERNH</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Antal børn i husstanden</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1985 - 2020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ANTEFAM</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Antal E-familier i husstanden</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1985 - 2020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ANTPERSF</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Antal personer i familien</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1985 - 2020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ANTPERSH</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Antal personer i husstanden</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1985 - 2020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BOP_VFRA</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Dato for tilflytning/indvandring</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1985 - 2020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CIVST</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Civilstand</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1985 - 2020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CIV_VFRA</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Civilstandsdato</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1985 - 2020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E_FAELLE_ID</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E_fælle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1985 - 2020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FAMILIE_ID</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Familiens identificerende nummer.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1985 - 2020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FAMILIE_TYPE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Familietype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1985 - 2020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FAM_KOEN</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Køn for hovedpersonen i familien</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1985 - 2020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FAR_ID</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Faderens Person Id</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1985 - 2020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FM_MARK</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Forældremarkering</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1985 - 2020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FOEDREG_KODE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Kode for personens fødselsregistreringssted.</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1985 - 2020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FOED_DAG</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Fødselsdato</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1985 - 2020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FOERSTE_INDVANDRING</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Første indvandringsdato</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2004 - 2020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HUSTYPE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Husstandstype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1985 - 2020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IE_TYPE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Indvandrere, efterkommere , personer med dansk oprindelse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1985 - 2020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KOEN</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Køn</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1985 - 2020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KOM</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Ingen label</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1985 - 2020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MOR_ID</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Moderens Person Id</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1985 - 2020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OPHOLDMD_DK</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Opholdstid i måneder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1985 - 2020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OPR_LAND</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Oprindelsesland</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1985 - 2020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PLADS</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Familiestatus</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1985 - 2020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PNR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Personnummer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1985 - 2020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REFERENCETID</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Referencetidspunkt eller -periode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1985 - 2020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REG</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Region</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1985 - 2020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SENESTE_INDVANDRING</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Seneste indvandringsdato</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2004 - 2020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STATSB</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Statsborgerskab</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1985 - 2020</w:t>
            </w:r>
          </w:p>
        </w:tc>
      </w:tr>
      <w:tr>
        <w:trPr>
          <w:trHeight w:val="360" w:hRule="atLeast"/>
          <w:cantSplit w:val="true"/>
        </w:trPr>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VAN_VTIL</w:t>
            </w:r>
          </w:p>
        </w:tc>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Indvandringsdato</w:t>
            </w:r>
          </w:p>
        </w:tc>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1985 - 2003</w:t>
            </w:r>
          </w:p>
        </w:tc>
      </w:tr>
    </w:tbl>
    <w:p>
      <w:pPr>
        <w:pStyle w:val="Normal"/>
        <w:rPr/>
      </w:pPr>
      <w:r>
        <w:rPr/>
      </w:r>
      <w:bookmarkStart w:id="5" w:name="grundregisternavn-befolkningen-bef"/>
      <w:bookmarkStart w:id="6" w:name="grundregisternavn-befolkningen-bef"/>
      <w:bookmarkEnd w:id="6"/>
      <w:r>
        <w:br w:type="page"/>
      </w:r>
    </w:p>
    <w:p>
      <w:pPr>
        <w:pStyle w:val="Heading2"/>
        <w:rPr/>
      </w:pPr>
      <w:r>
        <w:rPr/>
        <w:t>Grundregisternavn: CPR Status (CPST)</w:t>
      </w:r>
    </w:p>
    <w:tbl>
      <w:tblPr>
        <w:tblW w:w="9720" w:type="dxa"/>
        <w:jc w:val="center"/>
        <w:tblInd w:w="0" w:type="dxa"/>
        <w:tblCellMar>
          <w:top w:w="0" w:type="dxa"/>
          <w:left w:w="0" w:type="dxa"/>
          <w:bottom w:w="0" w:type="dxa"/>
          <w:right w:w="0" w:type="dxa"/>
        </w:tblCellMar>
        <w:tblLook w:noHBand="0" w:noVBand="1" w:firstColumn="0" w:lastRow="0" w:lastColumn="0" w:firstRow="1"/>
      </w:tblPr>
      <w:tblGrid>
        <w:gridCol w:w="3240"/>
        <w:gridCol w:w="3240"/>
        <w:gridCol w:w="3240"/>
      </w:tblGrid>
      <w:tr>
        <w:trPr>
          <w:tblHeader w:val="true"/>
          <w:trHeight w:val="360" w:hRule="atLeast"/>
          <w:cantSplit w:val="true"/>
        </w:trPr>
        <w:tc>
          <w:tcPr>
            <w:tcW w:w="3240" w:type="dxa"/>
            <w:tcBorders>
              <w:top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Grundregisternavn</w:t>
            </w:r>
          </w:p>
        </w:tc>
        <w:tc>
          <w:tcPr>
            <w:tcW w:w="3240" w:type="dxa"/>
            <w:tcBorders>
              <w:top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CPST</w:t>
            </w:r>
          </w:p>
        </w:tc>
        <w:tc>
          <w:tcPr>
            <w:tcW w:w="3240" w:type="dxa"/>
            <w:tcBorders>
              <w:top w:val="single" w:sz="8" w:space="0" w:color="000000"/>
            </w:tcBorders>
            <w:shd w:color="auto" w:fill="4F81BD" w:val="clear"/>
          </w:tcPr>
          <w:p>
            <w:pPr>
              <w:pStyle w:val="Normal"/>
              <w:spacing w:lineRule="exact" w:line="240" w:before="100" w:after="100"/>
              <w:ind w:left="100" w:right="100" w:hanging="0"/>
              <w:jc w:val="left"/>
              <w:rPr/>
            </w:pPr>
            <w:r>
              <w:rPr/>
            </w:r>
          </w:p>
        </w:tc>
      </w:tr>
      <w:tr>
        <w:trPr>
          <w:tblHeader w:val="true"/>
          <w:trHeight w:val="360" w:hRule="atLeast"/>
          <w:cantSplit w:val="true"/>
        </w:trPr>
        <w:tc>
          <w:tcPr>
            <w:tcW w:w="3240" w:type="dxa"/>
            <w:tcBorders>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Variables</w:t>
            </w:r>
          </w:p>
        </w:tc>
        <w:tc>
          <w:tcPr>
            <w:tcW w:w="3240" w:type="dxa"/>
            <w:tcBorders>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Beskrivelse</w:t>
            </w:r>
          </w:p>
        </w:tc>
        <w:tc>
          <w:tcPr>
            <w:tcW w:w="3240" w:type="dxa"/>
            <w:tcBorders>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År</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AEGTEFAELLE_ID</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Ægtefælle Person Id</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1976 - 2007</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CIVDATO</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Civilstandsdato</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1976 - 2007</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CIVST</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Civilstand</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1976 - 2007</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FAR_ID</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PNR for far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1979 - 2007</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MOR_ID</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PNR for mor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1979 - 2007</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PNR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Personnummer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1976 - 2007</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STOPHDTO</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Startdato for opholdsgrundlag</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2000 - 2007</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VAN_VFRA</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udvandringsdato</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1979 - 2007</w:t>
            </w:r>
          </w:p>
        </w:tc>
      </w:tr>
      <w:tr>
        <w:trPr>
          <w:trHeight w:val="360" w:hRule="atLeast"/>
          <w:cantSplit w:val="true"/>
        </w:trPr>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VAN_VTIL</w:t>
            </w:r>
          </w:p>
        </w:tc>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Indvandringsdato</w:t>
            </w:r>
          </w:p>
        </w:tc>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1979 - 2007</w:t>
            </w:r>
          </w:p>
        </w:tc>
      </w:tr>
    </w:tbl>
    <w:p>
      <w:pPr>
        <w:pStyle w:val="Normal"/>
        <w:rPr/>
      </w:pPr>
      <w:r>
        <w:rPr/>
      </w:r>
      <w:bookmarkStart w:id="7" w:name="grundregisternavn-cpr-status-cpst"/>
      <w:bookmarkStart w:id="8" w:name="grundregisternavn-cpr-status-cpst"/>
      <w:bookmarkEnd w:id="8"/>
      <w:r>
        <w:br w:type="page"/>
      </w:r>
    </w:p>
    <w:p>
      <w:pPr>
        <w:pStyle w:val="Heading2"/>
        <w:rPr/>
      </w:pPr>
      <w:r>
        <w:rPr/>
        <w:t>Grundregisternavn: Døde i Danmark (DOD)</w:t>
      </w:r>
    </w:p>
    <w:tbl>
      <w:tblPr>
        <w:tblW w:w="9720" w:type="dxa"/>
        <w:jc w:val="center"/>
        <w:tblInd w:w="0" w:type="dxa"/>
        <w:tblCellMar>
          <w:top w:w="0" w:type="dxa"/>
          <w:left w:w="0" w:type="dxa"/>
          <w:bottom w:w="0" w:type="dxa"/>
          <w:right w:w="0" w:type="dxa"/>
        </w:tblCellMar>
        <w:tblLook w:noHBand="0" w:noVBand="1" w:firstColumn="0" w:lastRow="0" w:lastColumn="0" w:firstRow="1"/>
      </w:tblPr>
      <w:tblGrid>
        <w:gridCol w:w="3240"/>
        <w:gridCol w:w="3240"/>
        <w:gridCol w:w="3240"/>
      </w:tblGrid>
      <w:tr>
        <w:trPr>
          <w:tblHeader w:val="true"/>
          <w:trHeight w:val="360" w:hRule="atLeast"/>
          <w:cantSplit w:val="true"/>
        </w:trPr>
        <w:tc>
          <w:tcPr>
            <w:tcW w:w="3240" w:type="dxa"/>
            <w:tcBorders>
              <w:top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Grundregisternavn</w:t>
            </w:r>
          </w:p>
        </w:tc>
        <w:tc>
          <w:tcPr>
            <w:tcW w:w="3240" w:type="dxa"/>
            <w:tcBorders>
              <w:top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DOD</w:t>
            </w:r>
          </w:p>
        </w:tc>
        <w:tc>
          <w:tcPr>
            <w:tcW w:w="3240" w:type="dxa"/>
            <w:tcBorders>
              <w:top w:val="single" w:sz="8" w:space="0" w:color="000000"/>
            </w:tcBorders>
            <w:shd w:color="auto" w:fill="4F81BD" w:val="clear"/>
          </w:tcPr>
          <w:p>
            <w:pPr>
              <w:pStyle w:val="Normal"/>
              <w:spacing w:lineRule="exact" w:line="240" w:before="100" w:after="100"/>
              <w:ind w:left="100" w:right="100" w:hanging="0"/>
              <w:jc w:val="left"/>
              <w:rPr/>
            </w:pPr>
            <w:r>
              <w:rPr/>
            </w:r>
          </w:p>
        </w:tc>
      </w:tr>
      <w:tr>
        <w:trPr>
          <w:tblHeader w:val="true"/>
          <w:trHeight w:val="360" w:hRule="atLeast"/>
          <w:cantSplit w:val="true"/>
        </w:trPr>
        <w:tc>
          <w:tcPr>
            <w:tcW w:w="3240" w:type="dxa"/>
            <w:tcBorders>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Variables</w:t>
            </w:r>
          </w:p>
        </w:tc>
        <w:tc>
          <w:tcPr>
            <w:tcW w:w="3240" w:type="dxa"/>
            <w:tcBorders>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Beskrivelse</w:t>
            </w:r>
          </w:p>
        </w:tc>
        <w:tc>
          <w:tcPr>
            <w:tcW w:w="3240" w:type="dxa"/>
            <w:tcBorders>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År</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ALDER_HAEND</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Alder på hændelsestidspunkt</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1970 - 2019</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DODDATO</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Dato for dødsfald</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1970 - 2019</w:t>
            </w:r>
          </w:p>
        </w:tc>
      </w:tr>
      <w:tr>
        <w:trPr>
          <w:trHeight w:val="360" w:hRule="atLeast"/>
          <w:cantSplit w:val="true"/>
        </w:trPr>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PNR</w:t>
            </w:r>
          </w:p>
        </w:tc>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Personnummer</w:t>
            </w:r>
          </w:p>
        </w:tc>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1970 - 2019</w:t>
            </w:r>
          </w:p>
        </w:tc>
      </w:tr>
    </w:tbl>
    <w:p>
      <w:pPr>
        <w:pStyle w:val="Normal"/>
        <w:rPr/>
      </w:pPr>
      <w:r>
        <w:rPr/>
      </w:r>
      <w:bookmarkStart w:id="9" w:name="grundregisternavn-døde-i-danmark-dod"/>
      <w:bookmarkStart w:id="10" w:name="grundregisternavn-døde-i-danmark-dod"/>
      <w:bookmarkEnd w:id="10"/>
      <w:r>
        <w:br w:type="page"/>
      </w:r>
    </w:p>
    <w:p>
      <w:pPr>
        <w:pStyle w:val="Heading2"/>
        <w:rPr/>
      </w:pPr>
      <w:r>
        <w:rPr/>
        <w:t>Grundregisternavn: Dødfødte ud fra LPR (LPRMFRDF)</w:t>
      </w:r>
    </w:p>
    <w:tbl>
      <w:tblPr>
        <w:tblW w:w="9720" w:type="dxa"/>
        <w:jc w:val="center"/>
        <w:tblInd w:w="0" w:type="dxa"/>
        <w:tblCellMar>
          <w:top w:w="0" w:type="dxa"/>
          <w:left w:w="0" w:type="dxa"/>
          <w:bottom w:w="0" w:type="dxa"/>
          <w:right w:w="0" w:type="dxa"/>
        </w:tblCellMar>
        <w:tblLook w:noHBand="0" w:noVBand="1" w:firstColumn="0" w:lastRow="0" w:lastColumn="0" w:firstRow="1"/>
      </w:tblPr>
      <w:tblGrid>
        <w:gridCol w:w="3240"/>
        <w:gridCol w:w="3240"/>
        <w:gridCol w:w="3240"/>
      </w:tblGrid>
      <w:tr>
        <w:trPr>
          <w:tblHeader w:val="true"/>
          <w:trHeight w:val="360" w:hRule="atLeast"/>
          <w:cantSplit w:val="true"/>
        </w:trPr>
        <w:tc>
          <w:tcPr>
            <w:tcW w:w="3240" w:type="dxa"/>
            <w:tcBorders>
              <w:top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Grundregisternavn</w:t>
            </w:r>
          </w:p>
        </w:tc>
        <w:tc>
          <w:tcPr>
            <w:tcW w:w="3240" w:type="dxa"/>
            <w:tcBorders>
              <w:top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LPRMFRDF</w:t>
            </w:r>
          </w:p>
        </w:tc>
        <w:tc>
          <w:tcPr>
            <w:tcW w:w="3240" w:type="dxa"/>
            <w:tcBorders>
              <w:top w:val="single" w:sz="8" w:space="0" w:color="000000"/>
            </w:tcBorders>
            <w:shd w:color="auto" w:fill="4F81BD" w:val="clear"/>
          </w:tcPr>
          <w:p>
            <w:pPr>
              <w:pStyle w:val="Normal"/>
              <w:spacing w:lineRule="exact" w:line="240" w:before="100" w:after="100"/>
              <w:ind w:left="100" w:right="100" w:hanging="0"/>
              <w:jc w:val="left"/>
              <w:rPr/>
            </w:pPr>
            <w:r>
              <w:rPr/>
            </w:r>
          </w:p>
        </w:tc>
      </w:tr>
      <w:tr>
        <w:trPr>
          <w:tblHeader w:val="true"/>
          <w:trHeight w:val="360" w:hRule="atLeast"/>
          <w:cantSplit w:val="true"/>
        </w:trPr>
        <w:tc>
          <w:tcPr>
            <w:tcW w:w="3240" w:type="dxa"/>
            <w:tcBorders>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Variables</w:t>
            </w:r>
          </w:p>
        </w:tc>
        <w:tc>
          <w:tcPr>
            <w:tcW w:w="3240" w:type="dxa"/>
            <w:tcBorders>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Beskrivelse</w:t>
            </w:r>
          </w:p>
        </w:tc>
        <w:tc>
          <w:tcPr>
            <w:tcW w:w="3240" w:type="dxa"/>
            <w:tcBorders>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År</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B_AMBULANT</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Planlagt fødsel</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1973 - 1996</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B_FLERFOLD</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Flerfoldsfødsel</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1973 - 1996</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B_NORMAL</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Normal fødsel</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1973 - 1996</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B_PARTUS</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Spontan fødsel</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1973 - 1996</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B_RISIKO</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Risikoadfærd før fødsel</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1973 - 1996</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B_RYGER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Ryger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1973 - 1996</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B_SAMADR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Forældrene samboende ved fødsel</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1973 - 1996</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B_SECTIOF</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Samboende forældre ved fødsel</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1973 - 1996</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C_CIVSTD</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Moderens civilstand</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1973 - 1996</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C_PLAC</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Barnets placering i flerfoldsfødsler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1973 - 1996</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D_FODDTO</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Fødselsdato - barnet</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1973 - 1996</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V_ANTAL</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Antal børn i fødslen</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1973 - 1996</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V_FALDER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Faderens alder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1973 - 1996</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V_FCPR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Faderens personnummer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1973 - 1996</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V_GRAV</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Antal tidligere graviditeter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1973 - 1996</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V_MALDER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Moderens alder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1973 - 1996</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V_MCPR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Moderens Personnummer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1973 - 1996</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V_PABORT</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Antal tidligere provokerede aborter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1973 - 1996</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V_SABORT</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Antal tidligere spontane aborter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1973 - 1996</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V_TIDLDOD</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Antal tidligere dødfødte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1973 - 1996</w:t>
            </w:r>
          </w:p>
        </w:tc>
      </w:tr>
      <w:tr>
        <w:trPr>
          <w:trHeight w:val="360" w:hRule="atLeast"/>
          <w:cantSplit w:val="true"/>
        </w:trPr>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V_TIDLLEV</w:t>
            </w:r>
          </w:p>
        </w:tc>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Antal tidligere levendefødte</w:t>
            </w:r>
          </w:p>
        </w:tc>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1973 - 1996</w:t>
            </w:r>
          </w:p>
        </w:tc>
      </w:tr>
    </w:tbl>
    <w:p>
      <w:pPr>
        <w:pStyle w:val="Normal"/>
        <w:rPr/>
      </w:pPr>
      <w:r>
        <w:rPr/>
      </w:r>
      <w:bookmarkStart w:id="11" w:name="Xaf5a6f532fe9f83e37153f8d55aceecd5264fb4"/>
      <w:bookmarkStart w:id="12" w:name="Xaf5a6f532fe9f83e37153f8d55aceecd5264fb4"/>
      <w:bookmarkEnd w:id="12"/>
      <w:r>
        <w:br w:type="page"/>
      </w:r>
    </w:p>
    <w:p>
      <w:pPr>
        <w:pStyle w:val="Heading2"/>
        <w:rPr/>
      </w:pPr>
      <w:r>
        <w:rPr/>
        <w:t>Grundregisternavn: Dødsårsagsregister (DODSAASG)</w:t>
      </w:r>
    </w:p>
    <w:tbl>
      <w:tblPr>
        <w:tblW w:w="9720" w:type="dxa"/>
        <w:jc w:val="center"/>
        <w:tblInd w:w="0" w:type="dxa"/>
        <w:tblCellMar>
          <w:top w:w="0" w:type="dxa"/>
          <w:left w:w="0" w:type="dxa"/>
          <w:bottom w:w="0" w:type="dxa"/>
          <w:right w:w="0" w:type="dxa"/>
        </w:tblCellMar>
        <w:tblLook w:noHBand="0" w:noVBand="1" w:firstColumn="0" w:lastRow="0" w:lastColumn="0" w:firstRow="1"/>
      </w:tblPr>
      <w:tblGrid>
        <w:gridCol w:w="3240"/>
        <w:gridCol w:w="3240"/>
        <w:gridCol w:w="3240"/>
      </w:tblGrid>
      <w:tr>
        <w:trPr>
          <w:tblHeader w:val="true"/>
          <w:trHeight w:val="360" w:hRule="atLeast"/>
          <w:cantSplit w:val="true"/>
        </w:trPr>
        <w:tc>
          <w:tcPr>
            <w:tcW w:w="3240" w:type="dxa"/>
            <w:tcBorders>
              <w:top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Grundregisternavn</w:t>
            </w:r>
          </w:p>
        </w:tc>
        <w:tc>
          <w:tcPr>
            <w:tcW w:w="3240" w:type="dxa"/>
            <w:tcBorders>
              <w:top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DODSAASG</w:t>
            </w:r>
          </w:p>
        </w:tc>
        <w:tc>
          <w:tcPr>
            <w:tcW w:w="3240" w:type="dxa"/>
            <w:tcBorders>
              <w:top w:val="single" w:sz="8" w:space="0" w:color="000000"/>
            </w:tcBorders>
            <w:shd w:color="auto" w:fill="4F81BD" w:val="clear"/>
          </w:tcPr>
          <w:p>
            <w:pPr>
              <w:pStyle w:val="Normal"/>
              <w:spacing w:lineRule="exact" w:line="240" w:before="100" w:after="100"/>
              <w:ind w:left="100" w:right="100" w:hanging="0"/>
              <w:jc w:val="left"/>
              <w:rPr/>
            </w:pPr>
            <w:r>
              <w:rPr/>
            </w:r>
          </w:p>
        </w:tc>
      </w:tr>
      <w:tr>
        <w:trPr>
          <w:tblHeader w:val="true"/>
          <w:trHeight w:val="360" w:hRule="atLeast"/>
          <w:cantSplit w:val="true"/>
        </w:trPr>
        <w:tc>
          <w:tcPr>
            <w:tcW w:w="3240" w:type="dxa"/>
            <w:tcBorders>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Variables</w:t>
            </w:r>
          </w:p>
        </w:tc>
        <w:tc>
          <w:tcPr>
            <w:tcW w:w="3240" w:type="dxa"/>
            <w:tcBorders>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Beskrivelse</w:t>
            </w:r>
          </w:p>
        </w:tc>
        <w:tc>
          <w:tcPr>
            <w:tcW w:w="3240" w:type="dxa"/>
            <w:tcBorders>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År</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C_BOPKOM</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C_BOPKOM</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2002 - 2018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C_DODSMAADE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Dødsmåde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2002 - 2018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C_DODSSTED</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Dødssted</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2002 - 2018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C_DODTILGRUNDL_ACME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Tilgrundliggende dødsårsag ifølge ACME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2002 - 2018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C_DOD_1A</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C_DOD_1A</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2002 - 2018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C_DOD_1B</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C_DOD_1B</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2002 - 2018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C_DOD_1C</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C_DOD_1C</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2002 - 2018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C_DOD_1D</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C_DOD_1D</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2002 - 2018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C_DOD_21</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C_DOD_21</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2002 - 2018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C_DOD_22</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C_DOD_22</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2002 - 2018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C_DOD_23</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C_DOD_23</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2002 - 2018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C_DOD_24</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C_DOD_24</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2002 - 2018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C_DOD_25</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C_DOD_25</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2002 - 2018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C_DOD_26</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C_DOD_26</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2002 - 2018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C_DOD_27</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C_DOD_27</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2002 - 2018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C_DOD_28</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C_DOD_28</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2002 - 2018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C_LISTE14</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Diagnosegruppe, 14-listen</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2002 - 2018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C_LISTE49</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Diagnosegruppe, 49-listen</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2002 - 2018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C_LISTEA</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C_LISTEA</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2002 - 2018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C_LISTEB</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C_LISTEB</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2002 - 2018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C_SEX</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C_SEX</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2002 - 2018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D_DODSDATO</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D_DODSDATO</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2002 - 2018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D_FINDEDATO</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D_FINDEDATO</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2002 - 2018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PNR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Personnummer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2002 - 2018</w:t>
            </w:r>
          </w:p>
        </w:tc>
      </w:tr>
      <w:tr>
        <w:trPr>
          <w:trHeight w:val="360" w:hRule="atLeast"/>
          <w:cantSplit w:val="true"/>
        </w:trPr>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V_ALDER</w:t>
            </w:r>
          </w:p>
        </w:tc>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V_ALDER</w:t>
            </w:r>
          </w:p>
        </w:tc>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2002 - 2018</w:t>
            </w:r>
          </w:p>
        </w:tc>
      </w:tr>
    </w:tbl>
    <w:p>
      <w:pPr>
        <w:pStyle w:val="Normal"/>
        <w:rPr/>
      </w:pPr>
      <w:r>
        <w:rPr/>
      </w:r>
      <w:bookmarkStart w:id="13" w:name="X1631f854409e7d10e5f03bca8795f00d250a9ed"/>
      <w:bookmarkStart w:id="14" w:name="X1631f854409e7d10e5f03bca8795f00d250a9ed"/>
      <w:bookmarkEnd w:id="14"/>
      <w:r>
        <w:br w:type="page"/>
      </w:r>
    </w:p>
    <w:p>
      <w:pPr>
        <w:pStyle w:val="Heading2"/>
        <w:rPr/>
      </w:pPr>
      <w:r>
        <w:rPr/>
        <w:t>Grundregisternavn: Dødsårssagsregistret (DODSAARS)</w:t>
      </w:r>
    </w:p>
    <w:tbl>
      <w:tblPr>
        <w:tblW w:w="9720" w:type="dxa"/>
        <w:jc w:val="center"/>
        <w:tblInd w:w="0" w:type="dxa"/>
        <w:tblCellMar>
          <w:top w:w="0" w:type="dxa"/>
          <w:left w:w="0" w:type="dxa"/>
          <w:bottom w:w="0" w:type="dxa"/>
          <w:right w:w="0" w:type="dxa"/>
        </w:tblCellMar>
        <w:tblLook w:noHBand="0" w:noVBand="1" w:firstColumn="0" w:lastRow="0" w:lastColumn="0" w:firstRow="1"/>
      </w:tblPr>
      <w:tblGrid>
        <w:gridCol w:w="3240"/>
        <w:gridCol w:w="3240"/>
        <w:gridCol w:w="3240"/>
      </w:tblGrid>
      <w:tr>
        <w:trPr>
          <w:tblHeader w:val="true"/>
          <w:trHeight w:val="360" w:hRule="atLeast"/>
          <w:cantSplit w:val="true"/>
        </w:trPr>
        <w:tc>
          <w:tcPr>
            <w:tcW w:w="3240" w:type="dxa"/>
            <w:tcBorders>
              <w:top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Grundregisternavn</w:t>
            </w:r>
          </w:p>
        </w:tc>
        <w:tc>
          <w:tcPr>
            <w:tcW w:w="3240" w:type="dxa"/>
            <w:tcBorders>
              <w:top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DODSAARS</w:t>
            </w:r>
          </w:p>
        </w:tc>
        <w:tc>
          <w:tcPr>
            <w:tcW w:w="3240" w:type="dxa"/>
            <w:tcBorders>
              <w:top w:val="single" w:sz="8" w:space="0" w:color="000000"/>
            </w:tcBorders>
            <w:shd w:color="auto" w:fill="4F81BD" w:val="clear"/>
          </w:tcPr>
          <w:p>
            <w:pPr>
              <w:pStyle w:val="Normal"/>
              <w:spacing w:lineRule="exact" w:line="240" w:before="100" w:after="100"/>
              <w:ind w:left="100" w:right="100" w:hanging="0"/>
              <w:jc w:val="left"/>
              <w:rPr/>
            </w:pPr>
            <w:r>
              <w:rPr/>
            </w:r>
          </w:p>
        </w:tc>
      </w:tr>
      <w:tr>
        <w:trPr>
          <w:tblHeader w:val="true"/>
          <w:trHeight w:val="360" w:hRule="atLeast"/>
          <w:cantSplit w:val="true"/>
        </w:trPr>
        <w:tc>
          <w:tcPr>
            <w:tcW w:w="3240" w:type="dxa"/>
            <w:tcBorders>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Variables</w:t>
            </w:r>
          </w:p>
        </w:tc>
        <w:tc>
          <w:tcPr>
            <w:tcW w:w="3240" w:type="dxa"/>
            <w:tcBorders>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Beskrivelse</w:t>
            </w:r>
          </w:p>
        </w:tc>
        <w:tc>
          <w:tcPr>
            <w:tcW w:w="3240" w:type="dxa"/>
            <w:tcBorders>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År</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C_BOPKOM</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C_BOPKOM</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1970 - 2001</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C_DOD1</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C_DOD1</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1970 - 2001</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C_DOD2</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C_DOD2</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1970 - 2001</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C_DOD3</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C_DOD3</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1970 - 2001</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C_DOD4</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C_DOD4</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1970 - 2001</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C_DODSKOM</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Dødskommune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1970 - 2001</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C_DODSMAADE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Dødsart</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1970 - 2001</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C_HANDSTED</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Hændelsessted ved unaturlig død</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1970 - 2001</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C_LISTE_14</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C_LISTE_14</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1970 - 2001</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C_LISTE_49</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C_LISTE_49</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1970 - 2001</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C_LISTE_65</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C_LISTE_65</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1970 - 2001</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C_SEX</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Køn</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1970 - 2001</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D_DODSDTO</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Dødsdato</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1970 - 2001</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PNR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Personnummer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1970 - 2001</w:t>
            </w:r>
          </w:p>
        </w:tc>
      </w:tr>
      <w:tr>
        <w:trPr>
          <w:trHeight w:val="360" w:hRule="atLeast"/>
          <w:cantSplit w:val="true"/>
        </w:trPr>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V_ALDER</w:t>
            </w:r>
          </w:p>
        </w:tc>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Alder</w:t>
            </w:r>
          </w:p>
        </w:tc>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1970 - 2001</w:t>
            </w:r>
          </w:p>
        </w:tc>
      </w:tr>
    </w:tbl>
    <w:p>
      <w:pPr>
        <w:pStyle w:val="Normal"/>
        <w:rPr/>
      </w:pPr>
      <w:r>
        <w:rPr/>
      </w:r>
      <w:bookmarkStart w:id="15" w:name="X6a1b2aa23fcaeae9fd452dcf635c4a90d840bef"/>
      <w:bookmarkStart w:id="16" w:name="X6a1b2aa23fcaeae9fd452dcf635c4a90d840bef"/>
      <w:bookmarkEnd w:id="16"/>
      <w:r>
        <w:br w:type="page"/>
      </w:r>
    </w:p>
    <w:p>
      <w:pPr>
        <w:pStyle w:val="Heading2"/>
        <w:rPr/>
      </w:pPr>
      <w:r>
        <w:rPr/>
        <w:t>Grundregisternavn: Familieindkomster (FAIK)</w:t>
      </w:r>
    </w:p>
    <w:tbl>
      <w:tblPr>
        <w:tblW w:w="9720" w:type="dxa"/>
        <w:jc w:val="center"/>
        <w:tblInd w:w="0" w:type="dxa"/>
        <w:tblCellMar>
          <w:top w:w="0" w:type="dxa"/>
          <w:left w:w="0" w:type="dxa"/>
          <w:bottom w:w="0" w:type="dxa"/>
          <w:right w:w="0" w:type="dxa"/>
        </w:tblCellMar>
        <w:tblLook w:noHBand="0" w:noVBand="1" w:firstColumn="0" w:lastRow="0" w:lastColumn="0" w:firstRow="1"/>
      </w:tblPr>
      <w:tblGrid>
        <w:gridCol w:w="3240"/>
        <w:gridCol w:w="3240"/>
        <w:gridCol w:w="3240"/>
      </w:tblGrid>
      <w:tr>
        <w:trPr>
          <w:tblHeader w:val="true"/>
          <w:trHeight w:val="360" w:hRule="atLeast"/>
          <w:cantSplit w:val="true"/>
        </w:trPr>
        <w:tc>
          <w:tcPr>
            <w:tcW w:w="3240" w:type="dxa"/>
            <w:tcBorders>
              <w:top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Grundregisternavn</w:t>
            </w:r>
          </w:p>
        </w:tc>
        <w:tc>
          <w:tcPr>
            <w:tcW w:w="3240" w:type="dxa"/>
            <w:tcBorders>
              <w:top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FAIK</w:t>
            </w:r>
          </w:p>
        </w:tc>
        <w:tc>
          <w:tcPr>
            <w:tcW w:w="3240" w:type="dxa"/>
            <w:tcBorders>
              <w:top w:val="single" w:sz="8" w:space="0" w:color="000000"/>
            </w:tcBorders>
            <w:shd w:color="auto" w:fill="4F81BD" w:val="clear"/>
          </w:tcPr>
          <w:p>
            <w:pPr>
              <w:pStyle w:val="Normal"/>
              <w:spacing w:lineRule="exact" w:line="240" w:before="100" w:after="100"/>
              <w:ind w:left="100" w:right="100" w:hanging="0"/>
              <w:jc w:val="left"/>
              <w:rPr/>
            </w:pPr>
            <w:r>
              <w:rPr/>
            </w:r>
          </w:p>
        </w:tc>
      </w:tr>
      <w:tr>
        <w:trPr>
          <w:tblHeader w:val="true"/>
          <w:trHeight w:val="360" w:hRule="atLeast"/>
          <w:cantSplit w:val="true"/>
        </w:trPr>
        <w:tc>
          <w:tcPr>
            <w:tcW w:w="3240" w:type="dxa"/>
            <w:tcBorders>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Variables</w:t>
            </w:r>
          </w:p>
        </w:tc>
        <w:tc>
          <w:tcPr>
            <w:tcW w:w="3240" w:type="dxa"/>
            <w:tcBorders>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Beskrivelse</w:t>
            </w:r>
          </w:p>
        </w:tc>
        <w:tc>
          <w:tcPr>
            <w:tcW w:w="3240" w:type="dxa"/>
            <w:tcBorders>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År</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FAMAEKVIVADISP</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Ækvivaleret disponibel indkomst for familien</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1990 - 2009</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FAMAEKVIVADISP_13</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Ækvivaleret disponibel indkomst for familien</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1987 - 2018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FAMAEKVIVAINDKNETTO</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Ækvivaleret samlet indkomst med nettorenter for familien</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1990 - 2009</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FAMBOLIGFORM</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Familiens boligform</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2000 - 2018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FAMBOLIGTYPE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Familiens boligtype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2000 - 2018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FAMBRUTTOINDK</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Bruttoindkomst for familien</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1990 - 2009</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FAMDISPONIBEL</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Diponibel indkomst for familien</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1990 - 2009</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FAMDISPONIBEL_13</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Disponibel indkomst</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1987 - 2018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FAMHOEJSTUDDA</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Højeste uddannelse for de voksne i familien</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2000 - 2018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FAMILIE_ID</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Familiens identificerende nummer.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1987 - 2018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FAMINDKOMSTIALT</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Familieindkomst i alt før skat</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1990 - 2009</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FAMINDKOMSTIALT_13</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Indkomst i alt, før skatter mv.</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1987 - 2018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FAMLOENMV</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Lønindkomst i alt i familien</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1990 - 2009</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FAMLOENMV_13</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Lønindkomst i alt i familien</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1987 - 2018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FAMSAMLETINDK</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Samlet indkomst for familien</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1990 - 2009</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FAMSKATFRIYD</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Skattefrie indkomster i familien</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1990 - 2009</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FAMSOCIOGRUP</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Familiens socioøkonomiske gruppe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1994 - 2009</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FAMSOCIOGRUP_13</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Familiens socioøkonomiske gruppe Def13</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1993 - 2018</w:t>
            </w:r>
          </w:p>
        </w:tc>
      </w:tr>
      <w:tr>
        <w:trPr>
          <w:trHeight w:val="360" w:hRule="atLeast"/>
          <w:cantSplit w:val="true"/>
        </w:trPr>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FAMTYPE</w:t>
            </w:r>
          </w:p>
        </w:tc>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familietype</w:t>
            </w:r>
          </w:p>
        </w:tc>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1987 - 2018</w:t>
            </w:r>
          </w:p>
        </w:tc>
      </w:tr>
    </w:tbl>
    <w:p>
      <w:pPr>
        <w:pStyle w:val="Normal"/>
        <w:rPr/>
      </w:pPr>
      <w:r>
        <w:rPr/>
      </w:r>
      <w:bookmarkStart w:id="17" w:name="grundregisternavn-familieindkomster-faik"/>
      <w:bookmarkStart w:id="18" w:name="grundregisternavn-familieindkomster-faik"/>
      <w:bookmarkEnd w:id="18"/>
      <w:r>
        <w:br w:type="page"/>
      </w:r>
    </w:p>
    <w:p>
      <w:pPr>
        <w:pStyle w:val="Heading2"/>
        <w:rPr/>
      </w:pPr>
      <w:r>
        <w:rPr/>
        <w:t>Grundregisternavn: Fertilitet - børn (FTBARN)</w:t>
      </w:r>
    </w:p>
    <w:tbl>
      <w:tblPr>
        <w:tblW w:w="9720" w:type="dxa"/>
        <w:jc w:val="center"/>
        <w:tblInd w:w="0" w:type="dxa"/>
        <w:tblCellMar>
          <w:top w:w="0" w:type="dxa"/>
          <w:left w:w="0" w:type="dxa"/>
          <w:bottom w:w="0" w:type="dxa"/>
          <w:right w:w="0" w:type="dxa"/>
        </w:tblCellMar>
        <w:tblLook w:noHBand="0" w:noVBand="1" w:firstColumn="0" w:lastRow="0" w:lastColumn="0" w:firstRow="1"/>
      </w:tblPr>
      <w:tblGrid>
        <w:gridCol w:w="3240"/>
        <w:gridCol w:w="3240"/>
        <w:gridCol w:w="3240"/>
      </w:tblGrid>
      <w:tr>
        <w:trPr>
          <w:tblHeader w:val="true"/>
          <w:trHeight w:val="360" w:hRule="atLeast"/>
          <w:cantSplit w:val="true"/>
        </w:trPr>
        <w:tc>
          <w:tcPr>
            <w:tcW w:w="3240" w:type="dxa"/>
            <w:tcBorders>
              <w:top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Grundregisternavn</w:t>
            </w:r>
          </w:p>
        </w:tc>
        <w:tc>
          <w:tcPr>
            <w:tcW w:w="3240" w:type="dxa"/>
            <w:tcBorders>
              <w:top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FTBARN</w:t>
            </w:r>
          </w:p>
        </w:tc>
        <w:tc>
          <w:tcPr>
            <w:tcW w:w="3240" w:type="dxa"/>
            <w:tcBorders>
              <w:top w:val="single" w:sz="8" w:space="0" w:color="000000"/>
            </w:tcBorders>
            <w:shd w:color="auto" w:fill="4F81BD" w:val="clear"/>
          </w:tcPr>
          <w:p>
            <w:pPr>
              <w:pStyle w:val="Normal"/>
              <w:spacing w:lineRule="exact" w:line="240" w:before="100" w:after="100"/>
              <w:ind w:left="100" w:right="100" w:hanging="0"/>
              <w:jc w:val="left"/>
              <w:rPr/>
            </w:pPr>
            <w:r>
              <w:rPr/>
            </w:r>
          </w:p>
        </w:tc>
      </w:tr>
      <w:tr>
        <w:trPr>
          <w:tblHeader w:val="true"/>
          <w:trHeight w:val="360" w:hRule="atLeast"/>
          <w:cantSplit w:val="true"/>
        </w:trPr>
        <w:tc>
          <w:tcPr>
            <w:tcW w:w="3240" w:type="dxa"/>
            <w:tcBorders>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Variables</w:t>
            </w:r>
          </w:p>
        </w:tc>
        <w:tc>
          <w:tcPr>
            <w:tcW w:w="3240" w:type="dxa"/>
            <w:tcBorders>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Beskrivelse</w:t>
            </w:r>
          </w:p>
        </w:tc>
        <w:tc>
          <w:tcPr>
            <w:tcW w:w="3240" w:type="dxa"/>
            <w:tcBorders>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År</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B_KILDE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Kilde til barnets oplysninger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1973 - 2018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FAR1</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Tidligste far registreret</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1973 - 2018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FAR2</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Seneste far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1973 - 2018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FAR_ALDER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Fars alder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1973 - 2018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FAR_ALDER_ULT</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Faderens alder ultimo året</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1973 - 2018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FAR_FOED_ADOP</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Fars relation til barnet</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1973 - 2018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FAR_KOEN</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Fars køn</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1973 - 2018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FAR_VFRA</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Ingen label</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1973 - 2018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FOEDAAR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Ingen label</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1973 - 2018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FOEDREG_DK</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Fødselsregistrering i Danmark</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1973 - 2018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FOEDREG_KODE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Kode for personens fødselsregistreringssted.</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1973 - 2018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FOED_DAG</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Fødselsdato</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1973 - 2018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F_KILDE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Kilde til far1-oplysningen</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1973 - 2018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KOEN</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Ingen label</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1973 - 2018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MOR1</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Tidligste mor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1973 - 2018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MOR2</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Seneste mor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1973 - 2018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MOR_ALDER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Moderens alder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1973 - 2018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MOR_ALDER_ULT</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Moderens alder ultimo året</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1973 - 2018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MOR_FOED_ADOP</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Mors relation til barnet</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1973 - 2018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MOR_KOEN</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Ingen label</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1973 - 2018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MOR_VFRA</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Ingen label</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1973 - 2018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M_KILDE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Kilde til mor1-oplysningen</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1973 - 2018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PNR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Personnummer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1973 - 2018</w:t>
            </w:r>
          </w:p>
        </w:tc>
      </w:tr>
      <w:tr>
        <w:trPr>
          <w:trHeight w:val="360" w:hRule="atLeast"/>
          <w:cantSplit w:val="true"/>
        </w:trPr>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VAEGT_BARN</w:t>
            </w:r>
          </w:p>
        </w:tc>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Barnets fødselvægt</w:t>
            </w:r>
          </w:p>
        </w:tc>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1973 - 2018</w:t>
            </w:r>
          </w:p>
        </w:tc>
      </w:tr>
    </w:tbl>
    <w:p>
      <w:pPr>
        <w:pStyle w:val="Normal"/>
        <w:rPr/>
      </w:pPr>
      <w:r>
        <w:rPr/>
      </w:r>
      <w:bookmarkStart w:id="19" w:name="Xfc64cb7d18148dab688574c2eb2dbc5efb0e407"/>
      <w:bookmarkStart w:id="20" w:name="Xfc64cb7d18148dab688574c2eb2dbc5efb0e407"/>
      <w:bookmarkEnd w:id="20"/>
      <w:r>
        <w:br w:type="page"/>
      </w:r>
    </w:p>
    <w:p>
      <w:pPr>
        <w:pStyle w:val="Heading2"/>
        <w:rPr/>
      </w:pPr>
      <w:r>
        <w:rPr/>
        <w:t>Grundregisternavn: Fertilitet - forælder (FTFORAEL)</w:t>
      </w:r>
    </w:p>
    <w:tbl>
      <w:tblPr>
        <w:tblW w:w="9720" w:type="dxa"/>
        <w:jc w:val="center"/>
        <w:tblInd w:w="0" w:type="dxa"/>
        <w:tblCellMar>
          <w:top w:w="0" w:type="dxa"/>
          <w:left w:w="0" w:type="dxa"/>
          <w:bottom w:w="0" w:type="dxa"/>
          <w:right w:w="0" w:type="dxa"/>
        </w:tblCellMar>
        <w:tblLook w:noHBand="0" w:noVBand="1" w:firstColumn="0" w:lastRow="0" w:lastColumn="0" w:firstRow="1"/>
      </w:tblPr>
      <w:tblGrid>
        <w:gridCol w:w="3240"/>
        <w:gridCol w:w="3240"/>
        <w:gridCol w:w="3240"/>
      </w:tblGrid>
      <w:tr>
        <w:trPr>
          <w:tblHeader w:val="true"/>
          <w:trHeight w:val="360" w:hRule="atLeast"/>
          <w:cantSplit w:val="true"/>
        </w:trPr>
        <w:tc>
          <w:tcPr>
            <w:tcW w:w="3240" w:type="dxa"/>
            <w:tcBorders>
              <w:top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Grundregisternavn</w:t>
            </w:r>
          </w:p>
        </w:tc>
        <w:tc>
          <w:tcPr>
            <w:tcW w:w="3240" w:type="dxa"/>
            <w:tcBorders>
              <w:top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FTFORAEL</w:t>
            </w:r>
          </w:p>
        </w:tc>
        <w:tc>
          <w:tcPr>
            <w:tcW w:w="3240" w:type="dxa"/>
            <w:tcBorders>
              <w:top w:val="single" w:sz="8" w:space="0" w:color="000000"/>
            </w:tcBorders>
            <w:shd w:color="auto" w:fill="4F81BD" w:val="clear"/>
          </w:tcPr>
          <w:p>
            <w:pPr>
              <w:pStyle w:val="Normal"/>
              <w:spacing w:lineRule="exact" w:line="240" w:before="100" w:after="100"/>
              <w:ind w:left="100" w:right="100" w:hanging="0"/>
              <w:jc w:val="left"/>
              <w:rPr/>
            </w:pPr>
            <w:r>
              <w:rPr/>
            </w:r>
          </w:p>
        </w:tc>
      </w:tr>
      <w:tr>
        <w:trPr>
          <w:tblHeader w:val="true"/>
          <w:trHeight w:val="360" w:hRule="atLeast"/>
          <w:cantSplit w:val="true"/>
        </w:trPr>
        <w:tc>
          <w:tcPr>
            <w:tcW w:w="3240" w:type="dxa"/>
            <w:tcBorders>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Variables</w:t>
            </w:r>
          </w:p>
        </w:tc>
        <w:tc>
          <w:tcPr>
            <w:tcW w:w="3240" w:type="dxa"/>
            <w:tcBorders>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Beskrivelse</w:t>
            </w:r>
          </w:p>
        </w:tc>
        <w:tc>
          <w:tcPr>
            <w:tcW w:w="3240" w:type="dxa"/>
            <w:tcBorders>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År</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ADOP</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ADOP</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1973 - 2018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DOED_DATO</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Barnets dødsdato</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1973 - 2018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ENKELT_PARITET</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Enkeltparitet</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1973 - 2018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FOED_DAG</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Fødselsdato</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1973 - 2018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FORAELDER_PNR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Foraelder_pnr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1973 - 2018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MDOED</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Markering af evt. død</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1973 - 2018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MOR_FAR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Angiver om foraelder_id er moren eller faderen</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1973 - 2018</w:t>
            </w:r>
          </w:p>
        </w:tc>
      </w:tr>
      <w:tr>
        <w:trPr>
          <w:trHeight w:val="360" w:hRule="atLeast"/>
          <w:cantSplit w:val="true"/>
        </w:trPr>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PNR</w:t>
            </w:r>
          </w:p>
        </w:tc>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Personnummer</w:t>
            </w:r>
          </w:p>
        </w:tc>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1973 - 2018</w:t>
            </w:r>
          </w:p>
        </w:tc>
      </w:tr>
    </w:tbl>
    <w:p>
      <w:pPr>
        <w:pStyle w:val="Normal"/>
        <w:rPr/>
      </w:pPr>
      <w:r>
        <w:rPr/>
      </w:r>
      <w:bookmarkStart w:id="21" w:name="X84bdd7d142237b1236e03311b3b519869e3da41"/>
      <w:bookmarkStart w:id="22" w:name="X84bdd7d142237b1236e03311b3b519869e3da41"/>
      <w:bookmarkEnd w:id="22"/>
      <w:r>
        <w:br w:type="page"/>
      </w:r>
    </w:p>
    <w:p>
      <w:pPr>
        <w:pStyle w:val="Heading2"/>
        <w:rPr/>
      </w:pPr>
      <w:r>
        <w:rPr/>
        <w:t>Grundregisternavn: Fertilitetsdatabasen børn (FTDB)</w:t>
      </w:r>
    </w:p>
    <w:tbl>
      <w:tblPr>
        <w:tblW w:w="9720" w:type="dxa"/>
        <w:jc w:val="center"/>
        <w:tblInd w:w="0" w:type="dxa"/>
        <w:tblCellMar>
          <w:top w:w="0" w:type="dxa"/>
          <w:left w:w="0" w:type="dxa"/>
          <w:bottom w:w="0" w:type="dxa"/>
          <w:right w:w="0" w:type="dxa"/>
        </w:tblCellMar>
        <w:tblLook w:noHBand="0" w:noVBand="1" w:firstColumn="0" w:lastRow="0" w:lastColumn="0" w:firstRow="1"/>
      </w:tblPr>
      <w:tblGrid>
        <w:gridCol w:w="3240"/>
        <w:gridCol w:w="3240"/>
        <w:gridCol w:w="3240"/>
      </w:tblGrid>
      <w:tr>
        <w:trPr>
          <w:tblHeader w:val="true"/>
          <w:trHeight w:val="360" w:hRule="atLeast"/>
          <w:cantSplit w:val="true"/>
        </w:trPr>
        <w:tc>
          <w:tcPr>
            <w:tcW w:w="3240" w:type="dxa"/>
            <w:tcBorders>
              <w:top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Grundregisternavn</w:t>
            </w:r>
          </w:p>
        </w:tc>
        <w:tc>
          <w:tcPr>
            <w:tcW w:w="3240" w:type="dxa"/>
            <w:tcBorders>
              <w:top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FTDB</w:t>
            </w:r>
          </w:p>
        </w:tc>
        <w:tc>
          <w:tcPr>
            <w:tcW w:w="3240" w:type="dxa"/>
            <w:tcBorders>
              <w:top w:val="single" w:sz="8" w:space="0" w:color="000000"/>
            </w:tcBorders>
            <w:shd w:color="auto" w:fill="4F81BD" w:val="clear"/>
          </w:tcPr>
          <w:p>
            <w:pPr>
              <w:pStyle w:val="Normal"/>
              <w:spacing w:lineRule="exact" w:line="240" w:before="100" w:after="100"/>
              <w:ind w:left="100" w:right="100" w:hanging="0"/>
              <w:jc w:val="left"/>
              <w:rPr/>
            </w:pPr>
            <w:r>
              <w:rPr/>
            </w:r>
          </w:p>
        </w:tc>
      </w:tr>
      <w:tr>
        <w:trPr>
          <w:tblHeader w:val="true"/>
          <w:trHeight w:val="360" w:hRule="atLeast"/>
          <w:cantSplit w:val="true"/>
        </w:trPr>
        <w:tc>
          <w:tcPr>
            <w:tcW w:w="3240" w:type="dxa"/>
            <w:tcBorders>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Variables</w:t>
            </w:r>
          </w:p>
        </w:tc>
        <w:tc>
          <w:tcPr>
            <w:tcW w:w="3240" w:type="dxa"/>
            <w:tcBorders>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Beskrivelse</w:t>
            </w:r>
          </w:p>
        </w:tc>
        <w:tc>
          <w:tcPr>
            <w:tcW w:w="3240" w:type="dxa"/>
            <w:tcBorders>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År</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ANTAL</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Barnets nr i fødslen</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1997 - 2012</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FAR_KILDE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Kilde til oplysning om far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1997 - 2012</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FODTDATO</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Fødselsdato - barnet</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1997 - 2012</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FODTDK</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Dansk født</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1997 - 2012</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FOEDDATF</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Faders fødselsår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1997 - 2012</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FOEDDATM</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Moders fødselsår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1997 - 2012</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FREGKO</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Fødselsregistreringskode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1997 - 2012</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FTDB_LBNR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Løbenr til match med MFR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1997 - 2012</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INDDTO</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Indvandringsdato</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1997 - 2012</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KQN</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Køn</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1997 - 2012</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MADOPT</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Markering af adoption</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1997 - 2012</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MDOED</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Markering af evt. død</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1997 - 2012</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MFR_MATCH</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Matchtype til MFR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1997 - 2012</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MOR_KILDE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Kilde til oplysning om mor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1997 - 2012</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PNRB</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Personnummer, barn</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1997 - 2012</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PNRF</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Personnummer, far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1997 - 2012</w:t>
            </w:r>
          </w:p>
        </w:tc>
      </w:tr>
      <w:tr>
        <w:trPr>
          <w:trHeight w:val="360" w:hRule="atLeast"/>
          <w:cantSplit w:val="true"/>
        </w:trPr>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PNRM</w:t>
            </w:r>
          </w:p>
        </w:tc>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Personnummer på mor</w:t>
            </w:r>
          </w:p>
        </w:tc>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1997 - 2012</w:t>
            </w:r>
          </w:p>
        </w:tc>
      </w:tr>
    </w:tbl>
    <w:p>
      <w:pPr>
        <w:pStyle w:val="Normal"/>
        <w:rPr/>
      </w:pPr>
      <w:r>
        <w:rPr/>
      </w:r>
      <w:bookmarkStart w:id="23" w:name="Xe600974fc8afa8a6c4acc4c79c1ae4db37f67bb"/>
      <w:bookmarkStart w:id="24" w:name="Xe600974fc8afa8a6c4acc4c79c1ae4db37f67bb"/>
      <w:bookmarkEnd w:id="24"/>
      <w:r>
        <w:br w:type="page"/>
      </w:r>
    </w:p>
    <w:p>
      <w:pPr>
        <w:pStyle w:val="Heading2"/>
        <w:rPr/>
      </w:pPr>
      <w:r>
        <w:rPr/>
        <w:t>Grundregisternavn: Fertilitetsdatabasen paritetsfil kvinder (FTDK)</w:t>
      </w:r>
    </w:p>
    <w:tbl>
      <w:tblPr>
        <w:tblW w:w="9720" w:type="dxa"/>
        <w:jc w:val="center"/>
        <w:tblInd w:w="0" w:type="dxa"/>
        <w:tblCellMar>
          <w:top w:w="0" w:type="dxa"/>
          <w:left w:w="0" w:type="dxa"/>
          <w:bottom w:w="0" w:type="dxa"/>
          <w:right w:w="0" w:type="dxa"/>
        </w:tblCellMar>
        <w:tblLook w:noHBand="0" w:noVBand="1" w:firstColumn="0" w:lastRow="0" w:lastColumn="0" w:firstRow="1"/>
      </w:tblPr>
      <w:tblGrid>
        <w:gridCol w:w="3240"/>
        <w:gridCol w:w="3240"/>
        <w:gridCol w:w="3240"/>
      </w:tblGrid>
      <w:tr>
        <w:trPr>
          <w:tblHeader w:val="true"/>
          <w:trHeight w:val="360" w:hRule="atLeast"/>
          <w:cantSplit w:val="true"/>
        </w:trPr>
        <w:tc>
          <w:tcPr>
            <w:tcW w:w="3240" w:type="dxa"/>
            <w:tcBorders>
              <w:top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Grundregisternavn</w:t>
            </w:r>
          </w:p>
        </w:tc>
        <w:tc>
          <w:tcPr>
            <w:tcW w:w="3240" w:type="dxa"/>
            <w:tcBorders>
              <w:top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FTDK</w:t>
            </w:r>
          </w:p>
        </w:tc>
        <w:tc>
          <w:tcPr>
            <w:tcW w:w="3240" w:type="dxa"/>
            <w:tcBorders>
              <w:top w:val="single" w:sz="8" w:space="0" w:color="000000"/>
            </w:tcBorders>
            <w:shd w:color="auto" w:fill="4F81BD" w:val="clear"/>
          </w:tcPr>
          <w:p>
            <w:pPr>
              <w:pStyle w:val="Normal"/>
              <w:spacing w:lineRule="exact" w:line="240" w:before="100" w:after="100"/>
              <w:ind w:left="100" w:right="100" w:hanging="0"/>
              <w:jc w:val="left"/>
              <w:rPr/>
            </w:pPr>
            <w:r>
              <w:rPr/>
            </w:r>
          </w:p>
        </w:tc>
      </w:tr>
      <w:tr>
        <w:trPr>
          <w:tblHeader w:val="true"/>
          <w:trHeight w:val="360" w:hRule="atLeast"/>
          <w:cantSplit w:val="true"/>
        </w:trPr>
        <w:tc>
          <w:tcPr>
            <w:tcW w:w="3240" w:type="dxa"/>
            <w:tcBorders>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Variables</w:t>
            </w:r>
          </w:p>
        </w:tc>
        <w:tc>
          <w:tcPr>
            <w:tcW w:w="3240" w:type="dxa"/>
            <w:tcBorders>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Beskrivelse</w:t>
            </w:r>
          </w:p>
        </w:tc>
        <w:tc>
          <w:tcPr>
            <w:tcW w:w="3240" w:type="dxa"/>
            <w:tcBorders>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År</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ANTAL</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Barnets nr i fødslen</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1997 - 2012</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FODTDAT</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Forældres fødselsdato</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1997 - 2012</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FODTDATI</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Forældres partners fødselsdato</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1997 - 2012</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FODTDATO</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Fødselsdato - barnet</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1997 - 2012</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FORLDRE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Forælders køn, mor eller far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1997 - 2012</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FREGKO</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Fødselsregistreringskode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1997 - 2012</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FTDB_LBNR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Løbenr til match med MFR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1997 - 2012</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KQN</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Køn</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1997 - 2012</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MADOPT</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Markering af adoption</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1997 - 2012</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PNRBARN</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Personnummer, barn</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1997 - 2012</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PNRFLDR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Pnr, forælder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1997 - 2012</w:t>
            </w:r>
          </w:p>
        </w:tc>
      </w:tr>
      <w:tr>
        <w:trPr>
          <w:trHeight w:val="360" w:hRule="atLeast"/>
          <w:cantSplit w:val="true"/>
        </w:trPr>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PNRINV</w:t>
            </w:r>
          </w:p>
        </w:tc>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Personnummer - forældrens partner</w:t>
            </w:r>
          </w:p>
        </w:tc>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1997 - 2012</w:t>
            </w:r>
          </w:p>
        </w:tc>
      </w:tr>
    </w:tbl>
    <w:p>
      <w:pPr>
        <w:pStyle w:val="Normal"/>
        <w:rPr/>
      </w:pPr>
      <w:r>
        <w:rPr/>
      </w:r>
      <w:bookmarkStart w:id="25" w:name="X4ba2677bf9b0445cd8e84c03db104a1354196ee"/>
      <w:bookmarkStart w:id="26" w:name="X4ba2677bf9b0445cd8e84c03db104a1354196ee"/>
      <w:bookmarkEnd w:id="26"/>
      <w:r>
        <w:br w:type="page"/>
      </w:r>
    </w:p>
    <w:p>
      <w:pPr>
        <w:pStyle w:val="Heading2"/>
        <w:rPr/>
      </w:pPr>
      <w:r>
        <w:rPr/>
        <w:t>Grundregisternavn: Fertilitetsdatabasen paritetsfil mænd (FTDM)</w:t>
      </w:r>
    </w:p>
    <w:tbl>
      <w:tblPr>
        <w:tblW w:w="9720" w:type="dxa"/>
        <w:jc w:val="center"/>
        <w:tblInd w:w="0" w:type="dxa"/>
        <w:tblCellMar>
          <w:top w:w="0" w:type="dxa"/>
          <w:left w:w="0" w:type="dxa"/>
          <w:bottom w:w="0" w:type="dxa"/>
          <w:right w:w="0" w:type="dxa"/>
        </w:tblCellMar>
        <w:tblLook w:noHBand="0" w:noVBand="1" w:firstColumn="0" w:lastRow="0" w:lastColumn="0" w:firstRow="1"/>
      </w:tblPr>
      <w:tblGrid>
        <w:gridCol w:w="3240"/>
        <w:gridCol w:w="3240"/>
        <w:gridCol w:w="3240"/>
      </w:tblGrid>
      <w:tr>
        <w:trPr>
          <w:tblHeader w:val="true"/>
          <w:trHeight w:val="360" w:hRule="atLeast"/>
          <w:cantSplit w:val="true"/>
        </w:trPr>
        <w:tc>
          <w:tcPr>
            <w:tcW w:w="3240" w:type="dxa"/>
            <w:tcBorders>
              <w:top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Grundregisternavn</w:t>
            </w:r>
          </w:p>
        </w:tc>
        <w:tc>
          <w:tcPr>
            <w:tcW w:w="3240" w:type="dxa"/>
            <w:tcBorders>
              <w:top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FTDM</w:t>
            </w:r>
          </w:p>
        </w:tc>
        <w:tc>
          <w:tcPr>
            <w:tcW w:w="3240" w:type="dxa"/>
            <w:tcBorders>
              <w:top w:val="single" w:sz="8" w:space="0" w:color="000000"/>
            </w:tcBorders>
            <w:shd w:color="auto" w:fill="4F81BD" w:val="clear"/>
          </w:tcPr>
          <w:p>
            <w:pPr>
              <w:pStyle w:val="Normal"/>
              <w:spacing w:lineRule="exact" w:line="240" w:before="100" w:after="100"/>
              <w:ind w:left="100" w:right="100" w:hanging="0"/>
              <w:jc w:val="left"/>
              <w:rPr/>
            </w:pPr>
            <w:r>
              <w:rPr/>
            </w:r>
          </w:p>
        </w:tc>
      </w:tr>
      <w:tr>
        <w:trPr>
          <w:tblHeader w:val="true"/>
          <w:trHeight w:val="360" w:hRule="atLeast"/>
          <w:cantSplit w:val="true"/>
        </w:trPr>
        <w:tc>
          <w:tcPr>
            <w:tcW w:w="3240" w:type="dxa"/>
            <w:tcBorders>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Variables</w:t>
            </w:r>
          </w:p>
        </w:tc>
        <w:tc>
          <w:tcPr>
            <w:tcW w:w="3240" w:type="dxa"/>
            <w:tcBorders>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Beskrivelse</w:t>
            </w:r>
          </w:p>
        </w:tc>
        <w:tc>
          <w:tcPr>
            <w:tcW w:w="3240" w:type="dxa"/>
            <w:tcBorders>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År</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FODTDAT</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Forældres fødselsdato</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1997 - 2012</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FODTDATI</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Forældres partners fødselsdato</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1997 - 2012</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FODTDATO</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Fødselsdato - barnet</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1997 - 2012</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FORLDRE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Forælders køn, mor eller far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1997 - 2012</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FREGKO</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Fødselsregistreringskode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1997 - 2012</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KQN</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Køn</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1997 - 2012</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MADOPT</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Markering af adoption</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1997 - 2012</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MDOED</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Markering af evt. død</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1997 - 2012</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PNRBARN</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Personnummer, barn</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1997 - 2012</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PNRFLDR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Pnr, forælder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1997 - 2012</w:t>
            </w:r>
          </w:p>
        </w:tc>
      </w:tr>
      <w:tr>
        <w:trPr>
          <w:trHeight w:val="360" w:hRule="atLeast"/>
          <w:cantSplit w:val="true"/>
        </w:trPr>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PNRINV</w:t>
            </w:r>
          </w:p>
        </w:tc>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Personnummer - forældrens partner</w:t>
            </w:r>
          </w:p>
        </w:tc>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1997 - 2012</w:t>
            </w:r>
          </w:p>
        </w:tc>
      </w:tr>
    </w:tbl>
    <w:p>
      <w:pPr>
        <w:pStyle w:val="Normal"/>
        <w:rPr/>
      </w:pPr>
      <w:r>
        <w:rPr/>
      </w:r>
      <w:bookmarkStart w:id="27" w:name="X0129948a32a52cd81733e2585c69d8910b25752"/>
      <w:bookmarkStart w:id="28" w:name="X0129948a32a52cd81733e2585c69d8910b25752"/>
      <w:bookmarkEnd w:id="28"/>
      <w:r>
        <w:br w:type="page"/>
      </w:r>
    </w:p>
    <w:p>
      <w:pPr>
        <w:pStyle w:val="Heading2"/>
        <w:rPr/>
      </w:pPr>
      <w:r>
        <w:rPr/>
        <w:t>Grundregisternavn: Historiske vandringer (VNDS)</w:t>
      </w:r>
    </w:p>
    <w:tbl>
      <w:tblPr>
        <w:tblW w:w="9720" w:type="dxa"/>
        <w:jc w:val="center"/>
        <w:tblInd w:w="0" w:type="dxa"/>
        <w:tblCellMar>
          <w:top w:w="0" w:type="dxa"/>
          <w:left w:w="0" w:type="dxa"/>
          <w:bottom w:w="0" w:type="dxa"/>
          <w:right w:w="0" w:type="dxa"/>
        </w:tblCellMar>
        <w:tblLook w:noHBand="0" w:noVBand="1" w:firstColumn="0" w:lastRow="0" w:lastColumn="0" w:firstRow="1"/>
      </w:tblPr>
      <w:tblGrid>
        <w:gridCol w:w="3240"/>
        <w:gridCol w:w="3240"/>
        <w:gridCol w:w="3240"/>
      </w:tblGrid>
      <w:tr>
        <w:trPr>
          <w:tblHeader w:val="true"/>
          <w:trHeight w:val="360" w:hRule="atLeast"/>
          <w:cantSplit w:val="true"/>
        </w:trPr>
        <w:tc>
          <w:tcPr>
            <w:tcW w:w="3240" w:type="dxa"/>
            <w:tcBorders>
              <w:top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Grundregisternavn</w:t>
            </w:r>
          </w:p>
        </w:tc>
        <w:tc>
          <w:tcPr>
            <w:tcW w:w="3240" w:type="dxa"/>
            <w:tcBorders>
              <w:top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VNDS</w:t>
            </w:r>
          </w:p>
        </w:tc>
        <w:tc>
          <w:tcPr>
            <w:tcW w:w="3240" w:type="dxa"/>
            <w:tcBorders>
              <w:top w:val="single" w:sz="8" w:space="0" w:color="000000"/>
            </w:tcBorders>
            <w:shd w:color="auto" w:fill="4F81BD" w:val="clear"/>
          </w:tcPr>
          <w:p>
            <w:pPr>
              <w:pStyle w:val="Normal"/>
              <w:spacing w:lineRule="exact" w:line="240" w:before="100" w:after="100"/>
              <w:ind w:left="100" w:right="100" w:hanging="0"/>
              <w:jc w:val="left"/>
              <w:rPr/>
            </w:pPr>
            <w:r>
              <w:rPr/>
            </w:r>
          </w:p>
        </w:tc>
      </w:tr>
      <w:tr>
        <w:trPr>
          <w:tblHeader w:val="true"/>
          <w:trHeight w:val="360" w:hRule="atLeast"/>
          <w:cantSplit w:val="true"/>
        </w:trPr>
        <w:tc>
          <w:tcPr>
            <w:tcW w:w="3240" w:type="dxa"/>
            <w:tcBorders>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Variables</w:t>
            </w:r>
          </w:p>
        </w:tc>
        <w:tc>
          <w:tcPr>
            <w:tcW w:w="3240" w:type="dxa"/>
            <w:tcBorders>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Beskrivelse</w:t>
            </w:r>
          </w:p>
        </w:tc>
        <w:tc>
          <w:tcPr>
            <w:tcW w:w="3240" w:type="dxa"/>
            <w:tcBorders>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År</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HAEND_DATO</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Hændelsesdato</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1973 - 2019</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INDUD_KODE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Ingen label</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1973 - 2019</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INDUD_LAND</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Ingen label</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1973 - 2019</w:t>
            </w:r>
          </w:p>
        </w:tc>
      </w:tr>
      <w:tr>
        <w:trPr>
          <w:trHeight w:val="360" w:hRule="atLeast"/>
          <w:cantSplit w:val="true"/>
        </w:trPr>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PNR</w:t>
            </w:r>
          </w:p>
        </w:tc>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Personnummer</w:t>
            </w:r>
          </w:p>
        </w:tc>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1973 - 2019</w:t>
            </w:r>
          </w:p>
        </w:tc>
      </w:tr>
    </w:tbl>
    <w:p>
      <w:pPr>
        <w:pStyle w:val="Normal"/>
        <w:rPr/>
      </w:pPr>
      <w:r>
        <w:rPr/>
      </w:r>
      <w:bookmarkStart w:id="29" w:name="X0e169a3a0c5617e8627d9014a236b20fec3b150"/>
      <w:bookmarkStart w:id="30" w:name="X0e169a3a0c5617e8627d9014a236b20fec3b150"/>
      <w:bookmarkEnd w:id="30"/>
      <w:r>
        <w:br w:type="page"/>
      </w:r>
    </w:p>
    <w:p>
      <w:pPr>
        <w:pStyle w:val="Heading2"/>
        <w:rPr/>
      </w:pPr>
      <w:r>
        <w:rPr/>
        <w:t>Grundregisternavn: Husstande og familier (FAIN)</w:t>
      </w:r>
    </w:p>
    <w:tbl>
      <w:tblPr>
        <w:tblW w:w="9720" w:type="dxa"/>
        <w:jc w:val="center"/>
        <w:tblInd w:w="0" w:type="dxa"/>
        <w:tblCellMar>
          <w:top w:w="0" w:type="dxa"/>
          <w:left w:w="0" w:type="dxa"/>
          <w:bottom w:w="0" w:type="dxa"/>
          <w:right w:w="0" w:type="dxa"/>
        </w:tblCellMar>
        <w:tblLook w:noHBand="0" w:noVBand="1" w:firstColumn="0" w:lastRow="0" w:lastColumn="0" w:firstRow="1"/>
      </w:tblPr>
      <w:tblGrid>
        <w:gridCol w:w="3240"/>
        <w:gridCol w:w="3240"/>
        <w:gridCol w:w="3240"/>
      </w:tblGrid>
      <w:tr>
        <w:trPr>
          <w:tblHeader w:val="true"/>
          <w:trHeight w:val="360" w:hRule="atLeast"/>
          <w:cantSplit w:val="true"/>
        </w:trPr>
        <w:tc>
          <w:tcPr>
            <w:tcW w:w="3240" w:type="dxa"/>
            <w:tcBorders>
              <w:top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Grundregisternavn</w:t>
            </w:r>
          </w:p>
        </w:tc>
        <w:tc>
          <w:tcPr>
            <w:tcW w:w="3240" w:type="dxa"/>
            <w:tcBorders>
              <w:top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FAIN</w:t>
            </w:r>
          </w:p>
        </w:tc>
        <w:tc>
          <w:tcPr>
            <w:tcW w:w="3240" w:type="dxa"/>
            <w:tcBorders>
              <w:top w:val="single" w:sz="8" w:space="0" w:color="000000"/>
            </w:tcBorders>
            <w:shd w:color="auto" w:fill="4F81BD" w:val="clear"/>
          </w:tcPr>
          <w:p>
            <w:pPr>
              <w:pStyle w:val="Normal"/>
              <w:spacing w:lineRule="exact" w:line="240" w:before="100" w:after="100"/>
              <w:ind w:left="100" w:right="100" w:hanging="0"/>
              <w:jc w:val="left"/>
              <w:rPr/>
            </w:pPr>
            <w:r>
              <w:rPr/>
            </w:r>
          </w:p>
        </w:tc>
      </w:tr>
      <w:tr>
        <w:trPr>
          <w:tblHeader w:val="true"/>
          <w:trHeight w:val="360" w:hRule="atLeast"/>
          <w:cantSplit w:val="true"/>
        </w:trPr>
        <w:tc>
          <w:tcPr>
            <w:tcW w:w="3240" w:type="dxa"/>
            <w:tcBorders>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Variables</w:t>
            </w:r>
          </w:p>
        </w:tc>
        <w:tc>
          <w:tcPr>
            <w:tcW w:w="3240" w:type="dxa"/>
            <w:tcBorders>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Beskrivelse</w:t>
            </w:r>
          </w:p>
        </w:tc>
        <w:tc>
          <w:tcPr>
            <w:tcW w:w="3240" w:type="dxa"/>
            <w:tcBorders>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År</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ADRDATO</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Tilflytningsdato til adressen</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1980 - 2007</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AEGTEFAELLE_ID</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Ægtefælle Person Id</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1980 - 2007</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ALDER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Alder pr. 1. januar.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1980 - 2007</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A_FAMILIE_ID</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A-familie Id</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1980 - 2007</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A_STATUS</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A-familie status</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1980 - 2007</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A_TYPE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A-familietype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1980 - 2007</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BOPIKOM</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Adressen (vej, husnummer, husbogstav, etage, side/dørnummer)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1980 - 2007</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CIVDATO</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Civilstandsdato</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1980 - 2007</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CIVST</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Civilstand</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1980 - 2007</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C_FAELLE_ID</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Partnerens Id</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1980 - 2007</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C_FAMILIE_ID</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-familie_Id</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1980 - 2007</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C_STATUS</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C-familiestatus</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1980 - 2007</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C_TYPE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C-familie type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1980 - 2007</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D_ANT_FAM</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Antal D-familier i husstanden</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1980 - 2007</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D_FAMILIE_ID</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D-familie Id</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1980 - 2007</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D_TYPE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D-familietype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1980 - 2007</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FAR_ID</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Faderens Person Id</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1980 - 2007</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FHART</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Fælleshusstandsart</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1980 - 2007</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FMMARK</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Forældremarkering</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1980 - 2007</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FODREG</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Kode for fødselsregistreringssted</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1980 - 2007</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H_TYPE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Husstandstype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1980 - 2007</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INDVDATO</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Indvandringsdato</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1980 - 2007</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KOEN</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Køn</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1980 - 2007</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KOM</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Kommunekode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1980 - 2007</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MOR_ID</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Moderens Person Id</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1980 - 2007</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PNR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Personnummer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1980 - 2007</w:t>
            </w:r>
          </w:p>
        </w:tc>
      </w:tr>
      <w:tr>
        <w:trPr>
          <w:trHeight w:val="360" w:hRule="atLeast"/>
          <w:cantSplit w:val="true"/>
        </w:trPr>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STATSB</w:t>
            </w:r>
          </w:p>
        </w:tc>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Statsborgerskab</w:t>
            </w:r>
          </w:p>
        </w:tc>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1980 - 2007</w:t>
            </w:r>
          </w:p>
        </w:tc>
      </w:tr>
    </w:tbl>
    <w:p>
      <w:pPr>
        <w:pStyle w:val="Normal"/>
        <w:rPr/>
      </w:pPr>
      <w:r>
        <w:rPr/>
      </w:r>
      <w:bookmarkStart w:id="31" w:name="X2732df87872f8616e4fb5ad0c218901a897a4d0"/>
      <w:bookmarkStart w:id="32" w:name="X2732df87872f8616e4fb5ad0c218901a897a4d0"/>
      <w:bookmarkEnd w:id="32"/>
      <w:r>
        <w:br w:type="page"/>
      </w:r>
    </w:p>
    <w:p>
      <w:pPr>
        <w:pStyle w:val="Heading2"/>
        <w:rPr/>
      </w:pPr>
      <w:r>
        <w:rPr/>
        <w:t>Grundregisternavn: IDA ansættelser (IDAN)</w:t>
      </w:r>
    </w:p>
    <w:tbl>
      <w:tblPr>
        <w:tblW w:w="9720" w:type="dxa"/>
        <w:jc w:val="center"/>
        <w:tblInd w:w="0" w:type="dxa"/>
        <w:tblCellMar>
          <w:top w:w="0" w:type="dxa"/>
          <w:left w:w="0" w:type="dxa"/>
          <w:bottom w:w="0" w:type="dxa"/>
          <w:right w:w="0" w:type="dxa"/>
        </w:tblCellMar>
        <w:tblLook w:noHBand="0" w:noVBand="1" w:firstColumn="0" w:lastRow="0" w:lastColumn="0" w:firstRow="1"/>
      </w:tblPr>
      <w:tblGrid>
        <w:gridCol w:w="3240"/>
        <w:gridCol w:w="3240"/>
        <w:gridCol w:w="3240"/>
      </w:tblGrid>
      <w:tr>
        <w:trPr>
          <w:tblHeader w:val="true"/>
          <w:trHeight w:val="360" w:hRule="atLeast"/>
          <w:cantSplit w:val="true"/>
        </w:trPr>
        <w:tc>
          <w:tcPr>
            <w:tcW w:w="3240" w:type="dxa"/>
            <w:tcBorders>
              <w:top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Grundregisternavn</w:t>
            </w:r>
          </w:p>
        </w:tc>
        <w:tc>
          <w:tcPr>
            <w:tcW w:w="3240" w:type="dxa"/>
            <w:tcBorders>
              <w:top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IDAN</w:t>
            </w:r>
          </w:p>
        </w:tc>
        <w:tc>
          <w:tcPr>
            <w:tcW w:w="3240" w:type="dxa"/>
            <w:tcBorders>
              <w:top w:val="single" w:sz="8" w:space="0" w:color="000000"/>
            </w:tcBorders>
            <w:shd w:color="auto" w:fill="4F81BD" w:val="clear"/>
          </w:tcPr>
          <w:p>
            <w:pPr>
              <w:pStyle w:val="Normal"/>
              <w:spacing w:lineRule="exact" w:line="240" w:before="100" w:after="100"/>
              <w:ind w:left="100" w:right="100" w:hanging="0"/>
              <w:jc w:val="left"/>
              <w:rPr/>
            </w:pPr>
            <w:r>
              <w:rPr/>
            </w:r>
          </w:p>
        </w:tc>
      </w:tr>
      <w:tr>
        <w:trPr>
          <w:tblHeader w:val="true"/>
          <w:trHeight w:val="360" w:hRule="atLeast"/>
          <w:cantSplit w:val="true"/>
        </w:trPr>
        <w:tc>
          <w:tcPr>
            <w:tcW w:w="3240" w:type="dxa"/>
            <w:tcBorders>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Variables</w:t>
            </w:r>
          </w:p>
        </w:tc>
        <w:tc>
          <w:tcPr>
            <w:tcW w:w="3240" w:type="dxa"/>
            <w:tcBorders>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Beskrivelse</w:t>
            </w:r>
          </w:p>
        </w:tc>
        <w:tc>
          <w:tcPr>
            <w:tcW w:w="3240" w:type="dxa"/>
            <w:tcBorders>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År</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BRUTTO_GRADAAR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Bruttoledighedsgrad i året</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2008 - 2018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BRUTTO_LEDIGHED</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Antal uger med bruttoledighed i året</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2008 - 2018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PNR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Personnummer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1980 - 2018</w:t>
            </w:r>
          </w:p>
        </w:tc>
      </w:tr>
      <w:tr>
        <w:trPr>
          <w:trHeight w:val="360" w:hRule="atLeast"/>
          <w:cantSplit w:val="true"/>
        </w:trPr>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TIMELON</w:t>
            </w:r>
          </w:p>
        </w:tc>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Timeløn i ansættelsen</w:t>
            </w:r>
          </w:p>
        </w:tc>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1980 - 2007</w:t>
            </w:r>
          </w:p>
        </w:tc>
      </w:tr>
    </w:tbl>
    <w:p>
      <w:pPr>
        <w:pStyle w:val="Normal"/>
        <w:rPr/>
      </w:pPr>
      <w:r>
        <w:rPr/>
      </w:r>
      <w:bookmarkStart w:id="33" w:name="grundregisternavn-ida-ansættelser-idan"/>
      <w:bookmarkStart w:id="34" w:name="grundregisternavn-ida-ansættelser-idan"/>
      <w:bookmarkEnd w:id="34"/>
      <w:r>
        <w:br w:type="page"/>
      </w:r>
    </w:p>
    <w:p>
      <w:pPr>
        <w:pStyle w:val="Heading2"/>
        <w:rPr/>
      </w:pPr>
      <w:r>
        <w:rPr/>
        <w:t>Grundregisternavn: IDA persondata (IDAP)</w:t>
      </w:r>
    </w:p>
    <w:tbl>
      <w:tblPr>
        <w:tblW w:w="9720" w:type="dxa"/>
        <w:jc w:val="center"/>
        <w:tblInd w:w="0" w:type="dxa"/>
        <w:tblCellMar>
          <w:top w:w="0" w:type="dxa"/>
          <w:left w:w="0" w:type="dxa"/>
          <w:bottom w:w="0" w:type="dxa"/>
          <w:right w:w="0" w:type="dxa"/>
        </w:tblCellMar>
        <w:tblLook w:noHBand="0" w:noVBand="1" w:firstColumn="0" w:lastRow="0" w:lastColumn="0" w:firstRow="1"/>
      </w:tblPr>
      <w:tblGrid>
        <w:gridCol w:w="3240"/>
        <w:gridCol w:w="3240"/>
        <w:gridCol w:w="3240"/>
      </w:tblGrid>
      <w:tr>
        <w:trPr>
          <w:tblHeader w:val="true"/>
          <w:trHeight w:val="360" w:hRule="atLeast"/>
          <w:cantSplit w:val="true"/>
        </w:trPr>
        <w:tc>
          <w:tcPr>
            <w:tcW w:w="3240" w:type="dxa"/>
            <w:tcBorders>
              <w:top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Grundregisternavn</w:t>
            </w:r>
          </w:p>
        </w:tc>
        <w:tc>
          <w:tcPr>
            <w:tcW w:w="3240" w:type="dxa"/>
            <w:tcBorders>
              <w:top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IDAP</w:t>
            </w:r>
          </w:p>
        </w:tc>
        <w:tc>
          <w:tcPr>
            <w:tcW w:w="3240" w:type="dxa"/>
            <w:tcBorders>
              <w:top w:val="single" w:sz="8" w:space="0" w:color="000000"/>
            </w:tcBorders>
            <w:shd w:color="auto" w:fill="4F81BD" w:val="clear"/>
          </w:tcPr>
          <w:p>
            <w:pPr>
              <w:pStyle w:val="Normal"/>
              <w:spacing w:lineRule="exact" w:line="240" w:before="100" w:after="100"/>
              <w:ind w:left="100" w:right="100" w:hanging="0"/>
              <w:jc w:val="left"/>
              <w:rPr/>
            </w:pPr>
            <w:r>
              <w:rPr/>
            </w:r>
          </w:p>
        </w:tc>
      </w:tr>
      <w:tr>
        <w:trPr>
          <w:tblHeader w:val="true"/>
          <w:trHeight w:val="360" w:hRule="atLeast"/>
          <w:cantSplit w:val="true"/>
        </w:trPr>
        <w:tc>
          <w:tcPr>
            <w:tcW w:w="3240" w:type="dxa"/>
            <w:tcBorders>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Variables</w:t>
            </w:r>
          </w:p>
        </w:tc>
        <w:tc>
          <w:tcPr>
            <w:tcW w:w="3240" w:type="dxa"/>
            <w:tcBorders>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Beskrivelse</w:t>
            </w:r>
          </w:p>
        </w:tc>
        <w:tc>
          <w:tcPr>
            <w:tcW w:w="3240" w:type="dxa"/>
            <w:tcBorders>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År</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AKASAF</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Seneste år som medlem af A-kasse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1980 - 2018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ATPAR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Antal år som lønmodtager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1980 - 2018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ERHVER79</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Erhvervserfaring ultimo 1979</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1980 - 2018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ERHVER_2007</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Erhvervserfaring 1980-2007</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2008 - 2018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LEDIGHED_BRUTTO</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Antal uger med bruttoledighed i året</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2008 - 2018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LEDIGHED_NETTO</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Antal uger med nettoledighed i året</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2008 - 2018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PJOB_DAGE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Antal dage i året ansat i det primære job</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2008 - 2018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PNR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Personnummer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1980 - 2018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POTLEAR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Forsikret/ledig antal år (fra 1980)</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1980 - 2007</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PSOC_STATUS_KODE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Socioøkonomisk status i det primære job</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2008 - 2018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PSUM_BRED</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Bred løn i det primære job</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2008 - 2018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PSUM_SMAL</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Smal løn i det primære job</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2008 - 2018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SAMLET_BREDT_LOEN_BELOEB</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Samlet bred løn i året</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2008 - 2018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SAMLET_SMALT_LOEN_BELOEB</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Samlet smal løn i året</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2008 - 2018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SJOB_DAGE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Antal dage i året ansat i det sekundære job</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2008 - 2018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SSOC_STATUS_KODE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Socioøkonomisk status i det sekundære job</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2008 - 2018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SSUM_BRED</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Bred løn i det sekundære job</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2008 - 2018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SSUM_SMAL</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Smalt lønbeløb i det sekundære job</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2008 - 2018</w:t>
            </w:r>
          </w:p>
        </w:tc>
      </w:tr>
      <w:tr>
        <w:trPr>
          <w:trHeight w:val="360" w:hRule="atLeast"/>
          <w:cantSplit w:val="true"/>
        </w:trPr>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SUMGRAD_NETTO</w:t>
            </w:r>
          </w:p>
        </w:tc>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Summeret nettoledighed (fra 1980)</w:t>
            </w:r>
          </w:p>
        </w:tc>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2008 - 2018</w:t>
            </w:r>
          </w:p>
        </w:tc>
      </w:tr>
    </w:tbl>
    <w:p>
      <w:pPr>
        <w:pStyle w:val="Normal"/>
        <w:rPr/>
      </w:pPr>
      <w:r>
        <w:rPr/>
      </w:r>
      <w:bookmarkStart w:id="35" w:name="grundregisternavn-ida-persondata-idap"/>
      <w:bookmarkStart w:id="36" w:name="grundregisternavn-ida-persondata-idap"/>
      <w:bookmarkEnd w:id="36"/>
      <w:r>
        <w:br w:type="page"/>
      </w:r>
    </w:p>
    <w:p>
      <w:pPr>
        <w:pStyle w:val="Heading2"/>
        <w:rPr/>
      </w:pPr>
      <w:r>
        <w:rPr/>
        <w:t>Grundregisternavn: Indkomst (IND)</w:t>
      </w:r>
    </w:p>
    <w:tbl>
      <w:tblPr>
        <w:tblW w:w="9720" w:type="dxa"/>
        <w:jc w:val="center"/>
        <w:tblInd w:w="0" w:type="dxa"/>
        <w:tblCellMar>
          <w:top w:w="0" w:type="dxa"/>
          <w:left w:w="0" w:type="dxa"/>
          <w:bottom w:w="0" w:type="dxa"/>
          <w:right w:w="0" w:type="dxa"/>
        </w:tblCellMar>
        <w:tblLook w:noHBand="0" w:noVBand="1" w:firstColumn="0" w:lastRow="0" w:lastColumn="0" w:firstRow="1"/>
      </w:tblPr>
      <w:tblGrid>
        <w:gridCol w:w="3240"/>
        <w:gridCol w:w="3240"/>
        <w:gridCol w:w="3240"/>
      </w:tblGrid>
      <w:tr>
        <w:trPr>
          <w:tblHeader w:val="true"/>
          <w:trHeight w:val="360" w:hRule="atLeast"/>
          <w:cantSplit w:val="true"/>
        </w:trPr>
        <w:tc>
          <w:tcPr>
            <w:tcW w:w="3240" w:type="dxa"/>
            <w:tcBorders>
              <w:top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Grundregisternavn</w:t>
            </w:r>
          </w:p>
        </w:tc>
        <w:tc>
          <w:tcPr>
            <w:tcW w:w="3240" w:type="dxa"/>
            <w:tcBorders>
              <w:top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IND</w:t>
            </w:r>
          </w:p>
        </w:tc>
        <w:tc>
          <w:tcPr>
            <w:tcW w:w="3240" w:type="dxa"/>
            <w:tcBorders>
              <w:top w:val="single" w:sz="8" w:space="0" w:color="000000"/>
            </w:tcBorders>
            <w:shd w:color="auto" w:fill="4F81BD" w:val="clear"/>
          </w:tcPr>
          <w:p>
            <w:pPr>
              <w:pStyle w:val="Normal"/>
              <w:spacing w:lineRule="exact" w:line="240" w:before="100" w:after="100"/>
              <w:ind w:left="100" w:right="100" w:hanging="0"/>
              <w:jc w:val="left"/>
              <w:rPr/>
            </w:pPr>
            <w:r>
              <w:rPr/>
            </w:r>
          </w:p>
        </w:tc>
      </w:tr>
      <w:tr>
        <w:trPr>
          <w:tblHeader w:val="true"/>
          <w:trHeight w:val="360" w:hRule="atLeast"/>
          <w:cantSplit w:val="true"/>
        </w:trPr>
        <w:tc>
          <w:tcPr>
            <w:tcW w:w="3240" w:type="dxa"/>
            <w:tcBorders>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Variables</w:t>
            </w:r>
          </w:p>
        </w:tc>
        <w:tc>
          <w:tcPr>
            <w:tcW w:w="3240" w:type="dxa"/>
            <w:tcBorders>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Beskrivelse</w:t>
            </w:r>
          </w:p>
        </w:tc>
        <w:tc>
          <w:tcPr>
            <w:tcW w:w="3240" w:type="dxa"/>
            <w:tcBorders>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År</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AEKVIVADISP_13</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Ækvivaleret disponibel indkomst</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1987 - 2018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BESKST</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Beskæftigelsesstatus 1980 til 2001 (Indkomst/AKM)</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1980 - 2001</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BESKST02</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Beskæftigelsesstatus fra 2002 (Indkomst/AKM)</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2002 - 2013</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DISPON_13</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Indkomst efter skat og renter tillagt beregnet lejeværdi af egen bolig.</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1980 - 2018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LOENMV</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Lønindkomst i alt</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1980 - 2013</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LOENMV_13</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Lønindkomst i alt</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1980 - 2018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PERINDKP</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Skattemæssig personlig indkomst beregnet af Skat</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1987 - 2018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PERSONINDK</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Personindkomst i alt uden formueindkomst, og før fradrag af arbejdsmarkedsbidrag og særlig pensionsbidrag.</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1980 - 2018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PNR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Personnummer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1980 - 2018</w:t>
            </w:r>
          </w:p>
        </w:tc>
      </w:tr>
      <w:tr>
        <w:trPr>
          <w:trHeight w:val="360" w:hRule="atLeast"/>
          <w:cantSplit w:val="true"/>
        </w:trPr>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PRE_SOCIO</w:t>
            </w:r>
          </w:p>
        </w:tc>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Socioøkonomisk klassifikation (Indkomst/AKM)</w:t>
            </w:r>
          </w:p>
        </w:tc>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1980 - 2018</w:t>
            </w:r>
          </w:p>
        </w:tc>
      </w:tr>
    </w:tbl>
    <w:p>
      <w:pPr>
        <w:pStyle w:val="Normal"/>
        <w:rPr/>
      </w:pPr>
      <w:r>
        <w:rPr/>
      </w:r>
      <w:bookmarkStart w:id="37" w:name="grundregisternavn-indkomst-ind"/>
      <w:bookmarkStart w:id="38" w:name="grundregisternavn-indkomst-ind"/>
      <w:bookmarkEnd w:id="38"/>
      <w:r>
        <w:br w:type="page"/>
      </w:r>
    </w:p>
    <w:p>
      <w:pPr>
        <w:pStyle w:val="Heading2"/>
        <w:rPr/>
      </w:pPr>
      <w:r>
        <w:rPr/>
        <w:t>Grundregisternavn: Indvandrere og Efterkommere (IEPE)</w:t>
      </w:r>
    </w:p>
    <w:tbl>
      <w:tblPr>
        <w:tblW w:w="9720" w:type="dxa"/>
        <w:jc w:val="center"/>
        <w:tblInd w:w="0" w:type="dxa"/>
        <w:tblCellMar>
          <w:top w:w="0" w:type="dxa"/>
          <w:left w:w="0" w:type="dxa"/>
          <w:bottom w:w="0" w:type="dxa"/>
          <w:right w:w="0" w:type="dxa"/>
        </w:tblCellMar>
        <w:tblLook w:noHBand="0" w:noVBand="1" w:firstColumn="0" w:lastRow="0" w:lastColumn="0" w:firstRow="1"/>
      </w:tblPr>
      <w:tblGrid>
        <w:gridCol w:w="3240"/>
        <w:gridCol w:w="3240"/>
        <w:gridCol w:w="3240"/>
      </w:tblGrid>
      <w:tr>
        <w:trPr>
          <w:tblHeader w:val="true"/>
          <w:trHeight w:val="360" w:hRule="atLeast"/>
          <w:cantSplit w:val="true"/>
        </w:trPr>
        <w:tc>
          <w:tcPr>
            <w:tcW w:w="3240" w:type="dxa"/>
            <w:tcBorders>
              <w:top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Grundregisternavn</w:t>
            </w:r>
          </w:p>
        </w:tc>
        <w:tc>
          <w:tcPr>
            <w:tcW w:w="3240" w:type="dxa"/>
            <w:tcBorders>
              <w:top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IEPE</w:t>
            </w:r>
          </w:p>
        </w:tc>
        <w:tc>
          <w:tcPr>
            <w:tcW w:w="3240" w:type="dxa"/>
            <w:tcBorders>
              <w:top w:val="single" w:sz="8" w:space="0" w:color="000000"/>
            </w:tcBorders>
            <w:shd w:color="auto" w:fill="4F81BD" w:val="clear"/>
          </w:tcPr>
          <w:p>
            <w:pPr>
              <w:pStyle w:val="Normal"/>
              <w:spacing w:lineRule="exact" w:line="240" w:before="100" w:after="100"/>
              <w:ind w:left="100" w:right="100" w:hanging="0"/>
              <w:jc w:val="left"/>
              <w:rPr/>
            </w:pPr>
            <w:r>
              <w:rPr/>
            </w:r>
          </w:p>
        </w:tc>
      </w:tr>
      <w:tr>
        <w:trPr>
          <w:tblHeader w:val="true"/>
          <w:trHeight w:val="360" w:hRule="atLeast"/>
          <w:cantSplit w:val="true"/>
        </w:trPr>
        <w:tc>
          <w:tcPr>
            <w:tcW w:w="3240" w:type="dxa"/>
            <w:tcBorders>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Variables</w:t>
            </w:r>
          </w:p>
        </w:tc>
        <w:tc>
          <w:tcPr>
            <w:tcW w:w="3240" w:type="dxa"/>
            <w:tcBorders>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Beskrivelse</w:t>
            </w:r>
          </w:p>
        </w:tc>
        <w:tc>
          <w:tcPr>
            <w:tcW w:w="3240" w:type="dxa"/>
            <w:tcBorders>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År</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GENERATION</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Kategorisering af 2. og 3. generationsindvandrere (efter DS. definitio</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1979 - 2019</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IE_TYPE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Indvandrere, efterkommere , personer med dansk oprindelse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1979 - 2019</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OPR_LAND</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Oprindelsesland</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1979 - 2019</w:t>
            </w:r>
          </w:p>
        </w:tc>
      </w:tr>
      <w:tr>
        <w:trPr>
          <w:trHeight w:val="360" w:hRule="atLeast"/>
          <w:cantSplit w:val="true"/>
        </w:trPr>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PNR</w:t>
            </w:r>
          </w:p>
        </w:tc>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PNR</w:t>
            </w:r>
          </w:p>
        </w:tc>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1979 - 2019</w:t>
            </w:r>
          </w:p>
        </w:tc>
      </w:tr>
    </w:tbl>
    <w:p>
      <w:pPr>
        <w:pStyle w:val="Normal"/>
        <w:rPr/>
      </w:pPr>
      <w:r>
        <w:rPr/>
      </w:r>
      <w:bookmarkStart w:id="39" w:name="X2a2a12205501e573b5bc800e0d3b9eb7763ead0"/>
      <w:bookmarkStart w:id="40" w:name="X2a2a12205501e573b5bc800e0d3b9eb7763ead0"/>
      <w:bookmarkEnd w:id="40"/>
      <w:r>
        <w:br w:type="page"/>
      </w:r>
    </w:p>
    <w:p>
      <w:pPr>
        <w:pStyle w:val="Heading2"/>
        <w:rPr/>
      </w:pPr>
      <w:r>
        <w:rPr/>
        <w:t>Grundregisternavn: Lægemiddeldatabasen (LMDB)</w:t>
      </w:r>
    </w:p>
    <w:tbl>
      <w:tblPr>
        <w:tblW w:w="9720" w:type="dxa"/>
        <w:jc w:val="center"/>
        <w:tblInd w:w="0" w:type="dxa"/>
        <w:tblCellMar>
          <w:top w:w="0" w:type="dxa"/>
          <w:left w:w="0" w:type="dxa"/>
          <w:bottom w:w="0" w:type="dxa"/>
          <w:right w:w="0" w:type="dxa"/>
        </w:tblCellMar>
        <w:tblLook w:noHBand="0" w:noVBand="1" w:firstColumn="0" w:lastRow="0" w:lastColumn="0" w:firstRow="1"/>
      </w:tblPr>
      <w:tblGrid>
        <w:gridCol w:w="3240"/>
        <w:gridCol w:w="3240"/>
        <w:gridCol w:w="3240"/>
      </w:tblGrid>
      <w:tr>
        <w:trPr>
          <w:tblHeader w:val="true"/>
          <w:trHeight w:val="360" w:hRule="atLeast"/>
          <w:cantSplit w:val="true"/>
        </w:trPr>
        <w:tc>
          <w:tcPr>
            <w:tcW w:w="3240" w:type="dxa"/>
            <w:tcBorders>
              <w:top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Grundregisternavn</w:t>
            </w:r>
          </w:p>
        </w:tc>
        <w:tc>
          <w:tcPr>
            <w:tcW w:w="3240" w:type="dxa"/>
            <w:tcBorders>
              <w:top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LMDB</w:t>
            </w:r>
          </w:p>
        </w:tc>
        <w:tc>
          <w:tcPr>
            <w:tcW w:w="3240" w:type="dxa"/>
            <w:tcBorders>
              <w:top w:val="single" w:sz="8" w:space="0" w:color="000000"/>
            </w:tcBorders>
            <w:shd w:color="auto" w:fill="4F81BD" w:val="clear"/>
          </w:tcPr>
          <w:p>
            <w:pPr>
              <w:pStyle w:val="Normal"/>
              <w:spacing w:lineRule="exact" w:line="240" w:before="100" w:after="100"/>
              <w:ind w:left="100" w:right="100" w:hanging="0"/>
              <w:jc w:val="left"/>
              <w:rPr/>
            </w:pPr>
            <w:r>
              <w:rPr/>
            </w:r>
          </w:p>
        </w:tc>
      </w:tr>
      <w:tr>
        <w:trPr>
          <w:tblHeader w:val="true"/>
          <w:trHeight w:val="360" w:hRule="atLeast"/>
          <w:cantSplit w:val="true"/>
        </w:trPr>
        <w:tc>
          <w:tcPr>
            <w:tcW w:w="3240" w:type="dxa"/>
            <w:tcBorders>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Variables</w:t>
            </w:r>
          </w:p>
        </w:tc>
        <w:tc>
          <w:tcPr>
            <w:tcW w:w="3240" w:type="dxa"/>
            <w:tcBorders>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Beskrivelse</w:t>
            </w:r>
          </w:p>
        </w:tc>
        <w:tc>
          <w:tcPr>
            <w:tcW w:w="3240" w:type="dxa"/>
            <w:tcBorders>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År</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ABC</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ABC-kode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1995 - 2019</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ALDR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Alder på udleveringstidspunkt</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1995 - 2019</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APK</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Antal pakninger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1995 - 2019</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ATC</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ATC-kode detaljeret (s)</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1995 - 2019</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ATC1</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ATC-niveau 1 (s)</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1995 - 2019</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ATC2</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ATC-niveau 2 (s)</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1995 - 2019</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ATC3</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ATC-niveau 3 (s)</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1995 - 2019</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ATC4</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ATC-niveau 4 (s)</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1995 - 2019</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DOSFORM</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Lægemiddelform (s)</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1995 - 2019</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DOSO</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Doseringskode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1995 - 2019</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EKSD</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Ekspeditionsdato</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1995 - 2019</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INDO</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Indikationskode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1995 - 2019</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OVNR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Ordineret varenummer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1995 - 2019</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PACKSIZE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Numerisk pakningsstørrelse (s)</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1995 - 2019</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PNR12</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CPR-nummer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1995 - 2019</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VNR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Varenummer (s)</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1995 - 2019</w:t>
            </w:r>
          </w:p>
        </w:tc>
      </w:tr>
      <w:tr>
        <w:trPr>
          <w:trHeight w:val="360" w:hRule="atLeast"/>
          <w:cantSplit w:val="true"/>
        </w:trPr>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VOLUME</w:t>
            </w:r>
          </w:p>
        </w:tc>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Volume</w:t>
            </w:r>
          </w:p>
        </w:tc>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1995 - 2019</w:t>
            </w:r>
          </w:p>
        </w:tc>
      </w:tr>
    </w:tbl>
    <w:p>
      <w:pPr>
        <w:pStyle w:val="Normal"/>
        <w:rPr/>
      </w:pPr>
      <w:r>
        <w:rPr/>
      </w:r>
      <w:bookmarkStart w:id="41" w:name="X68308486b64d6651aa7d5d08f9050fda82c2ef0"/>
      <w:bookmarkStart w:id="42" w:name="X68308486b64d6651aa7d5d08f9050fda82c2ef0"/>
      <w:bookmarkEnd w:id="42"/>
      <w:r>
        <w:br w:type="page"/>
      </w:r>
    </w:p>
    <w:p>
      <w:pPr>
        <w:pStyle w:val="Heading2"/>
        <w:rPr/>
      </w:pPr>
      <w:r>
        <w:rPr/>
        <w:t>Grundregisternavn: Landspatientregistret - administrative oplysninger (LPR_ADM)</w:t>
      </w:r>
    </w:p>
    <w:tbl>
      <w:tblPr>
        <w:tblW w:w="9720" w:type="dxa"/>
        <w:jc w:val="center"/>
        <w:tblInd w:w="0" w:type="dxa"/>
        <w:tblCellMar>
          <w:top w:w="0" w:type="dxa"/>
          <w:left w:w="0" w:type="dxa"/>
          <w:bottom w:w="0" w:type="dxa"/>
          <w:right w:w="0" w:type="dxa"/>
        </w:tblCellMar>
        <w:tblLook w:noHBand="0" w:noVBand="1" w:firstColumn="0" w:lastRow="0" w:lastColumn="0" w:firstRow="1"/>
      </w:tblPr>
      <w:tblGrid>
        <w:gridCol w:w="3240"/>
        <w:gridCol w:w="3240"/>
        <w:gridCol w:w="3240"/>
      </w:tblGrid>
      <w:tr>
        <w:trPr>
          <w:tblHeader w:val="true"/>
          <w:trHeight w:val="360" w:hRule="atLeast"/>
          <w:cantSplit w:val="true"/>
        </w:trPr>
        <w:tc>
          <w:tcPr>
            <w:tcW w:w="3240" w:type="dxa"/>
            <w:tcBorders>
              <w:top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Grundregisternavn</w:t>
            </w:r>
          </w:p>
        </w:tc>
        <w:tc>
          <w:tcPr>
            <w:tcW w:w="3240" w:type="dxa"/>
            <w:tcBorders>
              <w:top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LPR_ADM</w:t>
            </w:r>
          </w:p>
        </w:tc>
        <w:tc>
          <w:tcPr>
            <w:tcW w:w="3240" w:type="dxa"/>
            <w:tcBorders>
              <w:top w:val="single" w:sz="8" w:space="0" w:color="000000"/>
            </w:tcBorders>
            <w:shd w:color="auto" w:fill="4F81BD" w:val="clear"/>
          </w:tcPr>
          <w:p>
            <w:pPr>
              <w:pStyle w:val="Normal"/>
              <w:spacing w:lineRule="exact" w:line="240" w:before="100" w:after="100"/>
              <w:ind w:left="100" w:right="100" w:hanging="0"/>
              <w:jc w:val="left"/>
              <w:rPr/>
            </w:pPr>
            <w:r>
              <w:rPr/>
            </w:r>
          </w:p>
        </w:tc>
      </w:tr>
      <w:tr>
        <w:trPr>
          <w:tblHeader w:val="true"/>
          <w:trHeight w:val="360" w:hRule="atLeast"/>
          <w:cantSplit w:val="true"/>
        </w:trPr>
        <w:tc>
          <w:tcPr>
            <w:tcW w:w="3240" w:type="dxa"/>
            <w:tcBorders>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Variables</w:t>
            </w:r>
          </w:p>
        </w:tc>
        <w:tc>
          <w:tcPr>
            <w:tcW w:w="3240" w:type="dxa"/>
            <w:tcBorders>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Beskrivelse</w:t>
            </w:r>
          </w:p>
        </w:tc>
        <w:tc>
          <w:tcPr>
            <w:tcW w:w="3240" w:type="dxa"/>
            <w:tcBorders>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År</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C_ADIAG</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Aktionsdiagnose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1977 - 2018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C_SEX</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Køn</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1977 - 2018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C_SPEC</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Specialekode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1977 - 2018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D_INDDTO</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Indlæggelsesdato</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1977 - 2018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D_UDDTO</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Udskrivningsdato</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1977 - 2018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PNR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Personnummer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1977 - 2018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RECNUM</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LPR-identnummer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1977 - 2018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V_INDMINUT</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Indlæggelsminut</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1994 - 2018</w:t>
            </w:r>
          </w:p>
        </w:tc>
      </w:tr>
      <w:tr>
        <w:trPr>
          <w:trHeight w:val="360" w:hRule="atLeast"/>
          <w:cantSplit w:val="true"/>
        </w:trPr>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V_INDTIME</w:t>
            </w:r>
          </w:p>
        </w:tc>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Indlæggelsestidspunkt</w:t>
            </w:r>
          </w:p>
        </w:tc>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1977 - 2018</w:t>
            </w:r>
          </w:p>
        </w:tc>
      </w:tr>
    </w:tbl>
    <w:p>
      <w:pPr>
        <w:pStyle w:val="Normal"/>
        <w:rPr/>
      </w:pPr>
      <w:r>
        <w:rPr/>
      </w:r>
      <w:bookmarkStart w:id="43" w:name="X35c94dcc24575f53fe5f06c9c52c28509786c00"/>
      <w:bookmarkStart w:id="44" w:name="X35c94dcc24575f53fe5f06c9c52c28509786c00"/>
      <w:bookmarkEnd w:id="44"/>
      <w:r>
        <w:br w:type="page"/>
      </w:r>
    </w:p>
    <w:p>
      <w:pPr>
        <w:pStyle w:val="Heading2"/>
        <w:rPr/>
      </w:pPr>
      <w:r>
        <w:rPr/>
        <w:t>Grundregisternavn: Landspatientregistret - ambulante besøgsdatoer (LPR_BES)</w:t>
      </w:r>
    </w:p>
    <w:tbl>
      <w:tblPr>
        <w:tblW w:w="9720" w:type="dxa"/>
        <w:jc w:val="center"/>
        <w:tblInd w:w="0" w:type="dxa"/>
        <w:tblCellMar>
          <w:top w:w="0" w:type="dxa"/>
          <w:left w:w="0" w:type="dxa"/>
          <w:bottom w:w="0" w:type="dxa"/>
          <w:right w:w="0" w:type="dxa"/>
        </w:tblCellMar>
        <w:tblLook w:noHBand="0" w:noVBand="1" w:firstColumn="0" w:lastRow="0" w:lastColumn="0" w:firstRow="1"/>
      </w:tblPr>
      <w:tblGrid>
        <w:gridCol w:w="3240"/>
        <w:gridCol w:w="3240"/>
        <w:gridCol w:w="3240"/>
      </w:tblGrid>
      <w:tr>
        <w:trPr>
          <w:tblHeader w:val="true"/>
          <w:trHeight w:val="360" w:hRule="atLeast"/>
          <w:cantSplit w:val="true"/>
        </w:trPr>
        <w:tc>
          <w:tcPr>
            <w:tcW w:w="3240" w:type="dxa"/>
            <w:tcBorders>
              <w:top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Grundregisternavn</w:t>
            </w:r>
          </w:p>
        </w:tc>
        <w:tc>
          <w:tcPr>
            <w:tcW w:w="3240" w:type="dxa"/>
            <w:tcBorders>
              <w:top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LPR_BES</w:t>
            </w:r>
          </w:p>
        </w:tc>
        <w:tc>
          <w:tcPr>
            <w:tcW w:w="3240" w:type="dxa"/>
            <w:tcBorders>
              <w:top w:val="single" w:sz="8" w:space="0" w:color="000000"/>
            </w:tcBorders>
            <w:shd w:color="auto" w:fill="4F81BD" w:val="clear"/>
          </w:tcPr>
          <w:p>
            <w:pPr>
              <w:pStyle w:val="Normal"/>
              <w:spacing w:lineRule="exact" w:line="240" w:before="100" w:after="100"/>
              <w:ind w:left="100" w:right="100" w:hanging="0"/>
              <w:jc w:val="left"/>
              <w:rPr/>
            </w:pPr>
            <w:r>
              <w:rPr/>
            </w:r>
          </w:p>
        </w:tc>
      </w:tr>
      <w:tr>
        <w:trPr>
          <w:tblHeader w:val="true"/>
          <w:trHeight w:val="360" w:hRule="atLeast"/>
          <w:cantSplit w:val="true"/>
        </w:trPr>
        <w:tc>
          <w:tcPr>
            <w:tcW w:w="3240" w:type="dxa"/>
            <w:tcBorders>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Variables</w:t>
            </w:r>
          </w:p>
        </w:tc>
        <w:tc>
          <w:tcPr>
            <w:tcW w:w="3240" w:type="dxa"/>
            <w:tcBorders>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Beskrivelse</w:t>
            </w:r>
          </w:p>
        </w:tc>
        <w:tc>
          <w:tcPr>
            <w:tcW w:w="3240" w:type="dxa"/>
            <w:tcBorders>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År</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D_AMBDTO</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Dato for ambulantbesøg</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1994 - 2018</w:t>
            </w:r>
          </w:p>
        </w:tc>
      </w:tr>
      <w:tr>
        <w:trPr>
          <w:trHeight w:val="360" w:hRule="atLeast"/>
          <w:cantSplit w:val="true"/>
        </w:trPr>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RECNUM</w:t>
            </w:r>
          </w:p>
        </w:tc>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LPR-identnummer</w:t>
            </w:r>
          </w:p>
        </w:tc>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1994 - 2018</w:t>
            </w:r>
          </w:p>
        </w:tc>
      </w:tr>
    </w:tbl>
    <w:p>
      <w:pPr>
        <w:pStyle w:val="Normal"/>
        <w:rPr/>
      </w:pPr>
      <w:r>
        <w:rPr/>
      </w:r>
      <w:bookmarkStart w:id="45" w:name="X1c09b668d73a201c4765fe18439e9c0aabfc441"/>
      <w:bookmarkStart w:id="46" w:name="X1c09b668d73a201c4765fe18439e9c0aabfc441"/>
      <w:bookmarkEnd w:id="46"/>
      <w:r>
        <w:br w:type="page"/>
      </w:r>
    </w:p>
    <w:p>
      <w:pPr>
        <w:pStyle w:val="Heading2"/>
        <w:rPr/>
      </w:pPr>
      <w:r>
        <w:rPr/>
        <w:t>Grundregisternavn: Landspatientregistret - diagnoser (LPR_DIAG)</w:t>
      </w:r>
    </w:p>
    <w:tbl>
      <w:tblPr>
        <w:tblW w:w="9720" w:type="dxa"/>
        <w:jc w:val="center"/>
        <w:tblInd w:w="0" w:type="dxa"/>
        <w:tblCellMar>
          <w:top w:w="0" w:type="dxa"/>
          <w:left w:w="0" w:type="dxa"/>
          <w:bottom w:w="0" w:type="dxa"/>
          <w:right w:w="0" w:type="dxa"/>
        </w:tblCellMar>
        <w:tblLook w:noHBand="0" w:noVBand="1" w:firstColumn="0" w:lastRow="0" w:lastColumn="0" w:firstRow="1"/>
      </w:tblPr>
      <w:tblGrid>
        <w:gridCol w:w="3240"/>
        <w:gridCol w:w="3240"/>
        <w:gridCol w:w="3240"/>
      </w:tblGrid>
      <w:tr>
        <w:trPr>
          <w:tblHeader w:val="true"/>
          <w:trHeight w:val="360" w:hRule="atLeast"/>
          <w:cantSplit w:val="true"/>
        </w:trPr>
        <w:tc>
          <w:tcPr>
            <w:tcW w:w="3240" w:type="dxa"/>
            <w:tcBorders>
              <w:top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Grundregisternavn</w:t>
            </w:r>
          </w:p>
        </w:tc>
        <w:tc>
          <w:tcPr>
            <w:tcW w:w="3240" w:type="dxa"/>
            <w:tcBorders>
              <w:top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LPR_DIAG</w:t>
            </w:r>
          </w:p>
        </w:tc>
        <w:tc>
          <w:tcPr>
            <w:tcW w:w="3240" w:type="dxa"/>
            <w:tcBorders>
              <w:top w:val="single" w:sz="8" w:space="0" w:color="000000"/>
            </w:tcBorders>
            <w:shd w:color="auto" w:fill="4F81BD" w:val="clear"/>
          </w:tcPr>
          <w:p>
            <w:pPr>
              <w:pStyle w:val="Normal"/>
              <w:spacing w:lineRule="exact" w:line="240" w:before="100" w:after="100"/>
              <w:ind w:left="100" w:right="100" w:hanging="0"/>
              <w:jc w:val="left"/>
              <w:rPr/>
            </w:pPr>
            <w:r>
              <w:rPr/>
            </w:r>
          </w:p>
        </w:tc>
      </w:tr>
      <w:tr>
        <w:trPr>
          <w:tblHeader w:val="true"/>
          <w:trHeight w:val="360" w:hRule="atLeast"/>
          <w:cantSplit w:val="true"/>
        </w:trPr>
        <w:tc>
          <w:tcPr>
            <w:tcW w:w="3240" w:type="dxa"/>
            <w:tcBorders>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Variables</w:t>
            </w:r>
          </w:p>
        </w:tc>
        <w:tc>
          <w:tcPr>
            <w:tcW w:w="3240" w:type="dxa"/>
            <w:tcBorders>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Beskrivelse</w:t>
            </w:r>
          </w:p>
        </w:tc>
        <w:tc>
          <w:tcPr>
            <w:tcW w:w="3240" w:type="dxa"/>
            <w:tcBorders>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År</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C_DIAG</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Diagnosekode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1977 - 2018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C_DIAGMOD</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Diagnosemodifikation</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1977 - 1994</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C_DIAGTYPE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Diagnosetype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1977 - 2018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C_TILDIAG</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Tillægsdiagnose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1995 - 2018</w:t>
            </w:r>
          </w:p>
        </w:tc>
      </w:tr>
      <w:tr>
        <w:trPr>
          <w:trHeight w:val="360" w:hRule="atLeast"/>
          <w:cantSplit w:val="true"/>
        </w:trPr>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RECNUM</w:t>
            </w:r>
          </w:p>
        </w:tc>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LPR-identnummer</w:t>
            </w:r>
          </w:p>
        </w:tc>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1977 - 2018</w:t>
            </w:r>
          </w:p>
        </w:tc>
      </w:tr>
    </w:tbl>
    <w:p>
      <w:pPr>
        <w:pStyle w:val="Normal"/>
        <w:rPr/>
      </w:pPr>
      <w:r>
        <w:rPr/>
      </w:r>
      <w:bookmarkStart w:id="47" w:name="Xf2766d2318ddeafc5f04d6ffc49a0c534fe4301"/>
      <w:bookmarkStart w:id="48" w:name="Xf2766d2318ddeafc5f04d6ffc49a0c534fe4301"/>
      <w:bookmarkEnd w:id="48"/>
      <w:r>
        <w:br w:type="page"/>
      </w:r>
    </w:p>
    <w:p>
      <w:pPr>
        <w:pStyle w:val="Heading2"/>
        <w:rPr/>
      </w:pPr>
      <w:r>
        <w:rPr/>
        <w:t>Grundregisternavn: Landspatientregistret - operationer (LPR_SKSOPR)</w:t>
      </w:r>
    </w:p>
    <w:tbl>
      <w:tblPr>
        <w:tblW w:w="9720" w:type="dxa"/>
        <w:jc w:val="center"/>
        <w:tblInd w:w="0" w:type="dxa"/>
        <w:tblCellMar>
          <w:top w:w="0" w:type="dxa"/>
          <w:left w:w="0" w:type="dxa"/>
          <w:bottom w:w="0" w:type="dxa"/>
          <w:right w:w="0" w:type="dxa"/>
        </w:tblCellMar>
        <w:tblLook w:noHBand="0" w:noVBand="1" w:firstColumn="0" w:lastRow="0" w:lastColumn="0" w:firstRow="1"/>
      </w:tblPr>
      <w:tblGrid>
        <w:gridCol w:w="3240"/>
        <w:gridCol w:w="3240"/>
        <w:gridCol w:w="3240"/>
      </w:tblGrid>
      <w:tr>
        <w:trPr>
          <w:tblHeader w:val="true"/>
          <w:trHeight w:val="360" w:hRule="atLeast"/>
          <w:cantSplit w:val="true"/>
        </w:trPr>
        <w:tc>
          <w:tcPr>
            <w:tcW w:w="3240" w:type="dxa"/>
            <w:tcBorders>
              <w:top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Grundregisternavn</w:t>
            </w:r>
          </w:p>
        </w:tc>
        <w:tc>
          <w:tcPr>
            <w:tcW w:w="3240" w:type="dxa"/>
            <w:tcBorders>
              <w:top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LPR_SKSOPR</w:t>
            </w:r>
          </w:p>
        </w:tc>
        <w:tc>
          <w:tcPr>
            <w:tcW w:w="3240" w:type="dxa"/>
            <w:tcBorders>
              <w:top w:val="single" w:sz="8" w:space="0" w:color="000000"/>
            </w:tcBorders>
            <w:shd w:color="auto" w:fill="4F81BD" w:val="clear"/>
          </w:tcPr>
          <w:p>
            <w:pPr>
              <w:pStyle w:val="Normal"/>
              <w:spacing w:lineRule="exact" w:line="240" w:before="100" w:after="100"/>
              <w:ind w:left="100" w:right="100" w:hanging="0"/>
              <w:jc w:val="left"/>
              <w:rPr/>
            </w:pPr>
            <w:r>
              <w:rPr/>
            </w:r>
          </w:p>
        </w:tc>
      </w:tr>
      <w:tr>
        <w:trPr>
          <w:tblHeader w:val="true"/>
          <w:trHeight w:val="360" w:hRule="atLeast"/>
          <w:cantSplit w:val="true"/>
        </w:trPr>
        <w:tc>
          <w:tcPr>
            <w:tcW w:w="3240" w:type="dxa"/>
            <w:tcBorders>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Variables</w:t>
            </w:r>
          </w:p>
        </w:tc>
        <w:tc>
          <w:tcPr>
            <w:tcW w:w="3240" w:type="dxa"/>
            <w:tcBorders>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Beskrivelse</w:t>
            </w:r>
          </w:p>
        </w:tc>
        <w:tc>
          <w:tcPr>
            <w:tcW w:w="3240" w:type="dxa"/>
            <w:tcBorders>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År</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C_OPR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Procedurekodenummer (operation)</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1996 - 2018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C_OPRART</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Procedureart (operation)</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1996 - 2018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C_OSGH</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Procedurende sygehus (operation)</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1996 - 2018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C_TILOPR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Tillægskode (operation)</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1996 - 2018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D_ODTO</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Proceduredato (operation)</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1996 - 2018</w:t>
            </w:r>
          </w:p>
        </w:tc>
      </w:tr>
      <w:tr>
        <w:trPr>
          <w:trHeight w:val="360" w:hRule="atLeast"/>
          <w:cantSplit w:val="true"/>
        </w:trPr>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RECNUM</w:t>
            </w:r>
          </w:p>
        </w:tc>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LPR-identnummer</w:t>
            </w:r>
          </w:p>
        </w:tc>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1996 - 2018</w:t>
            </w:r>
          </w:p>
        </w:tc>
      </w:tr>
    </w:tbl>
    <w:p>
      <w:pPr>
        <w:pStyle w:val="Normal"/>
        <w:rPr/>
      </w:pPr>
      <w:r>
        <w:rPr/>
      </w:r>
      <w:bookmarkStart w:id="49" w:name="Xd9f11c19c7531a47bc8a086f48e30f728faa7bc"/>
      <w:bookmarkStart w:id="50" w:name="Xd9f11c19c7531a47bc8a086f48e30f728faa7bc"/>
      <w:bookmarkEnd w:id="50"/>
      <w:r>
        <w:br w:type="page"/>
      </w:r>
    </w:p>
    <w:p>
      <w:pPr>
        <w:pStyle w:val="Heading2"/>
        <w:rPr/>
      </w:pPr>
      <w:r>
        <w:rPr/>
        <w:t>Grundregisternavn: Landspatientregistret - operationer efter ICD8 klassifikationen (LPR_OPR)</w:t>
      </w:r>
    </w:p>
    <w:tbl>
      <w:tblPr>
        <w:tblW w:w="9720" w:type="dxa"/>
        <w:jc w:val="center"/>
        <w:tblInd w:w="0" w:type="dxa"/>
        <w:tblCellMar>
          <w:top w:w="0" w:type="dxa"/>
          <w:left w:w="0" w:type="dxa"/>
          <w:bottom w:w="0" w:type="dxa"/>
          <w:right w:w="0" w:type="dxa"/>
        </w:tblCellMar>
        <w:tblLook w:noHBand="0" w:noVBand="1" w:firstColumn="0" w:lastRow="0" w:lastColumn="0" w:firstRow="1"/>
      </w:tblPr>
      <w:tblGrid>
        <w:gridCol w:w="3240"/>
        <w:gridCol w:w="3240"/>
        <w:gridCol w:w="3240"/>
      </w:tblGrid>
      <w:tr>
        <w:trPr>
          <w:tblHeader w:val="true"/>
          <w:trHeight w:val="360" w:hRule="atLeast"/>
          <w:cantSplit w:val="true"/>
        </w:trPr>
        <w:tc>
          <w:tcPr>
            <w:tcW w:w="3240" w:type="dxa"/>
            <w:tcBorders>
              <w:top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Grundregisternavn</w:t>
            </w:r>
          </w:p>
        </w:tc>
        <w:tc>
          <w:tcPr>
            <w:tcW w:w="3240" w:type="dxa"/>
            <w:tcBorders>
              <w:top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LPR_OPR</w:t>
            </w:r>
          </w:p>
        </w:tc>
        <w:tc>
          <w:tcPr>
            <w:tcW w:w="3240" w:type="dxa"/>
            <w:tcBorders>
              <w:top w:val="single" w:sz="8" w:space="0" w:color="000000"/>
            </w:tcBorders>
            <w:shd w:color="auto" w:fill="4F81BD" w:val="clear"/>
          </w:tcPr>
          <w:p>
            <w:pPr>
              <w:pStyle w:val="Normal"/>
              <w:spacing w:lineRule="exact" w:line="240" w:before="100" w:after="100"/>
              <w:ind w:left="100" w:right="100" w:hanging="0"/>
              <w:jc w:val="left"/>
              <w:rPr/>
            </w:pPr>
            <w:r>
              <w:rPr/>
            </w:r>
          </w:p>
        </w:tc>
      </w:tr>
      <w:tr>
        <w:trPr>
          <w:tblHeader w:val="true"/>
          <w:trHeight w:val="360" w:hRule="atLeast"/>
          <w:cantSplit w:val="true"/>
        </w:trPr>
        <w:tc>
          <w:tcPr>
            <w:tcW w:w="3240" w:type="dxa"/>
            <w:tcBorders>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Variables</w:t>
            </w:r>
          </w:p>
        </w:tc>
        <w:tc>
          <w:tcPr>
            <w:tcW w:w="3240" w:type="dxa"/>
            <w:tcBorders>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Beskrivelse</w:t>
            </w:r>
          </w:p>
        </w:tc>
        <w:tc>
          <w:tcPr>
            <w:tcW w:w="3240" w:type="dxa"/>
            <w:tcBorders>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År</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C_OPR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Operationskode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1977 - 2017</w:t>
            </w:r>
          </w:p>
        </w:tc>
      </w:tr>
      <w:tr>
        <w:trPr>
          <w:trHeight w:val="360" w:hRule="atLeast"/>
          <w:cantSplit w:val="true"/>
        </w:trPr>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RECNUM</w:t>
            </w:r>
          </w:p>
        </w:tc>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LPR-identnummer</w:t>
            </w:r>
          </w:p>
        </w:tc>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1977 - 2017</w:t>
            </w:r>
          </w:p>
        </w:tc>
      </w:tr>
    </w:tbl>
    <w:p>
      <w:pPr>
        <w:pStyle w:val="Normal"/>
        <w:rPr/>
      </w:pPr>
      <w:r>
        <w:rPr/>
      </w:r>
      <w:bookmarkStart w:id="51" w:name="X215128ed98b8f679238a309ccaacb53e6b03564"/>
      <w:bookmarkStart w:id="52" w:name="X215128ed98b8f679238a309ccaacb53e6b03564"/>
      <w:bookmarkEnd w:id="52"/>
      <w:r>
        <w:br w:type="page"/>
      </w:r>
    </w:p>
    <w:p>
      <w:pPr>
        <w:pStyle w:val="Heading2"/>
        <w:rPr/>
      </w:pPr>
      <w:r>
        <w:rPr/>
        <w:t>Grundregisternavn: Landspatientregistret - undersøgelser og behandlinger (LPR_SKSUBE)</w:t>
      </w:r>
    </w:p>
    <w:tbl>
      <w:tblPr>
        <w:tblW w:w="9720" w:type="dxa"/>
        <w:jc w:val="center"/>
        <w:tblInd w:w="0" w:type="dxa"/>
        <w:tblCellMar>
          <w:top w:w="0" w:type="dxa"/>
          <w:left w:w="0" w:type="dxa"/>
          <w:bottom w:w="0" w:type="dxa"/>
          <w:right w:w="0" w:type="dxa"/>
        </w:tblCellMar>
        <w:tblLook w:noHBand="0" w:noVBand="1" w:firstColumn="0" w:lastRow="0" w:lastColumn="0" w:firstRow="1"/>
      </w:tblPr>
      <w:tblGrid>
        <w:gridCol w:w="3240"/>
        <w:gridCol w:w="3240"/>
        <w:gridCol w:w="3240"/>
      </w:tblGrid>
      <w:tr>
        <w:trPr>
          <w:tblHeader w:val="true"/>
          <w:trHeight w:val="360" w:hRule="atLeast"/>
          <w:cantSplit w:val="true"/>
        </w:trPr>
        <w:tc>
          <w:tcPr>
            <w:tcW w:w="3240" w:type="dxa"/>
            <w:tcBorders>
              <w:top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Grundregisternavn</w:t>
            </w:r>
          </w:p>
        </w:tc>
        <w:tc>
          <w:tcPr>
            <w:tcW w:w="3240" w:type="dxa"/>
            <w:tcBorders>
              <w:top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LPR_SKSUBE</w:t>
            </w:r>
          </w:p>
        </w:tc>
        <w:tc>
          <w:tcPr>
            <w:tcW w:w="3240" w:type="dxa"/>
            <w:tcBorders>
              <w:top w:val="single" w:sz="8" w:space="0" w:color="000000"/>
            </w:tcBorders>
            <w:shd w:color="auto" w:fill="4F81BD" w:val="clear"/>
          </w:tcPr>
          <w:p>
            <w:pPr>
              <w:pStyle w:val="Normal"/>
              <w:spacing w:lineRule="exact" w:line="240" w:before="100" w:after="100"/>
              <w:ind w:left="100" w:right="100" w:hanging="0"/>
              <w:jc w:val="left"/>
              <w:rPr/>
            </w:pPr>
            <w:r>
              <w:rPr/>
            </w:r>
          </w:p>
        </w:tc>
      </w:tr>
      <w:tr>
        <w:trPr>
          <w:tblHeader w:val="true"/>
          <w:trHeight w:val="360" w:hRule="atLeast"/>
          <w:cantSplit w:val="true"/>
        </w:trPr>
        <w:tc>
          <w:tcPr>
            <w:tcW w:w="3240" w:type="dxa"/>
            <w:tcBorders>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Variables</w:t>
            </w:r>
          </w:p>
        </w:tc>
        <w:tc>
          <w:tcPr>
            <w:tcW w:w="3240" w:type="dxa"/>
            <w:tcBorders>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Beskrivelse</w:t>
            </w:r>
          </w:p>
        </w:tc>
        <w:tc>
          <w:tcPr>
            <w:tcW w:w="3240" w:type="dxa"/>
            <w:tcBorders>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År</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D_ODTO</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Proceduredato (undersøgelse &amp; behandling)</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1999 - 2018</w:t>
            </w:r>
          </w:p>
        </w:tc>
      </w:tr>
      <w:tr>
        <w:trPr>
          <w:trHeight w:val="360" w:hRule="atLeast"/>
          <w:cantSplit w:val="true"/>
        </w:trPr>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RECNUM</w:t>
            </w:r>
          </w:p>
        </w:tc>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LPR-identnummer</w:t>
            </w:r>
          </w:p>
        </w:tc>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1999 - 2018</w:t>
            </w:r>
          </w:p>
        </w:tc>
      </w:tr>
    </w:tbl>
    <w:p>
      <w:pPr>
        <w:pStyle w:val="Normal"/>
        <w:rPr/>
      </w:pPr>
      <w:r>
        <w:rPr/>
      </w:r>
      <w:bookmarkStart w:id="53" w:name="X4d1d6e2d06f01ab037ee386d573a0a46049d2b4"/>
      <w:bookmarkStart w:id="54" w:name="X4d1d6e2d06f01ab037ee386d573a0a46049d2b4"/>
      <w:bookmarkEnd w:id="54"/>
      <w:r>
        <w:br w:type="page"/>
      </w:r>
    </w:p>
    <w:p>
      <w:pPr>
        <w:pStyle w:val="Heading2"/>
        <w:rPr/>
      </w:pPr>
      <w:r>
        <w:rPr/>
        <w:t>Grundregisternavn: Levendefødte ud fra LPR (LPRMFRLF)</w:t>
      </w:r>
    </w:p>
    <w:tbl>
      <w:tblPr>
        <w:tblW w:w="9720" w:type="dxa"/>
        <w:jc w:val="center"/>
        <w:tblInd w:w="0" w:type="dxa"/>
        <w:tblCellMar>
          <w:top w:w="0" w:type="dxa"/>
          <w:left w:w="0" w:type="dxa"/>
          <w:bottom w:w="0" w:type="dxa"/>
          <w:right w:w="0" w:type="dxa"/>
        </w:tblCellMar>
        <w:tblLook w:noHBand="0" w:noVBand="1" w:firstColumn="0" w:lastRow="0" w:lastColumn="0" w:firstRow="1"/>
      </w:tblPr>
      <w:tblGrid>
        <w:gridCol w:w="3240"/>
        <w:gridCol w:w="3240"/>
        <w:gridCol w:w="3240"/>
      </w:tblGrid>
      <w:tr>
        <w:trPr>
          <w:tblHeader w:val="true"/>
          <w:trHeight w:val="360" w:hRule="atLeast"/>
          <w:cantSplit w:val="true"/>
        </w:trPr>
        <w:tc>
          <w:tcPr>
            <w:tcW w:w="3240" w:type="dxa"/>
            <w:tcBorders>
              <w:top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Grundregisternavn</w:t>
            </w:r>
          </w:p>
        </w:tc>
        <w:tc>
          <w:tcPr>
            <w:tcW w:w="3240" w:type="dxa"/>
            <w:tcBorders>
              <w:top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LPRMFRLF</w:t>
            </w:r>
          </w:p>
        </w:tc>
        <w:tc>
          <w:tcPr>
            <w:tcW w:w="3240" w:type="dxa"/>
            <w:tcBorders>
              <w:top w:val="single" w:sz="8" w:space="0" w:color="000000"/>
            </w:tcBorders>
            <w:shd w:color="auto" w:fill="4F81BD" w:val="clear"/>
          </w:tcPr>
          <w:p>
            <w:pPr>
              <w:pStyle w:val="Normal"/>
              <w:spacing w:lineRule="exact" w:line="240" w:before="100" w:after="100"/>
              <w:ind w:left="100" w:right="100" w:hanging="0"/>
              <w:jc w:val="left"/>
              <w:rPr/>
            </w:pPr>
            <w:r>
              <w:rPr/>
            </w:r>
          </w:p>
        </w:tc>
      </w:tr>
      <w:tr>
        <w:trPr>
          <w:tblHeader w:val="true"/>
          <w:trHeight w:val="360" w:hRule="atLeast"/>
          <w:cantSplit w:val="true"/>
        </w:trPr>
        <w:tc>
          <w:tcPr>
            <w:tcW w:w="3240" w:type="dxa"/>
            <w:tcBorders>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Variables</w:t>
            </w:r>
          </w:p>
        </w:tc>
        <w:tc>
          <w:tcPr>
            <w:tcW w:w="3240" w:type="dxa"/>
            <w:tcBorders>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Beskrivelse</w:t>
            </w:r>
          </w:p>
        </w:tc>
        <w:tc>
          <w:tcPr>
            <w:tcW w:w="3240" w:type="dxa"/>
            <w:tcBorders>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År</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B_AMBULANT</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Planlagt fødsel</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1973 - 1996</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B_FLERFOLD</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Flerfoldsfødsel</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1973 - 1996</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B_NORMAL</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Normal fødsel</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1973 - 1996</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B_RISIKO</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Risikoadfærd før fødsel</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1973 - 1996</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B_RYGER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Ryger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1973 - 1996</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B_SAMADR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Samboende forældre ved fødsel</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1973 - 1996</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C_APGAR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Indikation af Apgar score måling</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1973 - 1996</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C_BOPKOM</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Moderens bopælskommune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1973 - 1996</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C_CIVSTD</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Moderens civilstand ved fødsel</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1973 - 1996</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C_MISDAN</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Misdannelsestilkendegivelse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1973 - 1996</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C_PLAC</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Barnets placering i flerfoldsfødsel</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1973 - 1996</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D_FODTDTO</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Fødselsdato</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1973 - 1996</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K_BCPR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Barnets personnummer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1973 - 1996</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V_ANTAL</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Antal børn i fødslen udover dette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1973 - 1996</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V_APGAR1</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Apgar efter 1 minut</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1973 - 1996</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V_APGAR5</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Apgar efter 5 minutter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1973 - 1996</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V_FALDER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Faderens alder (på fødselstidspunkt)</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1973 - 1996</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V_FCPR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Faderens personnummer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1973 - 1996</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V_LANGDE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Barnets længde i cm.</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1973 - 1996</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V_MALDER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Moderens alder (på fødselstidspunkt)</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1973 - 1996</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V_MCPR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Moderens CPR nummer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1973 - 1996</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V_MISANT</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Antal misdannelser hos barnet</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1973 - 1996</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V_SVLANGDE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Svangerskabslængde i uger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1973 - 1996</w:t>
            </w:r>
          </w:p>
        </w:tc>
      </w:tr>
      <w:tr>
        <w:trPr>
          <w:trHeight w:val="360" w:hRule="atLeast"/>
          <w:cantSplit w:val="true"/>
        </w:trPr>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V_VAGT</w:t>
            </w:r>
          </w:p>
        </w:tc>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Barnets vægt i gram</w:t>
            </w:r>
          </w:p>
        </w:tc>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1973 - 1996</w:t>
            </w:r>
          </w:p>
        </w:tc>
      </w:tr>
    </w:tbl>
    <w:p>
      <w:pPr>
        <w:pStyle w:val="Normal"/>
        <w:rPr/>
      </w:pPr>
      <w:r>
        <w:rPr/>
      </w:r>
      <w:bookmarkStart w:id="55" w:name="Xdee10af08505d37c4415aee5137994d31db0891"/>
      <w:bookmarkStart w:id="56" w:name="Xdee10af08505d37c4415aee5137994d31db0891"/>
      <w:bookmarkEnd w:id="56"/>
      <w:r>
        <w:br w:type="page"/>
      </w:r>
    </w:p>
    <w:p>
      <w:pPr>
        <w:pStyle w:val="Heading2"/>
        <w:rPr/>
      </w:pPr>
      <w:r>
        <w:rPr/>
        <w:t>Grundregisternavn: Sammenhængende socialstatistik (SHSS)</w:t>
      </w:r>
    </w:p>
    <w:tbl>
      <w:tblPr>
        <w:tblW w:w="9720" w:type="dxa"/>
        <w:jc w:val="center"/>
        <w:tblInd w:w="0" w:type="dxa"/>
        <w:tblCellMar>
          <w:top w:w="0" w:type="dxa"/>
          <w:left w:w="0" w:type="dxa"/>
          <w:bottom w:w="0" w:type="dxa"/>
          <w:right w:w="0" w:type="dxa"/>
        </w:tblCellMar>
        <w:tblLook w:noHBand="0" w:noVBand="1" w:firstColumn="0" w:lastRow="0" w:lastColumn="0" w:firstRow="1"/>
      </w:tblPr>
      <w:tblGrid>
        <w:gridCol w:w="3240"/>
        <w:gridCol w:w="3240"/>
        <w:gridCol w:w="3240"/>
      </w:tblGrid>
      <w:tr>
        <w:trPr>
          <w:tblHeader w:val="true"/>
          <w:trHeight w:val="360" w:hRule="atLeast"/>
          <w:cantSplit w:val="true"/>
        </w:trPr>
        <w:tc>
          <w:tcPr>
            <w:tcW w:w="3240" w:type="dxa"/>
            <w:tcBorders>
              <w:top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Grundregisternavn</w:t>
            </w:r>
          </w:p>
        </w:tc>
        <w:tc>
          <w:tcPr>
            <w:tcW w:w="3240" w:type="dxa"/>
            <w:tcBorders>
              <w:top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SHSS</w:t>
            </w:r>
          </w:p>
        </w:tc>
        <w:tc>
          <w:tcPr>
            <w:tcW w:w="3240" w:type="dxa"/>
            <w:tcBorders>
              <w:top w:val="single" w:sz="8" w:space="0" w:color="000000"/>
            </w:tcBorders>
            <w:shd w:color="auto" w:fill="4F81BD" w:val="clear"/>
          </w:tcPr>
          <w:p>
            <w:pPr>
              <w:pStyle w:val="Normal"/>
              <w:spacing w:lineRule="exact" w:line="240" w:before="100" w:after="100"/>
              <w:ind w:left="100" w:right="100" w:hanging="0"/>
              <w:jc w:val="left"/>
              <w:rPr/>
            </w:pPr>
            <w:r>
              <w:rPr/>
            </w:r>
          </w:p>
        </w:tc>
      </w:tr>
      <w:tr>
        <w:trPr>
          <w:tblHeader w:val="true"/>
          <w:trHeight w:val="360" w:hRule="atLeast"/>
          <w:cantSplit w:val="true"/>
        </w:trPr>
        <w:tc>
          <w:tcPr>
            <w:tcW w:w="3240" w:type="dxa"/>
            <w:tcBorders>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Variables</w:t>
            </w:r>
          </w:p>
        </w:tc>
        <w:tc>
          <w:tcPr>
            <w:tcW w:w="3240" w:type="dxa"/>
            <w:tcBorders>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Beskrivelse</w:t>
            </w:r>
          </w:p>
        </w:tc>
        <w:tc>
          <w:tcPr>
            <w:tcW w:w="3240" w:type="dxa"/>
            <w:tcBorders>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År</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BEL_ALD</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Årligt udbetalt beløb på folkepension.</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1984 - 2007</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BEL_ARB</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Årligt udbetalte arbejdsløshedsdagpenge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1984 - 2007</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BEL_BAR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Årligt udbetalte fødsels-/barselsdagpenge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1984 - 2007</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BEL_LYD</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Årligt udbetalt ledighedsydelse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2001 - 2007</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BEL_ORL</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Årligt udbetalt beløb på orlovsydelse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1995 - 2007</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BEL_SYG</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Årligt udbetalt beløb på sygedagpenge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1984 - 2007</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PNR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Personnummer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1984 - 2007</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VAR_ARB</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Årsvarighed af arbejdsløshedsdagpenge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1984 - 2006</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VAR_BAR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Årsvarighed med fødsels-/barselsdagpenge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1984 - 2007</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VAR_LYD</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Årsvarighed af ledighedsydelse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2001 - 2007</w:t>
            </w:r>
          </w:p>
        </w:tc>
      </w:tr>
      <w:tr>
        <w:trPr>
          <w:trHeight w:val="360" w:hRule="atLeast"/>
          <w:cantSplit w:val="true"/>
        </w:trPr>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VAR_ORL_BP</w:t>
            </w:r>
          </w:p>
        </w:tc>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Varighed af børnepasningsorlov</w:t>
            </w:r>
          </w:p>
        </w:tc>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1995 - 2007</w:t>
            </w:r>
          </w:p>
        </w:tc>
      </w:tr>
    </w:tbl>
    <w:p>
      <w:pPr>
        <w:pStyle w:val="Normal"/>
        <w:rPr/>
      </w:pPr>
      <w:r>
        <w:rPr/>
      </w:r>
      <w:bookmarkStart w:id="57" w:name="X5b6936a1632a5a034f4c8b04b8f427b808bc9d7"/>
      <w:bookmarkStart w:id="58" w:name="X5b6936a1632a5a034f4c8b04b8f427b808bc9d7"/>
      <w:bookmarkEnd w:id="58"/>
      <w:r>
        <w:br w:type="page"/>
      </w:r>
    </w:p>
    <w:p>
      <w:pPr>
        <w:pStyle w:val="Heading2"/>
        <w:rPr/>
      </w:pPr>
      <w:r>
        <w:rPr/>
        <w:t>Grundregisternavn: Sammenhængende socialstatistik nettovarigheder (SSNV)</w:t>
      </w:r>
    </w:p>
    <w:tbl>
      <w:tblPr>
        <w:tblW w:w="9720" w:type="dxa"/>
        <w:jc w:val="center"/>
        <w:tblInd w:w="0" w:type="dxa"/>
        <w:tblCellMar>
          <w:top w:w="0" w:type="dxa"/>
          <w:left w:w="0" w:type="dxa"/>
          <w:bottom w:w="0" w:type="dxa"/>
          <w:right w:w="0" w:type="dxa"/>
        </w:tblCellMar>
        <w:tblLook w:noHBand="0" w:noVBand="1" w:firstColumn="0" w:lastRow="0" w:lastColumn="0" w:firstRow="1"/>
      </w:tblPr>
      <w:tblGrid>
        <w:gridCol w:w="3240"/>
        <w:gridCol w:w="3240"/>
        <w:gridCol w:w="3240"/>
      </w:tblGrid>
      <w:tr>
        <w:trPr>
          <w:tblHeader w:val="true"/>
          <w:trHeight w:val="360" w:hRule="atLeast"/>
          <w:cantSplit w:val="true"/>
        </w:trPr>
        <w:tc>
          <w:tcPr>
            <w:tcW w:w="3240" w:type="dxa"/>
            <w:tcBorders>
              <w:top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Grundregisternavn</w:t>
            </w:r>
          </w:p>
        </w:tc>
        <w:tc>
          <w:tcPr>
            <w:tcW w:w="3240" w:type="dxa"/>
            <w:tcBorders>
              <w:top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SSNV</w:t>
            </w:r>
          </w:p>
        </w:tc>
        <w:tc>
          <w:tcPr>
            <w:tcW w:w="3240" w:type="dxa"/>
            <w:tcBorders>
              <w:top w:val="single" w:sz="8" w:space="0" w:color="000000"/>
            </w:tcBorders>
            <w:shd w:color="auto" w:fill="4F81BD" w:val="clear"/>
          </w:tcPr>
          <w:p>
            <w:pPr>
              <w:pStyle w:val="Normal"/>
              <w:spacing w:lineRule="exact" w:line="240" w:before="100" w:after="100"/>
              <w:ind w:left="100" w:right="100" w:hanging="0"/>
              <w:jc w:val="left"/>
              <w:rPr/>
            </w:pPr>
            <w:r>
              <w:rPr/>
            </w:r>
          </w:p>
        </w:tc>
      </w:tr>
      <w:tr>
        <w:trPr>
          <w:tblHeader w:val="true"/>
          <w:trHeight w:val="360" w:hRule="atLeast"/>
          <w:cantSplit w:val="true"/>
        </w:trPr>
        <w:tc>
          <w:tcPr>
            <w:tcW w:w="3240" w:type="dxa"/>
            <w:tcBorders>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Variables</w:t>
            </w:r>
          </w:p>
        </w:tc>
        <w:tc>
          <w:tcPr>
            <w:tcW w:w="3240" w:type="dxa"/>
            <w:tcBorders>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Beskrivelse</w:t>
            </w:r>
          </w:p>
        </w:tc>
        <w:tc>
          <w:tcPr>
            <w:tcW w:w="3240" w:type="dxa"/>
            <w:tcBorders>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År</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BEL_ARB</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Årligt udbetalt arbejdsløshedsdagpenge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1984 - 2007</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BEL_BAR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Årligt udbetalte fødsels-/barselsdagpenge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1984 - 2007</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BEL_LYD</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Årligt udbetalt ledighedsydelse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2001 - 2007</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BEL_ORL</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Årligt udbetalt beløb på orlovsydelse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1995 - 2007</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BEL_SYG</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Årligt udbetalt beløb på sygedagpenge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1984 - 2007</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PNR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PERSONENS CPR-NR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1984 - 2007</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VARLED</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Årsvarighed på arbejdsløshedsdagpenge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1984 - 2007</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VAR_BAR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Årsvarighed med fødsels-/barselsdagpenge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1984 - 2007</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VAR_LYD</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Årsvarighed af ledighedsydelse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2001 - 2007</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VAR_ORL_BP</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Varighed af børnepasningsorlov</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1995 - 2007</w:t>
            </w:r>
          </w:p>
        </w:tc>
      </w:tr>
      <w:tr>
        <w:trPr>
          <w:trHeight w:val="360" w:hRule="atLeast"/>
          <w:cantSplit w:val="true"/>
        </w:trPr>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VAR_SYG</w:t>
            </w:r>
          </w:p>
        </w:tc>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Årsvarighed på sygedagpenge</w:t>
            </w:r>
          </w:p>
        </w:tc>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1984 - 2007</w:t>
            </w:r>
          </w:p>
        </w:tc>
      </w:tr>
    </w:tbl>
    <w:p>
      <w:pPr>
        <w:pStyle w:val="Normal"/>
        <w:rPr/>
      </w:pPr>
      <w:r>
        <w:rPr/>
      </w:r>
      <w:bookmarkStart w:id="59" w:name="X4f8fbf66889ad8b7cc50187791831910f2d3fa9"/>
      <w:bookmarkStart w:id="60" w:name="X4f8fbf66889ad8b7cc50187791831910f2d3fa9"/>
      <w:bookmarkEnd w:id="60"/>
      <w:r>
        <w:br w:type="page"/>
      </w:r>
    </w:p>
    <w:p>
      <w:pPr>
        <w:pStyle w:val="Heading2"/>
        <w:rPr/>
      </w:pPr>
      <w:r>
        <w:rPr/>
        <w:t>Grundregisternavn: Sygesikring (6-cifret) (SSSY)</w:t>
      </w:r>
    </w:p>
    <w:tbl>
      <w:tblPr>
        <w:tblW w:w="9720" w:type="dxa"/>
        <w:jc w:val="center"/>
        <w:tblInd w:w="0" w:type="dxa"/>
        <w:tblCellMar>
          <w:top w:w="0" w:type="dxa"/>
          <w:left w:w="0" w:type="dxa"/>
          <w:bottom w:w="0" w:type="dxa"/>
          <w:right w:w="0" w:type="dxa"/>
        </w:tblCellMar>
        <w:tblLook w:noHBand="0" w:noVBand="1" w:firstColumn="0" w:lastRow="0" w:lastColumn="0" w:firstRow="1"/>
      </w:tblPr>
      <w:tblGrid>
        <w:gridCol w:w="3240"/>
        <w:gridCol w:w="3240"/>
        <w:gridCol w:w="3240"/>
      </w:tblGrid>
      <w:tr>
        <w:trPr>
          <w:tblHeader w:val="true"/>
          <w:trHeight w:val="360" w:hRule="atLeast"/>
          <w:cantSplit w:val="true"/>
        </w:trPr>
        <w:tc>
          <w:tcPr>
            <w:tcW w:w="3240" w:type="dxa"/>
            <w:tcBorders>
              <w:top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Grundregisternavn</w:t>
            </w:r>
          </w:p>
        </w:tc>
        <w:tc>
          <w:tcPr>
            <w:tcW w:w="3240" w:type="dxa"/>
            <w:tcBorders>
              <w:top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SSSY</w:t>
            </w:r>
          </w:p>
        </w:tc>
        <w:tc>
          <w:tcPr>
            <w:tcW w:w="3240" w:type="dxa"/>
            <w:tcBorders>
              <w:top w:val="single" w:sz="8" w:space="0" w:color="000000"/>
            </w:tcBorders>
            <w:shd w:color="auto" w:fill="4F81BD" w:val="clear"/>
          </w:tcPr>
          <w:p>
            <w:pPr>
              <w:pStyle w:val="Normal"/>
              <w:spacing w:lineRule="exact" w:line="240" w:before="100" w:after="100"/>
              <w:ind w:left="100" w:right="100" w:hanging="0"/>
              <w:jc w:val="left"/>
              <w:rPr/>
            </w:pPr>
            <w:r>
              <w:rPr/>
            </w:r>
          </w:p>
        </w:tc>
      </w:tr>
      <w:tr>
        <w:trPr>
          <w:tblHeader w:val="true"/>
          <w:trHeight w:val="360" w:hRule="atLeast"/>
          <w:cantSplit w:val="true"/>
        </w:trPr>
        <w:tc>
          <w:tcPr>
            <w:tcW w:w="3240" w:type="dxa"/>
            <w:tcBorders>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Variables</w:t>
            </w:r>
          </w:p>
        </w:tc>
        <w:tc>
          <w:tcPr>
            <w:tcW w:w="3240" w:type="dxa"/>
            <w:tcBorders>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Beskrivelse</w:t>
            </w:r>
          </w:p>
        </w:tc>
        <w:tc>
          <w:tcPr>
            <w:tcW w:w="3240" w:type="dxa"/>
            <w:tcBorders>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År</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AFRPER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Afregningsperiode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2005 - 2019</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BARNMAK</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Barnemarkering</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2005 - 2019</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BRUHON</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Bruttohonorar til læge mv.</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2005 - 2019</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HONUGE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Honoraruge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2005 - 2019</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KOENIMP</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Køn inkl. imputerede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2005 - 2019</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KONTAKT</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Kontakt</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2005 - 2019</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PATGRP</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Patientgruppe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2005 - 2019</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PNR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Personnummer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2005 - 2019</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SIKGRUP</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Sygesikringsgruppe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2005 - 2019</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SPECIALE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6-cifret speciale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2005 - 2019</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YDERNR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Ydernummer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2005 - 2019</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YDERSAMT</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Yders amt</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2005 - 2019</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YDLANT</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Antal ydelser under specialet</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2005 - 2019</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YDLTID</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Tidspunktskode for ydelsen</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2005 - 2019</w:t>
            </w:r>
          </w:p>
        </w:tc>
      </w:tr>
      <w:tr>
        <w:trPr>
          <w:trHeight w:val="360" w:hRule="atLeast"/>
          <w:cantSplit w:val="true"/>
        </w:trPr>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YDTYP</w:t>
            </w:r>
          </w:p>
        </w:tc>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Ydertype</w:t>
            </w:r>
          </w:p>
        </w:tc>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2005 - 2019</w:t>
            </w:r>
          </w:p>
        </w:tc>
      </w:tr>
    </w:tbl>
    <w:p>
      <w:pPr>
        <w:pStyle w:val="Normal"/>
        <w:rPr/>
      </w:pPr>
      <w:r>
        <w:rPr/>
      </w:r>
      <w:bookmarkStart w:id="61" w:name="X778d58f0dc7782cf2943669fa5929b8779b8efc"/>
      <w:bookmarkStart w:id="62" w:name="X778d58f0dc7782cf2943669fa5929b8779b8efc"/>
      <w:bookmarkEnd w:id="62"/>
      <w:r>
        <w:br w:type="page"/>
      </w:r>
    </w:p>
    <w:p>
      <w:pPr>
        <w:pStyle w:val="Heading2"/>
        <w:rPr/>
      </w:pPr>
      <w:r>
        <w:rPr/>
        <w:t>Grundregisternavn: Sygesikring (6-cifret) (SYSI)</w:t>
      </w:r>
    </w:p>
    <w:tbl>
      <w:tblPr>
        <w:tblW w:w="9720" w:type="dxa"/>
        <w:jc w:val="center"/>
        <w:tblInd w:w="0" w:type="dxa"/>
        <w:tblCellMar>
          <w:top w:w="0" w:type="dxa"/>
          <w:left w:w="0" w:type="dxa"/>
          <w:bottom w:w="0" w:type="dxa"/>
          <w:right w:w="0" w:type="dxa"/>
        </w:tblCellMar>
        <w:tblLook w:noHBand="0" w:noVBand="1" w:firstColumn="0" w:lastRow="0" w:lastColumn="0" w:firstRow="1"/>
      </w:tblPr>
      <w:tblGrid>
        <w:gridCol w:w="3240"/>
        <w:gridCol w:w="3240"/>
        <w:gridCol w:w="3240"/>
      </w:tblGrid>
      <w:tr>
        <w:trPr>
          <w:tblHeader w:val="true"/>
          <w:trHeight w:val="360" w:hRule="atLeast"/>
          <w:cantSplit w:val="true"/>
        </w:trPr>
        <w:tc>
          <w:tcPr>
            <w:tcW w:w="3240" w:type="dxa"/>
            <w:tcBorders>
              <w:top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Grundregisternavn</w:t>
            </w:r>
          </w:p>
        </w:tc>
        <w:tc>
          <w:tcPr>
            <w:tcW w:w="3240" w:type="dxa"/>
            <w:tcBorders>
              <w:top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SYSI</w:t>
            </w:r>
          </w:p>
        </w:tc>
        <w:tc>
          <w:tcPr>
            <w:tcW w:w="3240" w:type="dxa"/>
            <w:tcBorders>
              <w:top w:val="single" w:sz="8" w:space="0" w:color="000000"/>
            </w:tcBorders>
            <w:shd w:color="auto" w:fill="4F81BD" w:val="clear"/>
          </w:tcPr>
          <w:p>
            <w:pPr>
              <w:pStyle w:val="Normal"/>
              <w:spacing w:lineRule="exact" w:line="240" w:before="100" w:after="100"/>
              <w:ind w:left="100" w:right="100" w:hanging="0"/>
              <w:jc w:val="left"/>
              <w:rPr/>
            </w:pPr>
            <w:r>
              <w:rPr/>
            </w:r>
          </w:p>
        </w:tc>
      </w:tr>
      <w:tr>
        <w:trPr>
          <w:tblHeader w:val="true"/>
          <w:trHeight w:val="360" w:hRule="atLeast"/>
          <w:cantSplit w:val="true"/>
        </w:trPr>
        <w:tc>
          <w:tcPr>
            <w:tcW w:w="3240" w:type="dxa"/>
            <w:tcBorders>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Variables</w:t>
            </w:r>
          </w:p>
        </w:tc>
        <w:tc>
          <w:tcPr>
            <w:tcW w:w="3240" w:type="dxa"/>
            <w:tcBorders>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Beskrivelse</w:t>
            </w:r>
          </w:p>
        </w:tc>
        <w:tc>
          <w:tcPr>
            <w:tcW w:w="3240" w:type="dxa"/>
            <w:tcBorders>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År</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AFRPER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Afregningsperiode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1990 - 2005</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BARNMAK</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Barnemarkering</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1990 - 2005</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BRUHON</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Bruttohonorar til læge mv.</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1990 - 2005</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HONUGE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Honoraruge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1990 - 2005</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PATTYP</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Patienttype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1990 - 2005</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PNR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Sikredes personnummer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1990 - 2005</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PRAKTYP</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Praksistype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1990 - 2005</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SIKGRUP</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Sikringsgruppe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1990 - 2005</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SIKREKOM</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Sikredes kommune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1990 - 2005</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SPECIALE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6-cifret speciale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1990 - 2005</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YDERNR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Ydernummer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1990 - 2005</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YDERSAMT</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Yders amt</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1990 - 2005</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YDLANT</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Antal ydelser under specialet</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1990 - 2005</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YDLTID</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Tidspunktskode for ydelsen</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1990 - 2005</w:t>
            </w:r>
          </w:p>
        </w:tc>
      </w:tr>
      <w:tr>
        <w:trPr>
          <w:trHeight w:val="360" w:hRule="atLeast"/>
          <w:cantSplit w:val="true"/>
        </w:trPr>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YDTYP</w:t>
            </w:r>
          </w:p>
        </w:tc>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Ydertype</w:t>
            </w:r>
          </w:p>
        </w:tc>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1990 - 2005</w:t>
            </w:r>
          </w:p>
        </w:tc>
      </w:tr>
    </w:tbl>
    <w:p>
      <w:pPr>
        <w:pStyle w:val="Normal"/>
        <w:rPr/>
      </w:pPr>
      <w:r>
        <w:rPr/>
      </w:r>
      <w:bookmarkStart w:id="63" w:name="X931b26a19f3feb43939295bd30574252aaca39e"/>
      <w:bookmarkStart w:id="64" w:name="X931b26a19f3feb43939295bd30574252aaca39e"/>
      <w:bookmarkEnd w:id="64"/>
      <w:r>
        <w:br w:type="page"/>
      </w:r>
    </w:p>
    <w:p>
      <w:pPr>
        <w:pStyle w:val="Heading2"/>
        <w:rPr/>
      </w:pPr>
      <w:r>
        <w:rPr/>
        <w:t>Grundregisternavn: Uddannelser (BUE) (UDDA)</w:t>
      </w:r>
    </w:p>
    <w:tbl>
      <w:tblPr>
        <w:tblW w:w="9720" w:type="dxa"/>
        <w:jc w:val="center"/>
        <w:tblInd w:w="0" w:type="dxa"/>
        <w:tblCellMar>
          <w:top w:w="0" w:type="dxa"/>
          <w:left w:w="0" w:type="dxa"/>
          <w:bottom w:w="0" w:type="dxa"/>
          <w:right w:w="0" w:type="dxa"/>
        </w:tblCellMar>
        <w:tblLook w:noHBand="0" w:noVBand="1" w:firstColumn="0" w:lastRow="0" w:lastColumn="0" w:firstRow="1"/>
      </w:tblPr>
      <w:tblGrid>
        <w:gridCol w:w="3240"/>
        <w:gridCol w:w="3240"/>
        <w:gridCol w:w="3240"/>
      </w:tblGrid>
      <w:tr>
        <w:trPr>
          <w:tblHeader w:val="true"/>
          <w:trHeight w:val="360" w:hRule="atLeast"/>
          <w:cantSplit w:val="true"/>
        </w:trPr>
        <w:tc>
          <w:tcPr>
            <w:tcW w:w="3240" w:type="dxa"/>
            <w:tcBorders>
              <w:top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Grundregisternavn</w:t>
            </w:r>
          </w:p>
        </w:tc>
        <w:tc>
          <w:tcPr>
            <w:tcW w:w="3240" w:type="dxa"/>
            <w:tcBorders>
              <w:top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UDDA</w:t>
            </w:r>
          </w:p>
        </w:tc>
        <w:tc>
          <w:tcPr>
            <w:tcW w:w="3240" w:type="dxa"/>
            <w:tcBorders>
              <w:top w:val="single" w:sz="8" w:space="0" w:color="000000"/>
            </w:tcBorders>
            <w:shd w:color="auto" w:fill="4F81BD" w:val="clear"/>
          </w:tcPr>
          <w:p>
            <w:pPr>
              <w:pStyle w:val="Normal"/>
              <w:spacing w:lineRule="exact" w:line="240" w:before="100" w:after="100"/>
              <w:ind w:left="100" w:right="100" w:hanging="0"/>
              <w:jc w:val="left"/>
              <w:rPr/>
            </w:pPr>
            <w:r>
              <w:rPr/>
            </w:r>
          </w:p>
        </w:tc>
      </w:tr>
      <w:tr>
        <w:trPr>
          <w:tblHeader w:val="true"/>
          <w:trHeight w:val="360" w:hRule="atLeast"/>
          <w:cantSplit w:val="true"/>
        </w:trPr>
        <w:tc>
          <w:tcPr>
            <w:tcW w:w="3240" w:type="dxa"/>
            <w:tcBorders>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Variables</w:t>
            </w:r>
          </w:p>
        </w:tc>
        <w:tc>
          <w:tcPr>
            <w:tcW w:w="3240" w:type="dxa"/>
            <w:tcBorders>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Beskrivelse</w:t>
            </w:r>
          </w:p>
        </w:tc>
        <w:tc>
          <w:tcPr>
            <w:tcW w:w="3240" w:type="dxa"/>
            <w:tcBorders>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År</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HFAUDD</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Højste fuldførte uddannelse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1980 - 2019</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HF_VFRA</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Tidspunkt for opnået højst fuldførte uddannelse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1980 - 2019</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PNR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Personnummer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1980 - 2019</w:t>
            </w:r>
          </w:p>
        </w:tc>
      </w:tr>
      <w:tr>
        <w:trPr>
          <w:trHeight w:val="360" w:hRule="atLeast"/>
          <w:cantSplit w:val="true"/>
        </w:trPr>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UDD</w:t>
            </w:r>
          </w:p>
        </w:tc>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Uddannelseskode</w:t>
            </w:r>
          </w:p>
        </w:tc>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1980 - 2019</w:t>
            </w:r>
          </w:p>
        </w:tc>
      </w:tr>
    </w:tbl>
    <w:p>
      <w:pPr>
        <w:pStyle w:val="Normal"/>
        <w:rPr/>
      </w:pPr>
      <w:r>
        <w:rPr/>
      </w:r>
      <w:bookmarkStart w:id="65" w:name="grundregisternavn-uddannelser-bue-udda"/>
      <w:bookmarkStart w:id="66" w:name="grundregisternavn-uddannelser-bue-udda"/>
      <w:bookmarkEnd w:id="66"/>
      <w:r>
        <w:br w:type="page"/>
      </w:r>
    </w:p>
    <w:p>
      <w:pPr>
        <w:pStyle w:val="Heading2"/>
        <w:rPr/>
      </w:pPr>
      <w:r>
        <w:rPr/>
        <w:t>List of registers and variables from external sources</w:t>
      </w:r>
      <w:bookmarkStart w:id="67" w:name="Xdf8a3cf3568997734dba4a0568ee02ca500ae17"/>
      <w:bookmarkEnd w:id="67"/>
    </w:p>
    <w:p>
      <w:pPr>
        <w:pStyle w:val="Heading2"/>
        <w:rPr/>
      </w:pPr>
      <w:r>
        <w:rPr/>
        <w:t>Det Nationale Diabetesregister</w:t>
      </w:r>
    </w:p>
    <w:tbl>
      <w:tblPr>
        <w:tblW w:w="10800" w:type="dxa"/>
        <w:jc w:val="center"/>
        <w:tblInd w:w="0" w:type="dxa"/>
        <w:tblCellMar>
          <w:top w:w="0" w:type="dxa"/>
          <w:left w:w="0" w:type="dxa"/>
          <w:bottom w:w="0" w:type="dxa"/>
          <w:right w:w="0" w:type="dxa"/>
        </w:tblCellMar>
        <w:tblLook w:noHBand="0" w:noVBand="1" w:firstColumn="0" w:lastRow="0" w:lastColumn="0" w:firstRow="1"/>
      </w:tblPr>
      <w:tblGrid>
        <w:gridCol w:w="2160"/>
        <w:gridCol w:w="2160"/>
        <w:gridCol w:w="4320"/>
        <w:gridCol w:w="2159"/>
      </w:tblGrid>
      <w:tr>
        <w:trPr>
          <w:tblHeader w:val="true"/>
          <w:trHeight w:val="360" w:hRule="atLeast"/>
          <w:cantSplit w:val="true"/>
        </w:trPr>
        <w:tc>
          <w:tcPr>
            <w:tcW w:w="2160" w:type="dxa"/>
            <w:tcBorders>
              <w:top w:val="single" w:sz="8" w:space="0" w:color="000000"/>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Tabel</w:t>
            </w:r>
          </w:p>
        </w:tc>
        <w:tc>
          <w:tcPr>
            <w:tcW w:w="2160" w:type="dxa"/>
            <w:tcBorders>
              <w:top w:val="single" w:sz="8" w:space="0" w:color="000000"/>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Variabler</w:t>
            </w:r>
          </w:p>
        </w:tc>
        <w:tc>
          <w:tcPr>
            <w:tcW w:w="4320" w:type="dxa"/>
            <w:tcBorders>
              <w:top w:val="single" w:sz="8" w:space="0" w:color="000000"/>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Beskrivelse</w:t>
            </w:r>
          </w:p>
        </w:tc>
        <w:tc>
          <w:tcPr>
            <w:tcW w:w="2159" w:type="dxa"/>
            <w:tcBorders>
              <w:top w:val="single" w:sz="8" w:space="0" w:color="000000"/>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År</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t_diabetes</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d_blod2i5</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Hvis personen opfylder inklusionskriteriet ”Blod2i5” vil variablen indeholde datoen for opfyldelse af kriteriet. Ellers vil variablen være tom.Kriteriet blod2i5 er opfyldt, når man over en femårig periode har haft mindst to blodsukkermålinger per år. Dette kriterium følger kalenderåret. Datoen for opfyldelse er datoen for den anden blodsukkermåling det femte år.</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1990-Latest</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t_diabetes</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d_blod5i1</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Regelmæssige målinger af blodsukker er en stærk indikation af, at den pågældende person har diabetes. Det er derfor et af flere inklusionskriterier i NDR.Kriteriet blod5i1 er opfyldt for en person, der er bosat i Danmark og indenfor en periode af 365 dage har fået foretaget mindst 5 blodsukkermålinger. Datoen for opfyldelse af kriteriet er datoen for den femte af disse blodsukkermålinger.Hvis personen opfylder inklusionskriteriet ”Blod5i1” vil variablen indeholde datoen for opfyldelse af kriteriet. Ellers vil variablen være tom.Eneste undtagelse er kvinder med indikationer på gestationel diabetes, som kan opstå i forbindelse med graviditet. Da gestitionel diabetes er af forbigående karakter, skal kvinder med denne diagnose (ICD8-kode: 63474, ICD10-kode: DO244) ikke inkluderes i registeret. Derfor ses der bort fra alle registreringer af indikatorer registreringer et år fra og med indlæggelsesdatoen for en kontakt med gestationel diabetes.Øvrige inklusionskriterier fremgår af variablene d_blod2i5, d_fodt, d_lpr, d_oad og d_ins.</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1990-Latest</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t_diabetes</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d_dodsdto</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Variablen angiver dødsdatoen for en person inkluderet i registeret.Hvis personen ikke er død inden for den aktuelle periodegrænse, vil variablen være tom.</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1990-Latest</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t_diabetes</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d_fodt</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Hvis en person har modtaget ydelsen ”Fodterapi for Sukkersygepatienter”, er det efter reglerne sket efter lægefaglig vurdering og vedkommende må derfor regnes som diabetespatient og kan dermed inkluderes i NDR.Kriteriet ”fodterapi” er opfyldt for en person, der er bosat i Danmark og har haft mindst én ydelse af typen ”Fodterapi for Sukkersygepatienter”. Datoen for opfyldelse af kriteriet er datoen for den første af disse ydelser.Hvis personen opfylder inklusionskriteriet ”Fodt” vil variablen indeholde datoen for opfyldelse af kriteriet. Ellers vil variablen være tom.Eneste undtagelse er kvinder med indikationer på gestationel diabetes, som kan opstå i forbindelse med graviditet. Da gestitionel diabetes er af forbigående karakter, skal kvinder med denne diagnose (ICD8-kode: 63474, ICD10-kode: DO244) ikke inkluderes i registeret. Derfor ses der bort fra alle registreringer af indikatorer registreringer et år fra og med indlæggelsesdatoen for en kontakt med gestationel diabetes.Øvrige inklusionskriterier fremgår af variablene d_blod5i1, d_blod2i5, d_lpr, d_oad og d_ins. En person kan med tiden opfylde flere inklusionskriterier.</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1990-Latest</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t_diabetes</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d_inkldto</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Variablen angiver den dato, hvor personen inkluderes i registeret. Dette sker første gang vedkommende opfylder en af de i alt 6 inklusionskriterier ”blod5i1”, ”blod2i5”, ”fodterapi”, ”lpr”, ”oad” og ”ins”.Variablen er central i registeret og benyttes fx ved beregninger prævalens og incidens.Datoen for evt. opfyldelse af hver af de 6 inklusionskriterier, er indeholdt i variablene d_blod5i1, d_blod2i5, d_fodt, d_lpr, d_oad og d_ins.Selvom data fra ovenstående kilder tidligst indkluderes fra 1990 kan personer godt optræde med en inklusionsdato før 1990. Dette skyldes at inklusionen af f.eks. LPR-data fra 1990 svarer til kontakter med en udskrivningsdato i 1990. Disse kan godt have en indskrivningsdato før 1990, og det er denne indskrivningsdato, der anvendes til at angive inklusionsdato.</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1990-Latest</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t_diabetes</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d_ins</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Hvis en person regelmæssigt indløser en recept på insulin antages det, at vedkommende med stor sandsynlighed er diabetiker.Inklusionskriteriet ”INS” er opfyldt for en person, der er bosat i Danmark og inden for en periode af 6 måneder har indløst 2 recepter på insulin (ATC-kode A10A*). Datoen for opfyldelse af kriteriet er datoen for den anden af de to receptindløsninger.Hvis personen opfylder inklusionskriteriet ”INS” vil variablen indeholde datoen for opfyldelse af kriteriet. Ellers vil variablen være tom.Eneste undtagelse er kvinder med indikationer på gestationel diabetes, som kan opstå i forbindelse med graviditet. Da gestitionel diabetes er af forbigående karakter, skal kvinder med denne diagnose (ICD8-kode: 63474, ICD10-kode: DO244) ikke inkluderes i registeret. Derfor ses der bort fra alle registreringer af indikatorer registreringer et år fra og med indlæggelsesdatoen for en kontakt med gestationel diabetes.Øvrige inklusionskriterier fremgår af variablene d_blod2i5, d_blod5i1, d_fodt, d_lpr, og d_oad .</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1990-Latest</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t_diabetes</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d_ins</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Hvis en person regelmæssigt indløser en recept på insulin antages det, at vedkommende med stor sandsynlighed er diabetiker.Inklusionskriteriet ”INS” er opfyldt for en person, der er bosat i Danmark og inden for en periode af 6 måneder har indløst 2 recepter på insulin (ATC-kode A10A*). Datoen for opfyldelse af kriteriet er datoen for den anden af de to receptindløsninger.Hvis personen opfylder inklusionskriteriet ”INS” vil variablen indeholde datoen for opfyldelse af kriteriet. Ellers vil variablen være tom.Eneste undtagelse er kvinder med indikationer på gestationel diabetes, som kan opstå i forbindelse med graviditet. Da gestitionel diabetes er af forbigående karakter, skal kvinder med denne diagnose (ICD8-kode: 63474, ICD10-kode: DO244) ikke inkluderes i registeret. Derfor ses der bort fra alle registreringer af indikatorer registreringer et år fra og med indlæggelsesdatoen for en kontakt med gestationel diabetes.Øvrige inklusionskriterier fremgår af variablene d_blod2i5, d_blod5i1, d_fodt, d_lpr, og d_oad .</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1994-Latest</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t_diabetes</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d_lpr</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Hvis en person er registreret i sygehusvæsenet med en diagnose inden for området diabetes, er personen med meget stor sandsynlighed diabetiker og kan inkluderes i NDR. Dermed opfylder personen inklusionskriteriet ”LPR”, som er det eneste inklusionskriterium, der er baseret på konkrete diagnoser.Kriteriet ”LPR” er opfyldt for en person, der er bosat i Danmark og i Landspatientregisteret er registreret 1 gang med en af nedenstående diagnosekoder, som enten aktions- eller bidiagnose.ICD8-koder: 249*, 250*. SKS-koder (baseret på ICD10): DE10*, DE11*, DE12*, DE13*, DE14*, DO24*, DH360*.Datoen for opfyldelse af kriteriet er indskrivningsdatoen for den første kontakt, hvor en sådan registrering er foregået. Det betydet at selvom data fra LPR først indkluderes fra 1990 kan personer godt optræde med en inklusionsdato før 1990. Dette skyldes at LPR-data fra 1990 svarer til kontakter med en udskrivningsdato i 1990, og disse kan godt have en indskrivningsdato før 1990.Hvis personen opfylder inklusionskriteriet ”LPR” vil variablen indeholde datoen for opfyldelse af kriteriet. Ellers vil variablen være tom.Eneste undtagelse er kvinder med indikationer på gestationel diabetes, som kan opstå i forbindelse med graviditet. Da gestitionel diabetes er af forbigående karakter, skal kvinder med denne diagnose (ICD8-kode: 63474, ICD10-kode: DO244) ikke inkluderes i registeret. Derfor ses der bort fra alle registreringer af indikatorer registreringer et år fra og med indlæggelsesdatoen for en kontakt med gestationel diabetes.Øvrige inklusionskriterier fremgår af variablene d_blod5i1, d_blod2i5, d_fodt, d_lpr, d_oad og d_ins. En person kan med tiden opfylde flere inklusionskriterier.</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1990-Latest</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t_diabetes</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d_oad</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Hvis en person regelmæssigt indløser en recept på oral antidiabetika (tabletbehandling) antages det, at vedkommende med stor sandsynlighed er diabetiker.Inklusionskriteriet ”OAD” ” er opfyldt for en person, der er bosat i Danmark og inden for en periode af 6 måneder har indløst 2 recepter på oral antidiabetika (ATC-kode A10B*). Datoen for opfyldelse af kriteriet er datoen for den anden af de to receptindløsninger.Hvis personen opfylder inklusionskriteriet ”OAD” vil variablen indeholde datoen for opfyldelse af kriteriet. Ellers vil variablen være tom.Der er dog to undtagelser: 1.Kvinder med indikationer på gestationel diabetes, som kan opstå i forbindelse med graviditet. Da gestitionel diabetes er af forbigående karakter, skal kvinder med denne diagnose (ICD8-kode: 63474, ICD10-kode: DO244) ikke inkluderes i registeret. Derfor ses der bort fra alle registreringer af indikatorer registreringer et år fra og med indlæggelsesdatoen for en kontakt med gestationel diabetes.2.Der ses ligeledes bort fra indløsning af recepter af antidiabetika for kvinder i alderen 20-39. Dette skyldes, at kvinder med PCO (polycystisk ovarie syndrom) i stigende omfang behandles med peroralt antidiabetikum (tabletbehandling). Flertallet af disse kvinder har ikke diabetes og skal derfor ikke indgå i det Nationale Diabetesregister. For at undgå fejlagtigt at inkludere en gruppe uden diabetes i registeret, er det derfor valgt at ekskludere alle kvinder med tabletbehandlet diabetes i alderen 20-39 år, og som alene opfylder kriteriet OAD.Øvrige inklusionskriterier fremgår af variablene d_blod2i5, d_blod5i1, d_fodt, d_lpr, og d_ins .</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1990-Latest</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t_diabetes</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d_oad</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Hvis en person regelmæssigt indløser en recept på oral antidiabetika (tabletbehandling) antages det, at vedkommende med stor sandsynlighed er diabetiker.Inklusionskriteriet ”OAD” ” er opfyldt for en person, der er bosat i Danmark og inden for en periode af 6 måneder har indløst 2 recepter på oral antidiabetika (ATC-kode A10B*). Datoen for opfyldelse af kriteriet er datoen for den anden af de to receptindløsninger.Hvis personen opfylder inklusionskriteriet ”OAD” vil variablen indeholde datoen for opfyldelse af kriteriet. Ellers vil variablen være tom.Der er dog to undtagelser: 1.Kvinder med indikationer på gestationel diabetes, som kan opstå i forbindelse med graviditet. Da gestitionel diabetes er af forbigående karakter, skal kvinder med denne diagnose (ICD8-kode: 63474, ICD10-kode: DO244) ikke inkluderes i registeret. Derfor ses der bort fra alle registreringer af indikatorer registreringer et år fra og med indlæggelsesdatoen for en kontakt med gestationel diabetes.2.Der ses ligeledes bort fra indløsning af recepter af antidiabetika for kvinder i alderen 20-39. Dette skyldes, at kvinder med PCO (polycystisk ovarie syndrom) i stigende omfang behandles med peroralt antidiabetikum (tabletbehandling). Flertallet af disse kvinder har ikke diabetes og skal derfor ikke indgå i det Nationale Diabetesregister. For at undgå fejlagtigt at inkludere en gruppe uden diabetes i registeret, er det derfor valgt at ekskludere alle kvinder med tabletbehandlet diabetes i alderen 20-39 år, og som alene opfylder kriteriet OAD.Øvrige inklusionskriterier fremgår af variablene d_blod2i5, d_blod5i1, d_fodt, d_lpr, og d_ins .</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1994-Latest</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t_diabetes</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v_cpr</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Variablen angiver cpr-nummer for personer inkluderet i NDR.Dan variablen angiver enkeltindivider, er den central i alle typer opgørelser og beregninger.Variablen er desuden nøglevariabel ved kobling mellem tabellerne td_diabetes og dt_bopael.</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1990-Latest</w:t>
            </w:r>
          </w:p>
        </w:tc>
      </w:tr>
      <w:tr>
        <w:trPr>
          <w:trHeight w:val="360" w:hRule="atLeast"/>
          <w:cantSplit w:val="true"/>
        </w:trPr>
        <w:tc>
          <w:tcPr>
            <w:tcW w:w="216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t_diabetes</w:t>
            </w:r>
          </w:p>
        </w:tc>
        <w:tc>
          <w:tcPr>
            <w:tcW w:w="216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v_inklaarsag</w:t>
            </w:r>
          </w:p>
        </w:tc>
        <w:tc>
          <w:tcPr>
            <w:tcW w:w="432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Variablen angiver hvilket af de i alt 6 inklusionskriterier personen opfyldte, da vedkommende blev inkluderet i NDR. Inklusionen i NDR sker første gang vedkommende opfylder en af de i alt 6 inklusionskriterier ”blod5i1”, ”blod2i5”, ”fodterapi”, ”lpr”, ”oad” og ”ins”. Datoen for dette er værdien af variablen d_inkldto.De 6 inklusionskriterier er nærmere beskrevet i den overordnede beskrivelse af NDR og hver især i beskrivelsen af variablene d_blod5i1, d_blod2i5, d_fodt, d_lpr, d_oad og d_ins.</w:t>
            </w:r>
          </w:p>
        </w:tc>
        <w:tc>
          <w:tcPr>
            <w:tcW w:w="2159"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1990-Latest</w:t>
            </w:r>
          </w:p>
        </w:tc>
      </w:tr>
    </w:tbl>
    <w:p>
      <w:pPr>
        <w:pStyle w:val="Normal"/>
        <w:rPr/>
      </w:pPr>
      <w:r>
        <w:rPr/>
      </w:r>
      <w:bookmarkStart w:id="68" w:name="det-nationale-diabetesregister"/>
      <w:bookmarkStart w:id="69" w:name="det-nationale-diabetesregister"/>
      <w:bookmarkEnd w:id="69"/>
      <w:r>
        <w:br w:type="page"/>
      </w:r>
    </w:p>
    <w:p>
      <w:pPr>
        <w:pStyle w:val="Heading2"/>
        <w:rPr/>
      </w:pPr>
      <w:r>
        <w:rPr/>
        <w:t>Cancerregisteret</w:t>
      </w:r>
    </w:p>
    <w:tbl>
      <w:tblPr>
        <w:tblW w:w="9720" w:type="dxa"/>
        <w:jc w:val="center"/>
        <w:tblInd w:w="0" w:type="dxa"/>
        <w:tblCellMar>
          <w:top w:w="0" w:type="dxa"/>
          <w:left w:w="0" w:type="dxa"/>
          <w:bottom w:w="0" w:type="dxa"/>
          <w:right w:w="0" w:type="dxa"/>
        </w:tblCellMar>
        <w:tblLook w:noHBand="0" w:noVBand="1" w:firstColumn="0" w:lastRow="0" w:lastColumn="0" w:firstRow="1"/>
      </w:tblPr>
      <w:tblGrid>
        <w:gridCol w:w="3240"/>
        <w:gridCol w:w="3240"/>
        <w:gridCol w:w="3240"/>
      </w:tblGrid>
      <w:tr>
        <w:trPr>
          <w:tblHeader w:val="true"/>
          <w:trHeight w:val="360" w:hRule="atLeast"/>
          <w:cantSplit w:val="true"/>
        </w:trPr>
        <w:tc>
          <w:tcPr>
            <w:tcW w:w="3240" w:type="dxa"/>
            <w:tcBorders>
              <w:top w:val="single" w:sz="8" w:space="0" w:color="000000"/>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Variabler</w:t>
            </w:r>
          </w:p>
        </w:tc>
        <w:tc>
          <w:tcPr>
            <w:tcW w:w="3240" w:type="dxa"/>
            <w:tcBorders>
              <w:top w:val="single" w:sz="8" w:space="0" w:color="000000"/>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Beskrivelse</w:t>
            </w:r>
          </w:p>
        </w:tc>
        <w:tc>
          <w:tcPr>
            <w:tcW w:w="3240" w:type="dxa"/>
            <w:tcBorders>
              <w:top w:val="single" w:sz="8" w:space="0" w:color="000000"/>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År</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K_CPRNR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Personnummer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1943 - 2020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K_TUMORNR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Tumor løbenr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1943 - 2020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D_DIAGNOSEDATO</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DiagnoseDato ( stemmer oprindelig fra diagnoseår og diag.måned )</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1943 - 2020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C_ICD10</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ICD10 koden</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1978 - 2020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C_MORFO3</w:t>
              <w:br/>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Histologi, Morfologi iflg. ICDO3 klassifikationen</w:t>
              <w:br/>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1978 - 2020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C_UDBRED_KLASSIFIKATION</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Anvendt udbredelsesklassifikation</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2004 - 2020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C_TNM_T</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TNM klassifikation - T-akse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2004 - 2020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C_TNM_N</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TNM klassifikation - N-akse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2004 - 2020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C_TNM_M</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TNM klassifikation - M-akse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2004 - 2020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C_MAKROGRUNDLAG</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Makroskopisk grundlag</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1943 - 2020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C_MIKROGRUNDLAG</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Mikroskopisk grundlag</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1943 - 2020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C_ICD7</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Den gamle nordiske ICD7-klassifikation</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2002 - 2020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C_DIAGGR_ICD10</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ICD10 - diagnosegruppering - undergrupper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1978 - 2020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C_ORGGR_ICD10</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ICD10 - diagnosegruppering - overordnede grupper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1978 - 2020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D_STATDATO</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Døds- , udrejse- eller forsvundetdato</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1943 - 2020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C_STATUS</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90=død,80=udrejst,70=forsvundet,blank=levende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1943 - 2020</w:t>
            </w:r>
          </w:p>
        </w:tc>
      </w:tr>
      <w:tr>
        <w:trPr>
          <w:trHeight w:val="360" w:hRule="atLeast"/>
          <w:cantSplit w:val="true"/>
        </w:trPr>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c_DIAGGR_Nordcan</w:t>
              <w:br/>
            </w:r>
          </w:p>
        </w:tc>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 xml:space="preserve">NordCan grupper </w:t>
              <w:br/>
            </w:r>
          </w:p>
        </w:tc>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1943 - 2020</w:t>
            </w:r>
          </w:p>
        </w:tc>
      </w:tr>
    </w:tbl>
    <w:p>
      <w:pPr>
        <w:pStyle w:val="Normal"/>
        <w:rPr/>
      </w:pPr>
      <w:r>
        <w:rPr/>
      </w:r>
      <w:bookmarkStart w:id="70" w:name="cancerregisteret"/>
      <w:bookmarkStart w:id="71" w:name="cancerregisteret"/>
      <w:bookmarkEnd w:id="71"/>
      <w:r>
        <w:br w:type="page"/>
      </w:r>
    </w:p>
    <w:p>
      <w:pPr>
        <w:pStyle w:val="Heading2"/>
        <w:rPr/>
      </w:pPr>
      <w:r>
        <w:rPr/>
        <w:t>DBDD</w:t>
      </w:r>
    </w:p>
    <w:tbl>
      <w:tblPr>
        <w:tblW w:w="9720" w:type="dxa"/>
        <w:jc w:val="center"/>
        <w:tblInd w:w="0" w:type="dxa"/>
        <w:tblCellMar>
          <w:top w:w="0" w:type="dxa"/>
          <w:left w:w="0" w:type="dxa"/>
          <w:bottom w:w="0" w:type="dxa"/>
          <w:right w:w="0" w:type="dxa"/>
        </w:tblCellMar>
        <w:tblLook w:noHBand="0" w:noVBand="1" w:firstColumn="0" w:lastRow="0" w:lastColumn="0" w:firstRow="1"/>
      </w:tblPr>
      <w:tblGrid>
        <w:gridCol w:w="3240"/>
        <w:gridCol w:w="3240"/>
        <w:gridCol w:w="3240"/>
      </w:tblGrid>
      <w:tr>
        <w:trPr>
          <w:tblHeader w:val="true"/>
          <w:trHeight w:val="360" w:hRule="atLeast"/>
          <w:cantSplit w:val="true"/>
        </w:trPr>
        <w:tc>
          <w:tcPr>
            <w:tcW w:w="3240" w:type="dxa"/>
            <w:tcBorders>
              <w:top w:val="single" w:sz="8" w:space="0" w:color="000000"/>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Variabler</w:t>
            </w:r>
          </w:p>
        </w:tc>
        <w:tc>
          <w:tcPr>
            <w:tcW w:w="3240" w:type="dxa"/>
            <w:tcBorders>
              <w:top w:val="single" w:sz="8" w:space="0" w:color="000000"/>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Beskrivelse</w:t>
            </w:r>
          </w:p>
        </w:tc>
        <w:tc>
          <w:tcPr>
            <w:tcW w:w="3240" w:type="dxa"/>
            <w:tcBorders>
              <w:top w:val="single" w:sz="8" w:space="0" w:color="000000"/>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År</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Pnr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personidentifikation</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Earliest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Højde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Højde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Earliest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Vægt</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Vægt</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Earliest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Insulin regimen</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Insulin regimen</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Earliest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Insulin dosis</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Insulin dosis</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Earliest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HbA1c</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HbA1c</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Earliest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Alv. Hypoglykæmi</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Alv. Hypoglykæmi</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Earliest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Ketoacidose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Ketoacidose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Earliest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Pubertet</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Pubertet</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Earliest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Medicin</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Medicin</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Earliest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Rygning</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Rygning</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Earliest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Urin albumin</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Urin albumin</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Earliest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Retinopati</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Retinopati</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Earliest - 2020</w:t>
            </w:r>
          </w:p>
        </w:tc>
      </w:tr>
      <w:tr>
        <w:trPr>
          <w:trHeight w:val="360" w:hRule="atLeast"/>
          <w:cantSplit w:val="true"/>
        </w:trPr>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Neuropati</w:t>
            </w:r>
          </w:p>
        </w:tc>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Neuropati</w:t>
            </w:r>
          </w:p>
        </w:tc>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Earliest - 2020</w:t>
            </w:r>
          </w:p>
        </w:tc>
      </w:tr>
    </w:tbl>
    <w:p>
      <w:pPr>
        <w:pStyle w:val="Normal"/>
        <w:rPr/>
      </w:pPr>
      <w:r>
        <w:rPr/>
      </w:r>
      <w:bookmarkStart w:id="72" w:name="dbdd"/>
      <w:bookmarkStart w:id="73" w:name="dbdd"/>
      <w:bookmarkEnd w:id="73"/>
      <w:r>
        <w:br w:type="page"/>
      </w:r>
    </w:p>
    <w:p>
      <w:pPr>
        <w:pStyle w:val="Heading2"/>
        <w:rPr/>
      </w:pPr>
      <w:r>
        <w:rPr/>
        <w:t>DVDD</w:t>
      </w:r>
    </w:p>
    <w:tbl>
      <w:tblPr>
        <w:tblW w:w="9720" w:type="dxa"/>
        <w:jc w:val="center"/>
        <w:tblInd w:w="0" w:type="dxa"/>
        <w:tblCellMar>
          <w:top w:w="0" w:type="dxa"/>
          <w:left w:w="0" w:type="dxa"/>
          <w:bottom w:w="0" w:type="dxa"/>
          <w:right w:w="0" w:type="dxa"/>
        </w:tblCellMar>
        <w:tblLook w:noHBand="0" w:noVBand="1" w:firstColumn="0" w:lastRow="0" w:lastColumn="0" w:firstRow="1"/>
      </w:tblPr>
      <w:tblGrid>
        <w:gridCol w:w="3240"/>
        <w:gridCol w:w="3240"/>
        <w:gridCol w:w="3240"/>
      </w:tblGrid>
      <w:tr>
        <w:trPr>
          <w:tblHeader w:val="true"/>
          <w:trHeight w:val="360" w:hRule="atLeast"/>
          <w:cantSplit w:val="true"/>
        </w:trPr>
        <w:tc>
          <w:tcPr>
            <w:tcW w:w="3240" w:type="dxa"/>
            <w:tcBorders>
              <w:top w:val="single" w:sz="8" w:space="0" w:color="000000"/>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Variabler</w:t>
            </w:r>
          </w:p>
        </w:tc>
        <w:tc>
          <w:tcPr>
            <w:tcW w:w="3240" w:type="dxa"/>
            <w:tcBorders>
              <w:top w:val="single" w:sz="8" w:space="0" w:color="000000"/>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Beskrivelse</w:t>
            </w:r>
          </w:p>
        </w:tc>
        <w:tc>
          <w:tcPr>
            <w:tcW w:w="3240" w:type="dxa"/>
            <w:tcBorders>
              <w:top w:val="single" w:sz="8" w:space="0" w:color="000000"/>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År</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CPR-nummer (afidentificeret)</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Personnummer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2001 - 2020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ace_haemmer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ACE-hæmmer / ATII-receptor-antagonist</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2001 - 2020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Afdeling</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Dataindberettende enhed</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2001 - 2020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Afdkode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afdkode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2001 - 2020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Albuminuri</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Albuminuri (værdi) måling 1</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2001 - 2020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albuminuri_dato</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Albuminuridato måling 1</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2001 - 2020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albuminuri_dato2</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Albuminuridato måling 2</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2001 - 2020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albuminuri_dato3</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Albuminuridato måling 3</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2001 - 2020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albuminuri_enhed</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Albuminuri, enhed</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2001 - 2020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albuminuri_enhed2</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Albuminuri, enhed</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2001 - 2020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albuminuri_enhed3</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Albuminuri, enhed</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2001 - 2020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albuminuri_kode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Albuminuridato præcision måling 1</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2001 - 2020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albuminuri_kode2</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Albuminuridato præcision måling 2</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2001 - 2020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albuminuri_kode3</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Albuminuridato præcision måling 3</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2001 - 2020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albuminuri_naevner4b</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Sat til 1 hvis der er målte 2 eller flere høje albuminuri resultater indenfor 2 år.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2001 - 2020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albuminuri_operator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Albuminuri operator måling 1</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2001 - 2020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albuminuri_operator2</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Albuminuri operator måling 2</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2001 - 2020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albuminuri_operator3</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Albuminuri operator måling 3</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2001 - 2020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albuminuri_text</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Albuminuri textsvar måling 1</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2001 - 2020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albuminuri_text2</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Albuminuri textsvar måling 2</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2001 - 2020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albuminuri_text3</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Albuminuri textsvar måling 3</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2001 - 2020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albuminuri2</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Albuminuri (værdi) måling 2</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2001 - 2020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albuminuri3</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Albuminuri (værdi) måling 3</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2001 - 2020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Alder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Alder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2001 - 2020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antihypertensiv_kode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Antihypertensiv behandling</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2001 - 2020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Behandling</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Antidiabetisk behandling</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2001 - 2020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blodtryk_dato</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Blodtryksdato</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2001 - 2020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blodtryk_diastolisk</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Diastolisk blodtryk</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2001 - 2020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blodtryk_kode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Blodtryksdato præcision</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2001 - 2020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blodtryk_systolisk</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Systolisk blodtryk</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2001 - 2020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Database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Database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2001 - 2020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diag_type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Diabetestype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2001 - 2020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dyslipidemi_kode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Dyslipidemibehandling</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2001 - 2020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fod_dato</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Fodundersøgelsesdato</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2001 - 2020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fod_kode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Fodundersøgelsesdato præcision</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2001 - 2020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HbA1c</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HbA1c (værdi)</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2001 - 2020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HbA1c_dato</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HbA1c-dato</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2001 - 2020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LDLcholesterol</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LDL-cholesterol (værdi)</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2001 - 2020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lipids_dato</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Lipidstatus-dato</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2001 - 2020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lipids_kode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Lipidstatus-dato præcision</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2001 - 2020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oeje_dato</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Øjenundersøgelsesdato</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2001 - 2020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oeje_kode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Øjenundersøgelsesdato præcision</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2001 - 2020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opf_rygestop</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Opfordring til rygestop</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2001 - 2020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opf_rygestop_dato</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Dato for opfordring til rygestop</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2001 - 2020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rygestatus_dato</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Dato for forespørgsel om rygestatus</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2001 - 2020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Rygning</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Rygestatus</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2001 - 2020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status_dato</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NIP-statusdato</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2001 - 2020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Triglycerid</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Triglycerid (værdi)</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2001 - 2020</w:t>
            </w:r>
          </w:p>
        </w:tc>
      </w:tr>
      <w:tr>
        <w:trPr>
          <w:trHeight w:val="360" w:hRule="atLeast"/>
          <w:cantSplit w:val="true"/>
        </w:trPr>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triglycerid_forhoeje</w:t>
            </w:r>
          </w:p>
        </w:tc>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Forhøjet triglycerid</w:t>
            </w:r>
          </w:p>
        </w:tc>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2001 - 2020</w:t>
            </w:r>
          </w:p>
        </w:tc>
      </w:tr>
    </w:tbl>
    <w:p>
      <w:pPr>
        <w:pStyle w:val="Normal"/>
        <w:rPr/>
      </w:pPr>
      <w:r>
        <w:rPr/>
      </w:r>
      <w:bookmarkStart w:id="74" w:name="dvdd"/>
      <w:bookmarkStart w:id="75" w:name="dvdd"/>
      <w:bookmarkEnd w:id="75"/>
      <w:r>
        <w:br w:type="page"/>
      </w:r>
    </w:p>
    <w:p>
      <w:pPr>
        <w:pStyle w:val="Heading2"/>
        <w:rPr/>
      </w:pPr>
      <w:r>
        <w:rPr/>
        <w:t>IVF</w:t>
      </w:r>
    </w:p>
    <w:tbl>
      <w:tblPr>
        <w:tblW w:w="10800" w:type="dxa"/>
        <w:jc w:val="center"/>
        <w:tblInd w:w="0" w:type="dxa"/>
        <w:tblCellMar>
          <w:top w:w="0" w:type="dxa"/>
          <w:left w:w="0" w:type="dxa"/>
          <w:bottom w:w="0" w:type="dxa"/>
          <w:right w:w="0" w:type="dxa"/>
        </w:tblCellMar>
        <w:tblLook w:noHBand="0" w:noVBand="1" w:firstColumn="0" w:lastRow="0" w:lastColumn="0" w:firstRow="1"/>
      </w:tblPr>
      <w:tblGrid>
        <w:gridCol w:w="2160"/>
        <w:gridCol w:w="2160"/>
        <w:gridCol w:w="4320"/>
        <w:gridCol w:w="2159"/>
      </w:tblGrid>
      <w:tr>
        <w:trPr>
          <w:tblHeader w:val="true"/>
          <w:trHeight w:val="360" w:hRule="atLeast"/>
          <w:cantSplit w:val="true"/>
        </w:trPr>
        <w:tc>
          <w:tcPr>
            <w:tcW w:w="2160" w:type="dxa"/>
            <w:tcBorders>
              <w:top w:val="single" w:sz="8" w:space="0" w:color="000000"/>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Tabel</w:t>
            </w:r>
          </w:p>
        </w:tc>
        <w:tc>
          <w:tcPr>
            <w:tcW w:w="2160" w:type="dxa"/>
            <w:tcBorders>
              <w:top w:val="single" w:sz="8" w:space="0" w:color="000000"/>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Variabler</w:t>
            </w:r>
          </w:p>
        </w:tc>
        <w:tc>
          <w:tcPr>
            <w:tcW w:w="4320" w:type="dxa"/>
            <w:tcBorders>
              <w:top w:val="single" w:sz="8" w:space="0" w:color="000000"/>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Beskrivelse</w:t>
            </w:r>
          </w:p>
        </w:tc>
        <w:tc>
          <w:tcPr>
            <w:tcW w:w="2159" w:type="dxa"/>
            <w:tcBorders>
              <w:top w:val="single" w:sz="8" w:space="0" w:color="000000"/>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År</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t_ivf_register</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c_i_behmade</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IVF-behandlingsmetode</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1994 - 2005</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t_ivf_register</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d_i_mfoddto</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IVF kvindens fødselsdato</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1994 - 2005</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t_ivf_register</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c_i_sektor</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Sektor (privat eller offentlig)</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1994 - 2005</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t_ivf_register</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d_i_cykldto</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Startdato for IVF-behandling - alle behandlingsmetoder</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1994 - 2005</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t_ivf_register</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v_i_n_modt</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Antal donoræg modtaget ED-metode</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1994 - 2005</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t_ivf_register</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v_i_mcpr</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IVF kvindens CPRnummer</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1994 - 2005</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t_ivf_register</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b_i_ovuldef</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Anamnese ovulutionsdefekt</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1994 - 2005</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t_ivf_register</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b_i_tubafakt</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Anamnese tubafaktor</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1994 - 2005</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t_ivf_register</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b_i_cervfakt</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Anamnese cervicovaginal uterin faktor</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1994 - 2005</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t_ivf_register</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b_i_mandfakt</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Anamnese mandlige faktor</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1994 - 2005</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t_ivf_register</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b_i_anamandenfakt</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Anamnese andre aarsager</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1994 - 2005</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t_ivf_register</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b_i_uspecfakt</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Anamnese uforklaret uden specifikation</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1994 - 2005</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t_ivf_register</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d_i_behdto</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Dato for start af ICF og ICSI behandling</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1994 - 2005</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t_ivf_register</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b_i_aspir</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Er der foretaget aspiration</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1994 - 2005</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t_ivf_register</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d_i_aspdto</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Dato for aspiration</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1994 - 2005</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t_ivf_register</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v_i_n_ocyt</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Antal æg udtaget</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1994 - 2005</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t_ivf_register</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b_i_donorsd</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Er æg befrugtet md donorsæd</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1994 - 2005</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t_ivf_register</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b_i_natcyk</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Naturlig cyklus IVF og ICSI</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1994 - 2005</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t_ivf_register</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b_i_klomifen</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Er der anvendt klomifen IVF og ICSI</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1994 - 2005</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t_ivf_register</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v_i_klomed</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ATC for klomifen IVF og ICSI</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1994 - 2005</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t_ivf_register</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b_i_hmg_fsh</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Er der anvendt hMG/FSH IVF og ICSI</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1994 - 2005</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t_ivf_register</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v_i_hmgfshmed</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ATC for hMG/FSH IVF og ICSI</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1994 - 2005</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t_ivf_register</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b_i_gnrh_a</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Er der anvendt gnrh:a IVF og ICSI</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1994 - 2005</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t_ivf_register</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v_i_gnrhmed</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ATC for gnrh:a IVF og ICSI</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1994 - 2005</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t_ivf_register</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b_i_oestro</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ER der anvendt østrogen IVF og ICSI</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1994 - 2005</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t_ivf_register</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v_i_oestmed</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ATC for østrogen IVF og ICSI</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1994 - 2005</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t_ivf_register</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b_i_progest</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Er der anvendt progesteron IVF og ICSI</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1994 - 2005</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t_ivf_register</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v_i_progmed</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ATC for progesteron IVF og ICSI</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1994 - 2005</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t_ivf_register</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b_i_hcg</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Er der anvendt hCG IVF og ICSI</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1994 - 2005</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t_ivf_register</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v_i_hcgmed</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ATC for hCG IVF og ICSI</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1994 - 2005</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t_ivf_register</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b_i_andhorm</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Er der anvent andre hormoner IVF og ICSI</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1994 - 2005</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t_ivf_register</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v_i_andhormed</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ATC for andre anvendte hormoner IVF og ICSI</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1994 - 2005</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t_ivf_register</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b_i_ivfmetod</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Æg befrugtet med IVFmetode</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1994 - 2005</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t_ivf_register</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b_i_icsimetod</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Æg befrugtet med ICSI metode</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1994 - 2005</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t_ivf_register</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b_i_transfer</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Er der foretaget transferering</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1994 - 2005</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t_ivf_register</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d_i_transdto</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Dato for ægoplægning</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1994 - 2005</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t_ivf_register</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v_i_ntransf</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Antal friske æg transfereret</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1994 - 2005</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t_ivf_register</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v_i_ncryo</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Antal æg nedfrosset</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1994 - 2005</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t_ivf_register</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d_i_mensdto</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Dato for sidste menstruation</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1994 - 2005</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t_ivf_register</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b_i_transopt</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Er der foretaget ægoplægning af optøede æg</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1994 - 2005</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t_ivf_register</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v_i_n_opt</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Antal optøede æg transfereret</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1994 - 2005</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t_ivf_register</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b_i_transudf</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Er der foretaget oplægning af donoræg</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1994 - 2005</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t_ivf_register</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d_i_modtdto</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Dato for modtagelse af donoræg</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1994 - 2005</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t_ivf_register</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v_i_ntrans</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Antal donoræg transfereret</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1994 - 2005</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t_ivf_register</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v_i_cryop</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Antal donoræg nedfrosset</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1994 - 2005</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t_ivf_register</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b_i_natcykl</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Naturlig cyklus ED</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1994 - 2005</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t_ivf_register</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b_i_hormoest</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Er der anvendt østrogen ED</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1994 - 2005</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t_ivf_register</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v_i_atcoest</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ATC for østrogen ED</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1994 - 2005</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t_ivf_register</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b_i_hormpro</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Er der anvendt progesteron ED</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1994 - 2005</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t_ivf_register</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v_i_atcprog</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ATC for progesteron ED</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1994 - 2005</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t_ivf_register</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b_i_hormgnrh</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Er der anvendt gnrh_a ED</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1994 - 2005</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t_ivf_register</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v_i_atcgnrh</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ATC for gnrh_A ED</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1994 - 2005</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t_ivf_register</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b_i_hormand</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Er der anvendt andre hormoner ED</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1994 - 2005</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t_ivf_register</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v_i_atcand</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ATC for andre hormoner ED</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1994 - 2005</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t_ivf_register</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b_i_shcgpos</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Er graviditet S_hCG positiv?</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1994 - 2005</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t_ivf_register</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b_i_overstim</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Har kvinden været indlagt med overstimulation</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1994 - 2005</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t_ivf_register</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b_i_infektio</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Har kvinden været indlagt med infektion</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1994 - 2005</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t_ivf_register</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v_i_cyklaar</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År for IVF-behandling - alle behandlingsmetoder</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1994 - 2005</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t_ivf_register</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v_i_malder</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Kvindens alder ved start på aktuelt behandlingsforløb</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1994 - 2005</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t_ivf_register</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v_i_anamnes</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Antal årsager til anames</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1994 - 2005</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t_ivf_register</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b_i_uoplfakt</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Anden eller uoplyst aarsag til anamnese</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1994 - 2005</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t_ivf_register</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c_f_bstatus</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Fødselsstatus - Singleton, tvilling eller trilling</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1994 - 2005</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t_ivf_register</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v_f_blangde</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Barnets længde i cm</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1994 - 2005</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t_ivf_register</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v_f_bcpr</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Barnets CPR nr</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1994 - 2005</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t_ivf_register</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v_f_fcpr</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Faderes CPR nr</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1994 - 2005</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t_ivf_register</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v_f_malder</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Mors alder ved fødsel</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1994 - 2005</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t_ivf_register</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d_f_bfoddto</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Barnets fødselsdato</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1994 - 2005</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t_ivf_register</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v_f_bvagt</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Barnets fødselsvægt i gram</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1994 - 2005</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t_ivf_register</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c_f_msgh</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Sygehus ved fødselsen</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1994 - 2005</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t_ivf_register</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v_f_bapgar</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Barnets apgar score efter 5 minutter</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1994 - 2005</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t_ivf_register</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c_f_bsex</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Barnets køn</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1994 - 2005</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t_ivf_register</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v_f_mparitet</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Paritet</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1994 - 2005</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t_ivf_register</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v_f_bflerfold</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Antal børn i fødslen</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1994 - 2005</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t_ivf_register</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v_f_bga_dage</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Svangerskabslængde i dage</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1994 - 2005</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t_ivf_register</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c_f_bfodstatus</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Fødselsstatus - levende født eller dødfødt</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1994 - 2005</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t_ivf_register</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v_f_bfodaar</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Barnets fødselseår</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1994 - 2005</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t_ivf_register</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v_i_fga_dage</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Antal dage fra befrugtning til fødsel</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1994 - 2005</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t_ivf_register</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c_a_mdiag</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Diagnose for abort</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1994 - 2005</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t_ivf_register</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c_a_mtildiag</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Tillægsdiagnose for abort</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1994 - 2005</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t_ivf_register</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c_a_msgh</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Sygehus for abort</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1994 - 2005</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t_ivf_register</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d_a_minddto</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Indlæggelsesdato for abort</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1994 - 2005</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t_ivf_register</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d_a_muddto</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Udskrivningsdato for abort</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1994 - 2005</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t_ivf_register</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v_a_mabortaar</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År for abort</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1994 - 2005</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t_ivf_register</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v_a_mga_dage</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Svangerskabslængde ved abort angivet i dage - fuldendte uger</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1994 - 2005</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t_ivf_register</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c_a_maborttype</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Aborttype . provokeret, spontan eller abnorm</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1994 - 2005</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t_ivf_register</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c_a_mgravtype</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Biokemisk, extrauterin, mola, heterotorp</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1994 - 2005</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t_ivf_register</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v_i_aga_dage</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Antal dage fra befrugtning til abort</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1994 - 2005</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t_ivf_register</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b_i_klingrav</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Klinisk graviditet</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1994 - 2005</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t_ivf_register</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v_a_malder</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Moderens alder på tidspunkt for abort</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1994 - 2005</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t_ivf_register</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b_i_aegudt</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Er der foretaget ægudtagning?</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1994 - 2005</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t_ivf_register</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b_i_aegopl</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Er der foretaget ægoplægning?</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1994 - 2005</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t_grund</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v_skemaid</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Skemaidentifikationsnummer</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2006 - 2020</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t_grund</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d_skemaoprettet_dato</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Dato for oprettelses af skemaet i indberetningssystemet</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2006 - 2020</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t_grund</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d_startdato</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Dato for påbegyndt stimulations-/substitutionsbehandling eller 1. menstruationsdag **</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2006 - 2020</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t_grund</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v_aar</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Året for påbegyndt stimulations-/substitutionsbehandling eller 1. menstruationsdag</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2006 - 2020</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t_grund</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c_sgh</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Sygehuskode hvor behandling har fundet sted - er udfyldt hvis ydernr ikke er udfyldt</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2006 - 2020</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t_grund</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c_afd</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Afdelingskode hvor behandling har fundet sted - er udfyldt hvis sgh er udfyldt</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2006 - 2020</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t_grund</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c_ydernr</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Ydernummer hvor behandling har fundet sted - er udfyldt hvis sgh og afd ikke er udfyldt</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2006 - 2020</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t_grund</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v_sghnavn</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Sygehusets navn ved på opdateringsdatoen for registeret</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2006 - 2020</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t_grund</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v_cpr</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IVF kvindens cprnummer</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2006 - 2020</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t_grund</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v_alder</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IVF kvindens alder ved behandlingsstartdato</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2006 - 2020</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t_grund</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c_kom</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IVF kvindens bopælskommune</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2006 - 2020</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t_grund</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v_hoejde</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IVF kvindens højde i cm</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2006 - 2020</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t_grund</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v_vaegt</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IVF kvindens vægt i kg</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2006 - 2020</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t_grund</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v_rygning</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IVF kvindens rygning i antal pr. dag (tom betyder uoplyst)</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2006 - 2020</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t_grund</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v_alkohol</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IVF kvindens alkoholindtag i antal genstande pr. uge (tom betyder uoplyst)</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2006 - 2020</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t_grund</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v_samlivs_status</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Kvindens samlivsstatus</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2006 - 2020</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t_grund</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v_partner_cpr</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Partnerens cprnummer (også lesbisk partner)</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2006 - 2020</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t_grund</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v_partner_alder</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IVF kvindens alder ved behandlingsstartdato</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2006 - 2020</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t_grund</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v_partner_hoejde</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Partnerens højde i cm</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2006 - 2020</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t_grund</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v_partner_vaegt</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Partnerens vægt i kg</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2006 - 2020</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t_grund</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v_partner_rygning</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Partnerens rygning i antal pr. dag</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2006 - 2020</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t_grund</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v_partner_alkohol</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Partnerens alkoholindtag i antal genstande pr. uge (tom betyder uoplyst)</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2006 - 2020</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t_grund</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v_barnloes_siden</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Året for hvornår parret har været ufrivillig barnløs siden (Angives ikke for enlige og lesbiske)</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2006 - 2020</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t_grund</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b_idiopatisk</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Idiopatisk, ingen medicinsk årsag til manglende graviditet</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2006 - 2020</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t_grund</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c_kvinde_primaer</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Diagnose for primær årsag til kvindens infertilitet</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2006 - 2020</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t_grund</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c_kvinde_tillaeg</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Sekundær diagnose eller tillægsdiagnose til den primære årsag til kvindens infertilitet</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2006 - 2020</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t_grund</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c_mand_primaer</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Diagnose for primær årsag til partners infertilitet</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2006 - 2020</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t_grund</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c_mand_tillaeg</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Sekundær diagnose eller tillægsdiagnose til den primære årsag til partners infertilitet</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2006 - 2020</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t_grund</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c_pgd_diagnose</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ICD10 koden for familieamnese med den tilgrundliggende sygdom</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2006 - 2020</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t_grund</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b_pgd_specifik_vaevstype</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Specifik vævstype</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2006 - 2020</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t_grund</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c_pgd_indikation</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Angivelse af hvilken lov om kunstig befrugtning behandlinge udføres efter</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2006 - 2020</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t_grund</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c_behandling</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Hvilken type behandling kvinden har fået</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2006 - 2020</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t_grund</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b_behandling_afbrudt</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Behandlingen er afbrudt</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2006 - 2020</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t_grund</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c_fertilisering</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Hvilken sædtype der er anvendt til fertiliseringen (*findes ikke for alle behandlinger før version 1.11)</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2006 - 2020</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t_grund</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c_in_vitro_metode</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Hvilken metode ved in vitro befrugtnig af ægget er anvendt</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2006 - 2020</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t_grund</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d_iui_dato</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Dato for insiminationsbehandlingen</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2006 - 2020</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t_grund</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d_iui_aflyst_dato</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Dato for aflysning af behandling</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2006 - 2020</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t_grund</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c_fer_nedfrys_metode</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Nedfrysningsmetode anvendt til IVF/ICSI behandling med optøede embryoner (FER)</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2006 - 2020</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t_grund</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c_oocyt_kilde</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Kilde til oocytten</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2006 - 2020</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t_grund</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c_oocyt_type</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Hvilken type oocytter der er anvendt samt nedfrydningsmetode</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2006 - 2020</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t_grund</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b_distribution</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Har der foregået distribution af væv</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2006 - 2020</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t_grund</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d_aspiration_dato</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Dato for aspiration</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2006 - 2020</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t_grund</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d_aspiration_aflyst_dato</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Dato for aflysning af aspiration</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2006 - 2020</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t_grund</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c_aspiration</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ICD10 kode for aspirationstype</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2006 - 2020</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t_grund</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v_aspiration_antal_oocytter</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Antal aspirerede oocytter</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2006 - 2020</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t_grund</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d_transferering_dato</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Dato for transferering</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2006 - 2020</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t_grund</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d_transferering_aflyst_dato</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Dato for aflysning af transferering</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2006 - 2020</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t_grund</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v_antal_friske</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Antal friske embryoner transfereret</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2006 - 2020</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t_grund</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v_elektivt</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Angiver om valget har været elektivt eller non-elektivt</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2006 - 2020</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t_grund</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v_antal_optoede</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Antal optøde embryoner transfereret</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2006 - 2020</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t_grund</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v_overskydende_embryoner</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Angivelse af om der er overskydende embryoner</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2006 - 2020</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t_grund</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v_antal_slowfreeze</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Antal embryoner cryopreserveret ved slow-freeze</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2006 - 2020</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t_grund</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v_antal_vitrifikation</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Antal embryoner ved vitrifikation</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2006 - 2020</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t_grund</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v_antal_nedfrosset</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Antal embryoner nedfrosset</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2006 - 2020</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t_grund</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b_assisted_hatching</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Angiver om der er udført assisted hatching</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2006 - 2020</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t_grund</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c_komplikation_diagnose</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ICD10 koden for komplikationsdiagnosen</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2006 - 2020</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t_grund</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d_komplikation_dato</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Dato for komplikationsdiagnosen</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2006 - 2020</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t_grund</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v_proeve_type</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Om der er udført graviditetstest og hvilken type test</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2006 - 2020</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t_grund</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v_gravid</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Om kvinden er blevet gravid</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2006 - 2020</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t_grund</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v_ultralyd_resultat</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Resultat af ultralydbehandling</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2006 - 2020</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t_grund</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v_antal_hjertelyd</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Antal gestationssække med hjertelyd</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2006 - 2020</w:t>
            </w:r>
          </w:p>
        </w:tc>
      </w:tr>
      <w:tr>
        <w:trPr>
          <w:trHeight w:val="360" w:hRule="atLeast"/>
          <w:cantSplit w:val="true"/>
        </w:trPr>
        <w:tc>
          <w:tcPr>
            <w:tcW w:w="216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t_grund</w:t>
            </w:r>
          </w:p>
        </w:tc>
        <w:tc>
          <w:tcPr>
            <w:tcW w:w="216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v_antal_uden_hjertelyd</w:t>
            </w:r>
          </w:p>
        </w:tc>
        <w:tc>
          <w:tcPr>
            <w:tcW w:w="432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Antal gestationssække uden hjertelyd</w:t>
            </w:r>
          </w:p>
        </w:tc>
        <w:tc>
          <w:tcPr>
            <w:tcW w:w="2159"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2006 - 2020</w:t>
            </w:r>
          </w:p>
        </w:tc>
      </w:tr>
    </w:tbl>
    <w:p>
      <w:pPr>
        <w:pStyle w:val="Normal"/>
        <w:rPr/>
      </w:pPr>
      <w:r>
        <w:rPr/>
      </w:r>
      <w:bookmarkStart w:id="76" w:name="ivf"/>
      <w:bookmarkStart w:id="77" w:name="ivf"/>
      <w:bookmarkEnd w:id="77"/>
      <w:r>
        <w:br w:type="page"/>
      </w:r>
    </w:p>
    <w:p>
      <w:pPr>
        <w:pStyle w:val="Heading2"/>
        <w:rPr/>
      </w:pPr>
      <w:r>
        <w:rPr/>
        <w:t>Landsdækkende kliniske kvalitetsdatabase for screening af diabetisk retinopati og maculopati (DiaBase)</w:t>
      </w:r>
    </w:p>
    <w:tbl>
      <w:tblPr>
        <w:tblW w:w="10800" w:type="dxa"/>
        <w:jc w:val="center"/>
        <w:tblInd w:w="0" w:type="dxa"/>
        <w:tblCellMar>
          <w:top w:w="0" w:type="dxa"/>
          <w:left w:w="0" w:type="dxa"/>
          <w:bottom w:w="0" w:type="dxa"/>
          <w:right w:w="0" w:type="dxa"/>
        </w:tblCellMar>
        <w:tblLook w:noHBand="0" w:noVBand="1" w:firstColumn="0" w:lastRow="0" w:lastColumn="0" w:firstRow="1"/>
      </w:tblPr>
      <w:tblGrid>
        <w:gridCol w:w="2160"/>
        <w:gridCol w:w="2160"/>
        <w:gridCol w:w="4320"/>
        <w:gridCol w:w="2159"/>
      </w:tblGrid>
      <w:tr>
        <w:trPr>
          <w:tblHeader w:val="true"/>
          <w:trHeight w:val="360" w:hRule="atLeast"/>
          <w:cantSplit w:val="true"/>
        </w:trPr>
        <w:tc>
          <w:tcPr>
            <w:tcW w:w="2160" w:type="dxa"/>
            <w:tcBorders>
              <w:top w:val="single" w:sz="8" w:space="0" w:color="000000"/>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Tabel</w:t>
            </w:r>
          </w:p>
        </w:tc>
        <w:tc>
          <w:tcPr>
            <w:tcW w:w="2160" w:type="dxa"/>
            <w:tcBorders>
              <w:top w:val="single" w:sz="8" w:space="0" w:color="000000"/>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Variabler</w:t>
            </w:r>
          </w:p>
        </w:tc>
        <w:tc>
          <w:tcPr>
            <w:tcW w:w="4320" w:type="dxa"/>
            <w:tcBorders>
              <w:top w:val="single" w:sz="8" w:space="0" w:color="000000"/>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Beskrivelse</w:t>
            </w:r>
          </w:p>
        </w:tc>
        <w:tc>
          <w:tcPr>
            <w:tcW w:w="2159" w:type="dxa"/>
            <w:tcBorders>
              <w:top w:val="single" w:sz="8" w:space="0" w:color="000000"/>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År</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DiaBase</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PNR</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PNR</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Earliest - 2020</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DiaBase</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Øjenscreenings- dato</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Datoen for den øjenscreenings-undersøgelse, som indberetningen vedrører, skal indberettes.</w:t>
              <w:br/>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Earliest - 2020</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DiaBase</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Øjenscreenings- indikation</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Indikationen for den aktuelle øjenscreenings- undersøgelse skal indberettes.</w:t>
              <w:br/>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Earliest - 2020</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DiaBase</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Synsstyrke</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Resultatet af visusmålingen i forbindelse med den aktuelle undersøgelse - for både højre og venstre øje - skal indberettes.</w:t>
              <w:br/>
              <w:br/>
              <w:t>DiaBase</w:t>
              <w:br/>
              <w:br/>
              <w:br/>
              <w:br/>
              <w:br/>
              <w:br/>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Earliest - 2020</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DiaBase</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Retinastatus</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Retinastatus</w:t>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Earliest - 2020</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DiaBase</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Maculopati-status</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Resultatet af makulopati-undersøgelsen for både højre og venstre øje skal indberettes.</w:t>
              <w:br/>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Earliest - 2020</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DiaBase</w:t>
            </w:r>
          </w:p>
        </w:tc>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Slørede medier</w:t>
            </w:r>
          </w:p>
        </w:tc>
        <w:tc>
          <w:tcPr>
            <w:tcW w:w="432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Såfremt hverken retinopati status eller maculopati status er vurderet skal der tages stilling til om dette skyldes Slørede medier.</w:t>
              <w:br/>
            </w:r>
          </w:p>
        </w:tc>
        <w:tc>
          <w:tcPr>
            <w:tcW w:w="215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Earliest - 2020</w:t>
            </w:r>
          </w:p>
        </w:tc>
      </w:tr>
      <w:tr>
        <w:trPr>
          <w:trHeight w:val="360" w:hRule="atLeast"/>
          <w:cantSplit w:val="true"/>
        </w:trPr>
        <w:tc>
          <w:tcPr>
            <w:tcW w:w="216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DiaBase</w:t>
            </w:r>
          </w:p>
        </w:tc>
        <w:tc>
          <w:tcPr>
            <w:tcW w:w="216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Indikation for næste øjenlægekontakt</w:t>
            </w:r>
          </w:p>
        </w:tc>
        <w:tc>
          <w:tcPr>
            <w:tcW w:w="432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Indikationen for den næste øjenlægekontakt skal indberettes.</w:t>
              <w:br/>
            </w:r>
          </w:p>
        </w:tc>
        <w:tc>
          <w:tcPr>
            <w:tcW w:w="2159"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Earliest - 2020</w:t>
            </w:r>
          </w:p>
        </w:tc>
      </w:tr>
    </w:tbl>
    <w:p>
      <w:pPr>
        <w:pStyle w:val="Normal"/>
        <w:rPr/>
      </w:pPr>
      <w:r>
        <w:rPr/>
      </w:r>
      <w:bookmarkStart w:id="78" w:name="X630e44f7fe952d3f3be0f44744e4b1a4192b3dd"/>
      <w:bookmarkStart w:id="79" w:name="X630e44f7fe952d3f3be0f44744e4b1a4192b3dd"/>
      <w:bookmarkEnd w:id="79"/>
      <w:r>
        <w:br w:type="page"/>
      </w:r>
    </w:p>
    <w:p>
      <w:pPr>
        <w:pStyle w:val="Heading2"/>
        <w:rPr/>
      </w:pPr>
      <w:r>
        <w:rPr/>
        <w:t>LPR_PSYK</w:t>
      </w:r>
    </w:p>
    <w:tbl>
      <w:tblPr>
        <w:tblW w:w="9720" w:type="dxa"/>
        <w:jc w:val="center"/>
        <w:tblInd w:w="0" w:type="dxa"/>
        <w:tblCellMar>
          <w:top w:w="0" w:type="dxa"/>
          <w:left w:w="0" w:type="dxa"/>
          <w:bottom w:w="0" w:type="dxa"/>
          <w:right w:w="0" w:type="dxa"/>
        </w:tblCellMar>
        <w:tblLook w:noHBand="0" w:noVBand="1" w:firstColumn="0" w:lastRow="0" w:lastColumn="0" w:firstRow="1"/>
      </w:tblPr>
      <w:tblGrid>
        <w:gridCol w:w="3240"/>
        <w:gridCol w:w="3240"/>
        <w:gridCol w:w="3240"/>
      </w:tblGrid>
      <w:tr>
        <w:trPr>
          <w:tblHeader w:val="true"/>
          <w:trHeight w:val="360" w:hRule="atLeast"/>
          <w:cantSplit w:val="true"/>
        </w:trPr>
        <w:tc>
          <w:tcPr>
            <w:tcW w:w="3240" w:type="dxa"/>
            <w:tcBorders>
              <w:top w:val="single" w:sz="8" w:space="0" w:color="000000"/>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Variabler</w:t>
            </w:r>
          </w:p>
        </w:tc>
        <w:tc>
          <w:tcPr>
            <w:tcW w:w="3240" w:type="dxa"/>
            <w:tcBorders>
              <w:top w:val="single" w:sz="8" w:space="0" w:color="000000"/>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Beskrivelse</w:t>
            </w:r>
          </w:p>
        </w:tc>
        <w:tc>
          <w:tcPr>
            <w:tcW w:w="3240" w:type="dxa"/>
            <w:tcBorders>
              <w:top w:val="single" w:sz="8" w:space="0" w:color="000000"/>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År</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PNR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Personnummer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1995 - 2020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INDL_DATO</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Indlæggelsesdato</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1995 - 2020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UDSK_DATO</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Udskrivningsdato</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1995 - 2020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AKTIONSDIAGNOSE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Aktionsdiagnose fra 1994 (ICD-10)</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1995 - 2020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bidiagnose1</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Bidiagnose 1</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1995 - 2020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bidiagnose2</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Bidiagnose 2</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1995 - 2020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bidiagnose3</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Bidiagnose 3</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1995 - 2020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Bidiagnose4</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Bidiagnose 4</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1995 - 2020</w:t>
            </w:r>
          </w:p>
        </w:tc>
      </w:tr>
      <w:tr>
        <w:trPr>
          <w:trHeight w:val="360" w:hRule="atLeast"/>
          <w:cantSplit w:val="true"/>
        </w:trPr>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Bidiagnose5</w:t>
            </w:r>
          </w:p>
        </w:tc>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Bidiagnose 5</w:t>
            </w:r>
          </w:p>
        </w:tc>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1995 - 2020</w:t>
            </w:r>
          </w:p>
        </w:tc>
      </w:tr>
    </w:tbl>
    <w:p>
      <w:pPr>
        <w:pStyle w:val="Normal"/>
        <w:rPr/>
      </w:pPr>
      <w:r>
        <w:rPr/>
      </w:r>
      <w:bookmarkStart w:id="80" w:name="lpr_psyk"/>
      <w:bookmarkStart w:id="81" w:name="lpr_psyk"/>
      <w:bookmarkEnd w:id="81"/>
      <w:r>
        <w:br w:type="page"/>
      </w:r>
    </w:p>
    <w:p>
      <w:pPr>
        <w:pStyle w:val="Heading2"/>
        <w:rPr/>
      </w:pPr>
      <w:r>
        <w:rPr/>
        <w:t>Labka</w:t>
      </w:r>
    </w:p>
    <w:p>
      <w:pPr>
        <w:pStyle w:val="FirstParagraph"/>
        <w:rPr/>
      </w:pPr>
      <w:r>
        <w:rPr/>
        <w:t>For alle individer i databasen ønskes der laboratorie udtræk af følgene NPU/DNK-koder så langt tilbage i tiden som muligt.</w:t>
      </w:r>
    </w:p>
    <w:tbl>
      <w:tblPr>
        <w:tblW w:w="9720" w:type="dxa"/>
        <w:jc w:val="center"/>
        <w:tblInd w:w="0" w:type="dxa"/>
        <w:tblCellMar>
          <w:top w:w="0" w:type="dxa"/>
          <w:left w:w="0" w:type="dxa"/>
          <w:bottom w:w="0" w:type="dxa"/>
          <w:right w:w="0" w:type="dxa"/>
        </w:tblCellMar>
        <w:tblLook w:noHBand="0" w:noVBand="1" w:firstColumn="0" w:lastRow="0" w:lastColumn="0" w:firstRow="1"/>
      </w:tblPr>
      <w:tblGrid>
        <w:gridCol w:w="3240"/>
        <w:gridCol w:w="3240"/>
        <w:gridCol w:w="3240"/>
      </w:tblGrid>
      <w:tr>
        <w:trPr>
          <w:tblHeader w:val="true"/>
          <w:trHeight w:val="360" w:hRule="atLeast"/>
          <w:cantSplit w:val="true"/>
        </w:trPr>
        <w:tc>
          <w:tcPr>
            <w:tcW w:w="3240" w:type="dxa"/>
            <w:tcBorders>
              <w:top w:val="single" w:sz="8" w:space="0" w:color="000000"/>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Komponent</w:t>
            </w:r>
          </w:p>
        </w:tc>
        <w:tc>
          <w:tcPr>
            <w:tcW w:w="3240" w:type="dxa"/>
            <w:tcBorders>
              <w:top w:val="single" w:sz="8" w:space="0" w:color="000000"/>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Kode</w:t>
            </w:r>
          </w:p>
        </w:tc>
        <w:tc>
          <w:tcPr>
            <w:tcW w:w="3240" w:type="dxa"/>
            <w:tcBorders>
              <w:top w:val="single" w:sz="8" w:space="0" w:color="000000"/>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Enhed</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 Alanintransaminase [ALAT]</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NPU19651 (katalytisk akt konc. IFCC2002)</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U/L</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NPU01121 (katalytisk akt konc. 37 gr. C)</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Ukat/L</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NPU19981 (katalytisk akt konc. IFCC2002)</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Ukat/L</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DNK05051 (erstattet af NPU 53495)</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U/L</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NPU53495 (katalytisk akt konc. 37 gr. C)</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U/L</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 Albumin</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NPU19673 (massek.(proc)</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g/L</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NPU01132 (stofkonc)</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umol/L</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DNK05449 stofk. (kolorim.)</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umol/L</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DNK05001 (erstattet af NPU19673)</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g/L</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U-alb/crea ratio</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NPU19661 (masseratio)</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Ratio (10-3)</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DNK05289 (erstattet af: NPU19661)</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Ratio (10-3)</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NPU28842 (massekoeficient)</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g/mol</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NPU03918 (stofratio)</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Ratio (10-3)</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 Basisk fosfatase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NPU27783 (katalytisk aktivitets konc, 37 gr. C)</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U/L</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p-CRP</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NPU19748</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mg/L</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NPU01422</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IU/L</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NPU01423</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nmol/L</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DNK05027</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mg/L</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eGFR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DNK35302 (CKD-EPI krea)</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mL/min Per 1,73m2</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DNK35131 (nyre)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mL/min Per 1,73m2</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DNK30301 (CKD-EPI CysC)</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mL/min Per 1,73m2</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DNK35303 CKiD-CysC</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mL/min Per 1,73m2</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DNK35304 (CKiD-Bedside)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mL/min Per 1,73m2</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GFR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NPU19597 chrom.EDTA</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mL/min Per 1,73m2</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NPU28271 chrom.EDTA</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mL/min Per 1,73m2</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NPU10295 chrom.EDTA</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mL/min Per 1,73m2</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 Glukose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NPU02192</w:t>
            </w:r>
          </w:p>
        </w:tc>
        <w:tc>
          <w:tcPr>
            <w:tcW w:w="3240" w:type="dxa"/>
            <w:tcBorders/>
            <w:shd w:color="auto" w:fill="FFFFFF" w:val="clear"/>
            <w:vAlign w:val="center"/>
          </w:tcPr>
          <w:p>
            <w:pPr>
              <w:pStyle w:val="Normal"/>
              <w:spacing w:lineRule="exact" w:line="240" w:before="100" w:after="100"/>
              <w:ind w:left="100" w:right="100" w:hanging="0"/>
              <w:jc w:val="left"/>
              <w:rPr/>
            </w:pPr>
            <w:r>
              <w:rPr/>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 (vB; fPt)- Glukose (diag.)</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DNK35842 (fastende patient)</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mmol/L</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p-glucose 0 min</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NPU04173 (0 min i belastning)</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mmol/L</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p-glucose 30 min</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NPU04174 (30 min i belastningstest)</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mmol/L</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p-glucose 120 min</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NPU04177 (120 min i belastning)</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mmol/L</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Pt- Glucose-belastning gruppe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NPU14915</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Indeholder alle målene fra en glukose tolerance test inkl. De tre ovenstående ved 0,30 og 120 min</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 Hæmoglobin</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NPU02319</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mmol/L</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Hb (B)- Hæmoglobin A1c (IFCC)</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NPU27300 (IFCC)</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mmol/mol</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NPU27412 (genn. HbA1c</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mmol/L</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DNK35249 (prot glycolering, gruppe)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ratio</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NPU03835 (glycoleret hæmoglobin)</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ratio</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 Kalium</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NPU03230</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mmol/L</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 Kolesterol</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NPU01566</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mmol/L</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NPU18412 (fPt)</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mmol/L</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NPU01549 (non-ester)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mmol/L</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NPU10033 (syst. Spec.)</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mmol/L</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NPU18412 (fPt)</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mmol/L</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 Kolesterol HDL</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NPU01567</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mmol/L</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NPU10157 (fPt)</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mmol/L</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NPU1807 (syst(spec.))</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mmol/L</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 Kolesterol LDL</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NPU01668</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mmol/L</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NPU10171 (fPt)</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mmol/L</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DNK35308 (beregnet)</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mmol/L</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 Kreatinin</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NPU18016</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umol/L</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NPU04998 (enzymatisk)</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umol/L</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NPU01807 (beregnet ved Jaffe-metode)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umol/L</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NPU09101 (Jaffe)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mmol/L</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 Natrium</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NPU03429</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mmol/L</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p-TSH</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NPU03577</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10-3 IU/L</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NPU27547</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10-3 IU/L</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p-triglycerid</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NPU04094</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mmol/L</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NPU03620 (fPt)</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mmol/L</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NPU18106 (syst(spec))</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mmol/L</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p-urat</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NPU09356</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umol/L</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NPU03688</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mmol/L</w:t>
            </w:r>
          </w:p>
        </w:tc>
      </w:tr>
      <w:tr>
        <w:trPr>
          <w:trHeight w:val="360" w:hRule="atLeast"/>
          <w:cantSplit w:val="true"/>
        </w:trPr>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p-urea</w:t>
            </w:r>
          </w:p>
        </w:tc>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NPU01459</w:t>
            </w:r>
          </w:p>
        </w:tc>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mmol/L</w:t>
            </w:r>
          </w:p>
        </w:tc>
      </w:tr>
    </w:tbl>
    <w:p>
      <w:pPr>
        <w:pStyle w:val="Normal"/>
        <w:rPr/>
      </w:pPr>
      <w:r>
        <w:rPr/>
      </w:r>
      <w:bookmarkStart w:id="82" w:name="labka"/>
      <w:bookmarkStart w:id="83" w:name="labka"/>
      <w:bookmarkEnd w:id="83"/>
      <w:r>
        <w:br w:type="page"/>
      </w:r>
    </w:p>
    <w:p>
      <w:pPr>
        <w:pStyle w:val="Heading2"/>
        <w:rPr/>
      </w:pPr>
      <w:r>
        <w:rPr/>
        <w:t>List of requested ICD-8 and -10 codes</w:t>
      </w:r>
    </w:p>
    <w:p>
      <w:pPr>
        <w:pStyle w:val="FirstParagraph"/>
        <w:rPr/>
      </w:pPr>
      <w:r>
        <w:rPr/>
        <w:t>Da hovedformålet med projektet er at undersøge prævalensen og incidensen af diabetes, relaterede kardiometaboliske sygdomme samt følgesygdomme (komplikationer) i sociale netværk ønsker vi nedenstående ICD10 samt ICD8 koder. Efter koderne har vi kort redegjort for, hvorfor vi ansøger om netop de listede koder.</w:t>
      </w:r>
    </w:p>
    <w:p>
      <w:pPr>
        <w:pStyle w:val="TableCaption"/>
        <w:rPr/>
      </w:pPr>
      <w:r>
        <w:rPr/>
        <w:t xml:space="preserve">Table </w:t>
      </w:r>
      <w:r>
        <w:rPr/>
        <w:fldChar w:fldCharType="begin"/>
      </w:r>
      <w:r>
        <w:rPr/>
        <w:instrText> SEQ tab \* ARABIC </w:instrText>
      </w:r>
      <w:r>
        <w:rPr/>
        <w:fldChar w:fldCharType="separate"/>
      </w:r>
      <w:r>
        <w:rPr/>
        <w:t>1</w:t>
      </w:r>
      <w:r>
        <w:rPr/>
        <w:fldChar w:fldCharType="end"/>
      </w:r>
      <w:r>
        <w:rPr/>
        <w:t>:Diagnosis of diabetes and its forms and subtypes.</w:t>
      </w:r>
    </w:p>
    <w:tbl>
      <w:tblPr>
        <w:tblW w:w="10800" w:type="dxa"/>
        <w:jc w:val="center"/>
        <w:tblInd w:w="0" w:type="dxa"/>
        <w:tblCellMar>
          <w:top w:w="0" w:type="dxa"/>
          <w:left w:w="0" w:type="dxa"/>
          <w:bottom w:w="0" w:type="dxa"/>
          <w:right w:w="0" w:type="dxa"/>
        </w:tblCellMar>
        <w:tblLook w:noHBand="0" w:noVBand="1" w:firstColumn="0" w:lastRow="0" w:lastColumn="0" w:firstRow="1"/>
      </w:tblPr>
      <w:tblGrid>
        <w:gridCol w:w="2160"/>
        <w:gridCol w:w="3599"/>
        <w:gridCol w:w="2521"/>
        <w:gridCol w:w="2519"/>
      </w:tblGrid>
      <w:tr>
        <w:trPr>
          <w:tblHeader w:val="true"/>
          <w:trHeight w:val="360" w:hRule="atLeast"/>
          <w:cantSplit w:val="true"/>
        </w:trPr>
        <w:tc>
          <w:tcPr>
            <w:tcW w:w="2160" w:type="dxa"/>
            <w:tcBorders>
              <w:top w:val="single" w:sz="8" w:space="0" w:color="000000"/>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Sygdomsgruppe</w:t>
            </w:r>
          </w:p>
        </w:tc>
        <w:tc>
          <w:tcPr>
            <w:tcW w:w="3599" w:type="dxa"/>
            <w:tcBorders>
              <w:top w:val="single" w:sz="8" w:space="0" w:color="000000"/>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Sygdomme</w:t>
            </w:r>
          </w:p>
        </w:tc>
        <w:tc>
          <w:tcPr>
            <w:tcW w:w="2521" w:type="dxa"/>
            <w:tcBorders>
              <w:top w:val="single" w:sz="8" w:space="0" w:color="000000"/>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ICD10</w:t>
            </w:r>
          </w:p>
        </w:tc>
        <w:tc>
          <w:tcPr>
            <w:tcW w:w="2519" w:type="dxa"/>
            <w:tcBorders>
              <w:top w:val="single" w:sz="8" w:space="0" w:color="000000"/>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ICD8</w:t>
            </w:r>
          </w:p>
        </w:tc>
      </w:tr>
      <w:tr>
        <w:trPr>
          <w:trHeight w:val="360" w:hRule="atLeast"/>
          <w:cantSplit w:val="true"/>
        </w:trPr>
        <w:tc>
          <w:tcPr>
            <w:tcW w:w="216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Diabetes</w:t>
            </w:r>
          </w:p>
        </w:tc>
        <w:tc>
          <w:tcPr>
            <w:tcW w:w="3599"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Type 1 diabetes mellitus; Type 2 mellitus; Andre diabetes subtyper; Diabetes med komplikationer</w:t>
            </w:r>
          </w:p>
        </w:tc>
        <w:tc>
          <w:tcPr>
            <w:tcW w:w="2521"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E10-E14</w:t>
            </w:r>
          </w:p>
        </w:tc>
        <w:tc>
          <w:tcPr>
            <w:tcW w:w="2519"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249-250</w:t>
            </w:r>
          </w:p>
        </w:tc>
      </w:tr>
    </w:tbl>
    <w:p>
      <w:pPr>
        <w:pStyle w:val="Normal"/>
        <w:rPr/>
      </w:pPr>
      <w:r>
        <w:rPr/>
      </w:r>
      <w:r>
        <w:br w:type="page"/>
      </w:r>
    </w:p>
    <w:p>
      <w:pPr>
        <w:pStyle w:val="TableCaption"/>
        <w:rPr/>
      </w:pPr>
      <w:r>
        <w:rPr/>
        <w:t xml:space="preserve">Table </w:t>
      </w:r>
      <w:r>
        <w:rPr/>
        <w:fldChar w:fldCharType="begin"/>
      </w:r>
      <w:r>
        <w:rPr/>
        <w:instrText> SEQ tab \* ARABIC </w:instrText>
      </w:r>
      <w:r>
        <w:rPr/>
        <w:fldChar w:fldCharType="separate"/>
      </w:r>
      <w:r>
        <w:rPr/>
        <w:t>2</w:t>
      </w:r>
      <w:r>
        <w:rPr/>
        <w:fldChar w:fldCharType="end"/>
      </w:r>
      <w:r>
        <w:rPr/>
        <w:t>:Diseases that contribute to, are associated with, or are complications or comorbidities of diabetes.</w:t>
      </w:r>
    </w:p>
    <w:tbl>
      <w:tblPr>
        <w:tblW w:w="10800" w:type="dxa"/>
        <w:jc w:val="center"/>
        <w:tblInd w:w="0" w:type="dxa"/>
        <w:tblCellMar>
          <w:top w:w="0" w:type="dxa"/>
          <w:left w:w="0" w:type="dxa"/>
          <w:bottom w:w="0" w:type="dxa"/>
          <w:right w:w="0" w:type="dxa"/>
        </w:tblCellMar>
        <w:tblLook w:noHBand="0" w:noVBand="1" w:firstColumn="0" w:lastRow="0" w:lastColumn="0" w:firstRow="1"/>
      </w:tblPr>
      <w:tblGrid>
        <w:gridCol w:w="2160"/>
        <w:gridCol w:w="3599"/>
        <w:gridCol w:w="2521"/>
        <w:gridCol w:w="2519"/>
      </w:tblGrid>
      <w:tr>
        <w:trPr>
          <w:tblHeader w:val="true"/>
          <w:trHeight w:val="360" w:hRule="atLeast"/>
          <w:cantSplit w:val="true"/>
        </w:trPr>
        <w:tc>
          <w:tcPr>
            <w:tcW w:w="2160" w:type="dxa"/>
            <w:tcBorders>
              <w:top w:val="single" w:sz="8" w:space="0" w:color="000000"/>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Sygdomsgruppe</w:t>
            </w:r>
          </w:p>
        </w:tc>
        <w:tc>
          <w:tcPr>
            <w:tcW w:w="3599" w:type="dxa"/>
            <w:tcBorders>
              <w:top w:val="single" w:sz="8" w:space="0" w:color="000000"/>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Sygdomme</w:t>
            </w:r>
          </w:p>
        </w:tc>
        <w:tc>
          <w:tcPr>
            <w:tcW w:w="2521" w:type="dxa"/>
            <w:tcBorders>
              <w:top w:val="single" w:sz="8" w:space="0" w:color="000000"/>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ICD10</w:t>
            </w:r>
          </w:p>
        </w:tc>
        <w:tc>
          <w:tcPr>
            <w:tcW w:w="2519" w:type="dxa"/>
            <w:tcBorders>
              <w:top w:val="single" w:sz="8" w:space="0" w:color="000000"/>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ICD8</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Hjertekarsygdomme</w:t>
            </w:r>
          </w:p>
        </w:tc>
        <w:tc>
          <w:tcPr>
            <w:tcW w:w="359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Iskæmisk hjertesygdom; Hypertension; Arteriosklerose; Akut myokadieinfarkt; Hjerteinsufficiens; Karsygdomme; Cerebrovasculære sygdomme; Tachycardia</w:t>
            </w:r>
          </w:p>
        </w:tc>
        <w:tc>
          <w:tcPr>
            <w:tcW w:w="2521"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I10-I13; I15; I20-I21; I23-I25; I44-I49; I50; I78-I79; R000</w:t>
            </w:r>
          </w:p>
        </w:tc>
        <w:tc>
          <w:tcPr>
            <w:tcW w:w="251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400-404; 410-414; 426-429; 782.2;</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Øjensygdomme</w:t>
            </w:r>
          </w:p>
        </w:tc>
        <w:tc>
          <w:tcPr>
            <w:tcW w:w="359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Betændelse i øjets bindehinde; Konjunktivitis; Andre sygdomme i øjets bindehinde; Sygdomme i sclera, kreatitis, cornea, hornhinde, iris; Grå stær; Katarakt; Forandringer i linse; Glaucoma; Grøn stær</w:t>
            </w:r>
          </w:p>
        </w:tc>
        <w:tc>
          <w:tcPr>
            <w:tcW w:w="2521"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H10-H11; H15-H22; H25-H28; H30-H35; H36; H40; H42</w:t>
            </w:r>
          </w:p>
        </w:tc>
        <w:tc>
          <w:tcPr>
            <w:tcW w:w="251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360-369; 370-372; 374-378</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Neurologiske og Neuro-degenererende sygdomme</w:t>
            </w:r>
          </w:p>
        </w:tc>
        <w:tc>
          <w:tcPr>
            <w:tcW w:w="359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Parkinson, Alzheimers, Iskæmi ved cerebrovaskulære sygdomme; Idiopatiske neuropatier; Polyneuropatier; Andre sygdomme i det perifere nervesystem; Sygdomme i autonome nervesystem</w:t>
            </w:r>
          </w:p>
        </w:tc>
        <w:tc>
          <w:tcPr>
            <w:tcW w:w="2521"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G20-G22; G30; G45-G47; G60-G64; G90</w:t>
            </w:r>
          </w:p>
        </w:tc>
        <w:tc>
          <w:tcPr>
            <w:tcW w:w="251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342; 348; 358</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Mentale sygdomme</w:t>
            </w:r>
          </w:p>
        </w:tc>
        <w:tc>
          <w:tcPr>
            <w:tcW w:w="359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Manisk enkeltepisode; Bipolær affektiv sindslidelse; Depression. Vedvarende affektive tilstande; Spiseforstyrrelse</w:t>
            </w:r>
          </w:p>
        </w:tc>
        <w:tc>
          <w:tcPr>
            <w:tcW w:w="2521"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F30-F34; F38-F39; F50-F51</w:t>
            </w:r>
          </w:p>
        </w:tc>
        <w:tc>
          <w:tcPr>
            <w:tcW w:w="251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296; 300.4; 301.1; 780.6; 780.7; 790.2</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Sygdomme i tænder og mundhule</w:t>
            </w:r>
          </w:p>
        </w:tc>
        <w:tc>
          <w:tcPr>
            <w:tcW w:w="359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Karies; Tandsygdomme; Sygdomme i mund, læber etc.</w:t>
            </w:r>
          </w:p>
        </w:tc>
        <w:tc>
          <w:tcPr>
            <w:tcW w:w="2521"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K02-K05; K08; K12-K13</w:t>
            </w:r>
          </w:p>
        </w:tc>
        <w:tc>
          <w:tcPr>
            <w:tcW w:w="251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521-523; 528</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Frakturer</w:t>
            </w:r>
          </w:p>
        </w:tc>
        <w:tc>
          <w:tcPr>
            <w:tcW w:w="359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Osteoporose m/u frakturer; Patologiske frakturer; Knoglelidelser ved neoplastisk sygdommme klassificeret andetsteds; Knoglefrakturer og følgetilstand efter fraktur i bevægeapparatet</w:t>
            </w:r>
          </w:p>
        </w:tc>
        <w:tc>
          <w:tcPr>
            <w:tcW w:w="2521"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M80-M81; M84; M84.4; M90.7; M96.6; S02; S12; S22; S32; S42; S52; S62; S72; S82; S92; T02; T08; T10; T12; T14.2; T90.2; T91.1; T91.2; T92.1; T92.2; T93.1; T93.2</w:t>
            </w:r>
          </w:p>
        </w:tc>
        <w:tc>
          <w:tcPr>
            <w:tcW w:w="251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N800-N809; N810-N819; N820-N829</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Hudsygdomme</w:t>
            </w:r>
          </w:p>
        </w:tc>
        <w:tc>
          <w:tcPr>
            <w:tcW w:w="359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Hordeolum og chalazion; Betændelse i øjenlåg; bylder; eksem; kløe; Psoriasis; Dermatitis</w:t>
            </w:r>
          </w:p>
        </w:tc>
        <w:tc>
          <w:tcPr>
            <w:tcW w:w="2521"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H00-H01; L02; L20-L21; L29-L30; L40; L60; L62; L72-L74; L83; L85.3; L92.0; L92.1; B37</w:t>
            </w:r>
          </w:p>
        </w:tc>
        <w:tc>
          <w:tcPr>
            <w:tcW w:w="251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680; 690-692; 696; 698; 702-705</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Cystisk fibrose</w:t>
            </w:r>
          </w:p>
        </w:tc>
        <w:tc>
          <w:tcPr>
            <w:tcW w:w="3599" w:type="dxa"/>
            <w:tcBorders/>
            <w:shd w:color="auto" w:fill="FFFFFF" w:val="clear"/>
            <w:vAlign w:val="center"/>
          </w:tcPr>
          <w:p>
            <w:pPr>
              <w:pStyle w:val="Normal"/>
              <w:spacing w:lineRule="exact" w:line="240" w:before="100" w:after="100"/>
              <w:ind w:left="100" w:right="100" w:hanging="0"/>
              <w:jc w:val="left"/>
              <w:rPr/>
            </w:pPr>
            <w:r>
              <w:rPr/>
            </w:r>
          </w:p>
        </w:tc>
        <w:tc>
          <w:tcPr>
            <w:tcW w:w="2521"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E84</w:t>
            </w:r>
          </w:p>
        </w:tc>
        <w:tc>
          <w:tcPr>
            <w:tcW w:w="251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273</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Metaboliske sygdomme</w:t>
            </w:r>
          </w:p>
        </w:tc>
        <w:tc>
          <w:tcPr>
            <w:tcW w:w="359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Forstyrrelser i omsætningen makro- og mikronæringsstoffer; forskellige former af porfyri;</w:t>
            </w:r>
          </w:p>
        </w:tc>
        <w:tc>
          <w:tcPr>
            <w:tcW w:w="2521"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E70-E80; E83; E85-E89</w:t>
            </w:r>
          </w:p>
        </w:tc>
        <w:tc>
          <w:tcPr>
            <w:tcW w:w="251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270-272; 274-277</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Pankreatitis</w:t>
            </w:r>
          </w:p>
        </w:tc>
        <w:tc>
          <w:tcPr>
            <w:tcW w:w="359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Pankratitis og andre sygdomme i bugspytkirtlen</w:t>
            </w:r>
          </w:p>
        </w:tc>
        <w:tc>
          <w:tcPr>
            <w:tcW w:w="2521"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K85-K87</w:t>
            </w:r>
          </w:p>
        </w:tc>
        <w:tc>
          <w:tcPr>
            <w:tcW w:w="251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577-579</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Thyreoidea Sygdomme</w:t>
            </w:r>
          </w:p>
        </w:tc>
        <w:tc>
          <w:tcPr>
            <w:tcW w:w="359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Medfødt jodmangelsyndrom; Jodmangel-relaterede lidelser i skjoldbruskkirtlen; Kompenseret jodmangelbetinget myksødem; Anden hypotyroidisme; Anden atoksisk struma; Tyrotoksikose Betændelse i skjoldbruskkirtlen; Andre sygdomme i skjoldbruskkirtlen</w:t>
            </w:r>
          </w:p>
        </w:tc>
        <w:tc>
          <w:tcPr>
            <w:tcW w:w="2521"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E00-E07</w:t>
            </w:r>
          </w:p>
        </w:tc>
        <w:tc>
          <w:tcPr>
            <w:tcW w:w="251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240-246</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Endokrine sygdomme</w:t>
            </w:r>
          </w:p>
        </w:tc>
        <w:tc>
          <w:tcPr>
            <w:tcW w:w="359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Paratyroidisme; Andre sygdomme i biskjoldbruskkirtel; Sygdomme i hypofysen; Hyperaldosteronisme; Andre binyresygdomme; Funktionsforstyrrelser i flere endokrine kirtler; Sygdomme i andre endokrine kirtler</w:t>
            </w:r>
          </w:p>
        </w:tc>
        <w:tc>
          <w:tcPr>
            <w:tcW w:w="2521"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E20-E32; E34-E35</w:t>
            </w:r>
          </w:p>
        </w:tc>
        <w:tc>
          <w:tcPr>
            <w:tcW w:w="251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251-258</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Adipositas</w:t>
            </w:r>
          </w:p>
        </w:tc>
        <w:tc>
          <w:tcPr>
            <w:tcW w:w="359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Overvægt; Fedme; Svær fedme; Ekstrem Fedme; Overernæring</w:t>
            </w:r>
          </w:p>
        </w:tc>
        <w:tc>
          <w:tcPr>
            <w:tcW w:w="2521"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E65-E68</w:t>
            </w:r>
          </w:p>
        </w:tc>
        <w:tc>
          <w:tcPr>
            <w:tcW w:w="251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277</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Mave-tarmsygdomme; Leversygdomme; Galdeblære- og bugspytkirtel-sygdomme; Fordøjelsessyg-domme</w:t>
            </w:r>
          </w:p>
        </w:tc>
        <w:tc>
          <w:tcPr>
            <w:tcW w:w="359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Betændelse i spiserøret; Gastro-øsofageal refluks; Andre sygdomme i spiserør; Ulcers; Karsygdomme i tarm; Tyktarmssygdomme; Andre forstyrrelser i tarmen; Leversygdomme; Galdeblæresygdomme; Nedsat optagelse af næringsstoffer fra tarmen; Andre sygdomme i fordøjelsessystemet</w:t>
            </w:r>
          </w:p>
        </w:tc>
        <w:tc>
          <w:tcPr>
            <w:tcW w:w="2521"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K20-K23; K29-K31; K35-K38; K50-K52; K55-K59; K70-K77; K80-K83; K90-K93</w:t>
            </w:r>
          </w:p>
        </w:tc>
        <w:tc>
          <w:tcPr>
            <w:tcW w:w="251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530; 535-537; 540-543; 561-564; 570-571; 573-576</w:t>
            </w:r>
          </w:p>
        </w:tc>
      </w:tr>
      <w:tr>
        <w:trPr>
          <w:trHeight w:val="360" w:hRule="atLeast"/>
          <w:cantSplit w:val="true"/>
        </w:trPr>
        <w:tc>
          <w:tcPr>
            <w:tcW w:w="216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Anæmier</w:t>
            </w:r>
          </w:p>
        </w:tc>
        <w:tc>
          <w:tcPr>
            <w:tcW w:w="359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Anæmier; Jernmangelanæmi; Anæmi, B12 mangel; Anæmi; Folinsyremangel; Ernæringsbetinget anæmi; Selgcellesygdomme; Hæmolytiske anæmier</w:t>
            </w:r>
          </w:p>
        </w:tc>
        <w:tc>
          <w:tcPr>
            <w:tcW w:w="2521"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D50-D53; D55-D59; D60-D64</w:t>
            </w:r>
          </w:p>
        </w:tc>
        <w:tc>
          <w:tcPr>
            <w:tcW w:w="251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280-289</w:t>
            </w:r>
          </w:p>
        </w:tc>
      </w:tr>
      <w:tr>
        <w:trPr>
          <w:trHeight w:val="360" w:hRule="atLeast"/>
          <w:cantSplit w:val="true"/>
        </w:trPr>
        <w:tc>
          <w:tcPr>
            <w:tcW w:w="216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Infertilitert</w:t>
            </w:r>
          </w:p>
        </w:tc>
        <w:tc>
          <w:tcPr>
            <w:tcW w:w="3599"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Mandlig infertilitet; Kvindelig infertilitet</w:t>
            </w:r>
          </w:p>
        </w:tc>
        <w:tc>
          <w:tcPr>
            <w:tcW w:w="2521"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N46; N97</w:t>
            </w:r>
          </w:p>
        </w:tc>
        <w:tc>
          <w:tcPr>
            <w:tcW w:w="2519"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
          </w:p>
        </w:tc>
      </w:tr>
    </w:tbl>
    <w:p>
      <w:pPr>
        <w:pStyle w:val="Normal"/>
        <w:rPr/>
      </w:pPr>
      <w:r>
        <w:rPr/>
      </w:r>
      <w:r>
        <w:br w:type="page"/>
      </w:r>
    </w:p>
    <w:p>
      <w:pPr>
        <w:pStyle w:val="TableCaption"/>
        <w:rPr/>
      </w:pPr>
      <w:r>
        <w:rPr/>
        <w:t xml:space="preserve">Table </w:t>
      </w:r>
      <w:r>
        <w:rPr/>
        <w:fldChar w:fldCharType="begin"/>
      </w:r>
      <w:r>
        <w:rPr/>
        <w:instrText> SEQ tab \* ARABIC </w:instrText>
      </w:r>
      <w:r>
        <w:rPr/>
        <w:fldChar w:fldCharType="separate"/>
      </w:r>
      <w:r>
        <w:rPr/>
        <w:t>3</w:t>
      </w:r>
      <w:r>
        <w:rPr/>
        <w:fldChar w:fldCharType="end"/>
      </w:r>
      <w:r>
        <w:rPr/>
        <w:t>:Diseases that are components of the ‘Charleson’s Morbidity Index’.</w:t>
      </w:r>
    </w:p>
    <w:tbl>
      <w:tblPr>
        <w:tblW w:w="9720" w:type="dxa"/>
        <w:jc w:val="center"/>
        <w:tblInd w:w="0" w:type="dxa"/>
        <w:tblCellMar>
          <w:top w:w="0" w:type="dxa"/>
          <w:left w:w="0" w:type="dxa"/>
          <w:bottom w:w="0" w:type="dxa"/>
          <w:right w:w="0" w:type="dxa"/>
        </w:tblCellMar>
        <w:tblLook w:noHBand="0" w:noVBand="1" w:firstColumn="0" w:lastRow="0" w:lastColumn="0" w:firstRow="1"/>
      </w:tblPr>
      <w:tblGrid>
        <w:gridCol w:w="3240"/>
        <w:gridCol w:w="3240"/>
        <w:gridCol w:w="3240"/>
      </w:tblGrid>
      <w:tr>
        <w:trPr>
          <w:tblHeader w:val="true"/>
          <w:trHeight w:val="360" w:hRule="atLeast"/>
          <w:cantSplit w:val="true"/>
        </w:trPr>
        <w:tc>
          <w:tcPr>
            <w:tcW w:w="3240" w:type="dxa"/>
            <w:tcBorders>
              <w:top w:val="single" w:sz="8" w:space="0" w:color="000000"/>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Sygdomme</w:t>
            </w:r>
          </w:p>
        </w:tc>
        <w:tc>
          <w:tcPr>
            <w:tcW w:w="3240" w:type="dxa"/>
            <w:tcBorders>
              <w:top w:val="single" w:sz="8" w:space="0" w:color="000000"/>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ICD10</w:t>
            </w:r>
          </w:p>
        </w:tc>
        <w:tc>
          <w:tcPr>
            <w:tcW w:w="3240" w:type="dxa"/>
            <w:tcBorders>
              <w:top w:val="single" w:sz="8" w:space="0" w:color="000000"/>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ICD8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Akut myokardieinfarkt</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I21; I23</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410</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Hjerteinsufficiens</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I50; I11; I13</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427-428; 782</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Karsygdomme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I70-I74; I77</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440-445</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Demens</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F00-F03; F05; G30</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290; 293</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Cerebrovaskulære sygdomme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I60-I69; G45-G46</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430-438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Kroniske lungesygdomme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J40-J47; J60-J67; J684; J70; J841; J920; J961; J982; J983</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490-493; 515-518</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Bindevævssygdomme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M05-M06; M08-M09; M30-M36; D86</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135; 712; 716; 734; 446</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Ulcussygdomme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K221; K25-K28</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530; 531-534</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Milde leversygdomme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B18; K700; K71; K73-K74; K760</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571; 573</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Hemiplegi</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G81-G82</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344</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Nyresygdomme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I12-I13; N00-N05; N07; N11; N14; N17-N19; Q61</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403-404; 580-584; 590; 593; 753; 792</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Solide kræftformer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C00-C75</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140-194</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Leukæmi</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C91-C95</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204-207</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Lymfomer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C81-C85; C88; C90; C96</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200-203; 275</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Moderate til svære leversygdomme</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B15-B16; B19; K70; K72; K76; I85</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070; 456; 573</w:t>
            </w:r>
          </w:p>
        </w:tc>
      </w:tr>
      <w:tr>
        <w:trPr>
          <w:trHeight w:val="360" w:hRule="atLeast"/>
          <w:cantSplit w:val="true"/>
        </w:trPr>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Metastaserende cancer</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C76-C80</w:t>
            </w:r>
          </w:p>
        </w:tc>
        <w:tc>
          <w:tcPr>
            <w:tcW w:w="324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195-199</w:t>
            </w:r>
          </w:p>
        </w:tc>
      </w:tr>
      <w:tr>
        <w:trPr>
          <w:trHeight w:val="360" w:hRule="atLeast"/>
          <w:cantSplit w:val="true"/>
        </w:trPr>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AIDS</w:t>
            </w:r>
          </w:p>
        </w:tc>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B21-B24</w:t>
            </w:r>
          </w:p>
        </w:tc>
        <w:tc>
          <w:tcPr>
            <w:tcW w:w="324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79</w:t>
            </w:r>
          </w:p>
        </w:tc>
      </w:tr>
    </w:tbl>
    <w:p>
      <w:pPr>
        <w:pStyle w:val="Normal"/>
        <w:rPr/>
      </w:pPr>
      <w:r>
        <w:rPr/>
      </w:r>
      <w:bookmarkStart w:id="84" w:name="list-of-requested-icd-8-and--10-codes"/>
      <w:bookmarkStart w:id="85" w:name="list-of-requested-icd-8-and--10-codes"/>
      <w:bookmarkEnd w:id="85"/>
      <w:r>
        <w:br w:type="page"/>
      </w:r>
    </w:p>
    <w:p>
      <w:pPr>
        <w:pStyle w:val="Heading2"/>
        <w:rPr/>
      </w:pPr>
      <w:r>
        <w:rPr/>
        <w:t>Justification for requested disease codes</w:t>
      </w:r>
    </w:p>
    <w:p>
      <w:pPr>
        <w:pStyle w:val="FirstParagraph"/>
        <w:rPr/>
      </w:pPr>
      <w:r>
        <w:rPr/>
        <w:t>The overall aim of this project is to identify the contributions of family and early life determinants on the development, management and care of diabetes and the diseases that may arise following a diabetes diagnosis, under a life-course framework. The justification for requesting data on multiple disease areas directly follows the primary aim of this project. We investigate this aim focusing on diabetes as the central disease of interest. Diabetes consists of different subtypes (Type 1, Type 2, LADA, MODY, gestational diabetes, secondary diabetes, rare monogenic forms) each with a different set of risk factors, presentation and pathophysiological characteristics. The familial and social effects that are the subject of this project are likely to be different for each of these diabetes subtypes. E.g. for some types of diabetes, caused predominantly by auto-immune mechanisms, familial associations to other auto-immune diseases are more likely than for type 2 diabetes, which is driven to a strong degree by obesity, low physical activity and insulin resistance.</w:t>
      </w:r>
    </w:p>
    <w:p>
      <w:pPr>
        <w:pStyle w:val="TextBody"/>
        <w:rPr/>
      </w:pPr>
      <w:r>
        <w:rPr/>
        <w:t>All forms of diabetes have an increased blood glucose level as their central hallmark, and are associated with major and minor complications. The vascular complications are generally subdivided into large-vessel disease (macrovascular): myocardial infarction, stroke, peripheral vascular disease; and small-vessel disease (diabetic retinopathy, neuropathy nephropathy). The occurrence of these complications is not dependent solely on the elevated glucose levels, but also on disturbance of other metabolic risk factors, familial predisposition and pre-existing conditions. Beyond these classical complications, increasingly links between diabetes and other complications are being recognised: depression, cancer, loss of cognitive function, skin conditions.</w:t>
      </w:r>
    </w:p>
    <w:p>
      <w:pPr>
        <w:pStyle w:val="TextBody"/>
        <w:rPr/>
      </w:pPr>
      <w:r>
        <w:rPr/>
        <w:t>An important feature of diabetes is that it can be undetected for several years, and that the diabetic complications can sometimes be the first presentation of the disease. In order to study the occurrence of diabetic complications in the context of family we need to assess the complication status for all traditional and novel diabetic complication.</w:t>
      </w:r>
    </w:p>
    <w:p>
      <w:pPr>
        <w:pStyle w:val="TextBody"/>
        <w:rPr/>
      </w:pPr>
      <w:r>
        <w:rPr/>
        <w:t>Adequate treatment of diabetes depends on long-term engagement and motivation of the patient for self-management of different aspects of the disease. The capacity to respond adequately to this challenge depends to a large degree on socio-economic status, including the degree of social support in the direct environment surrounding the patient. These effects occur in interaction with other chronic conditions, including mental health conditions.</w:t>
      </w:r>
    </w:p>
    <w:p>
      <w:pPr>
        <w:pStyle w:val="TextBody"/>
        <w:rPr/>
      </w:pPr>
      <w:r>
        <w:rPr/>
        <w:t>The justification for the requested list of conditions falls into four categories:</w:t>
      </w:r>
    </w:p>
    <w:p>
      <w:pPr>
        <w:pStyle w:val="Compact"/>
        <w:numPr>
          <w:ilvl w:val="0"/>
          <w:numId w:val="9"/>
        </w:numPr>
        <w:rPr/>
      </w:pPr>
      <w:r>
        <w:rPr/>
        <w:t>Diagnosis of diabetes itself, in all its forms and subtypes.</w:t>
      </w:r>
    </w:p>
    <w:p>
      <w:pPr>
        <w:pStyle w:val="Compact"/>
        <w:numPr>
          <w:ilvl w:val="0"/>
          <w:numId w:val="3"/>
        </w:numPr>
        <w:rPr/>
      </w:pPr>
      <w:r>
        <w:rPr/>
        <w:t>Conditions that are an established cause of diabetes, and diseases which have an emerging association with diabetes, which we wish to investigate</w:t>
      </w:r>
    </w:p>
    <w:p>
      <w:pPr>
        <w:pStyle w:val="Compact"/>
        <w:numPr>
          <w:ilvl w:val="0"/>
          <w:numId w:val="3"/>
        </w:numPr>
        <w:rPr/>
      </w:pPr>
      <w:r>
        <w:rPr/>
        <w:t>Major and minor complications and other consequences / signs of diabetes</w:t>
      </w:r>
    </w:p>
    <w:p>
      <w:pPr>
        <w:pStyle w:val="Compact"/>
        <w:numPr>
          <w:ilvl w:val="0"/>
          <w:numId w:val="3"/>
        </w:numPr>
        <w:rPr/>
      </w:pPr>
      <w:r>
        <w:rPr/>
        <w:t>Conditions needed to adjust our analyses for the simultaneous occurrence of other chronic health problems (co-morbidity)</w:t>
      </w:r>
    </w:p>
    <w:p>
      <w:pPr>
        <w:pStyle w:val="FirstParagraph"/>
        <w:rPr/>
      </w:pPr>
      <w:r>
        <w:rPr/>
        <w:t>Description of disease and its relation to diabetes</w:t>
      </w:r>
    </w:p>
    <w:p>
      <w:pPr>
        <w:pStyle w:val="Normal"/>
        <w:numPr>
          <w:ilvl w:val="0"/>
          <w:numId w:val="10"/>
        </w:numPr>
        <w:rPr/>
      </w:pPr>
      <w:r>
        <w:rPr>
          <w:b/>
          <w:bCs/>
        </w:rPr>
        <w:t>Cardiovascular disease</w:t>
      </w:r>
      <w:r>
        <w:rPr/>
        <w:t xml:space="preserve"> is the most common cause of death and disability among people with diabetes The cardiovascular diseases that accompany diabetes include angina, myocardial infarction (heart attack), stroke, peripheral artery disease and congestive heart failure. High blood pressure, high cholesterol, high blood glucose and other risk factors contribute to the increased risk of cardiovascular complications.</w:t>
      </w:r>
    </w:p>
    <w:p>
      <w:pPr>
        <w:pStyle w:val="Normal"/>
        <w:numPr>
          <w:ilvl w:val="0"/>
          <w:numId w:val="11"/>
        </w:numPr>
        <w:rPr/>
      </w:pPr>
      <w:r>
        <w:rPr>
          <w:b/>
          <w:bCs/>
        </w:rPr>
        <w:t>Eye diseases:</w:t>
      </w:r>
      <w:r>
        <w:rPr/>
        <w:t xml:space="preserve"> Diabetic retinopathy and macular edema are the major eye complications of diabetes; but diabetic eye disease also includes cataract and glaucoma. Furthermore, infections of the eyelid and adnexa are also seen.</w:t>
      </w:r>
    </w:p>
    <w:p>
      <w:pPr>
        <w:pStyle w:val="Normal"/>
        <w:numPr>
          <w:ilvl w:val="0"/>
          <w:numId w:val="12"/>
        </w:numPr>
        <w:rPr/>
      </w:pPr>
      <w:r>
        <w:rPr>
          <w:b/>
          <w:bCs/>
        </w:rPr>
        <w:t>Neurological and neurodegenerative diseases:</w:t>
      </w:r>
      <w:r>
        <w:rPr/>
        <w:t xml:space="preserve"> Diabetic peripheral and autonomic neuropathy are part of the major diabetic microvascular complications. Furthermore, diabetes has long been linked to vascular dementia; probably mediated through chronic ischaemia, endothelial dysfunction and micro-strokes. In the past decade, increasing evidence has emerged for a shared pathophysiological and aetiological connection between diabetes and Parkinson’s disease, Alzheimer’s disease, dementia, loss of cognitive function.</w:t>
      </w:r>
    </w:p>
    <w:p>
      <w:pPr>
        <w:pStyle w:val="Normal"/>
        <w:numPr>
          <w:ilvl w:val="0"/>
          <w:numId w:val="13"/>
        </w:numPr>
        <w:rPr/>
      </w:pPr>
      <w:r>
        <w:rPr>
          <w:b/>
          <w:bCs/>
        </w:rPr>
        <w:t>Mental health conditions</w:t>
      </w:r>
      <w:r>
        <w:rPr/>
        <w:t xml:space="preserve"> have been linked to diabetes in different ways. The most established link is between depression and diabetes, both as a cause and a consequence, but also an association with schizophrenia has been observed and is receiving increasing attention. Mental health can deteriorate as a consequence of living with diabetes, and poor mental health, including personality and eating disorders can impair a patient’s ability to cope adequately with the demands (changes in lifestyle, self-measurement and management, self-care) posed by the presence of long-standing diabetes. Consequently, patients with co-morbid diabetes and mental health problems tend to have worse control and outcomes for both conditions. Moreover, mental health conditions also affect people’s abilities to build up and maintain social connections, and they may place strain on family relations, potentially altering their influence on health compared to the general population.</w:t>
      </w:r>
    </w:p>
    <w:p>
      <w:pPr>
        <w:pStyle w:val="Normal"/>
        <w:numPr>
          <w:ilvl w:val="0"/>
          <w:numId w:val="14"/>
        </w:numPr>
        <w:rPr/>
      </w:pPr>
      <w:r>
        <w:rPr>
          <w:b/>
          <w:bCs/>
        </w:rPr>
        <w:t>Orodental health:</w:t>
      </w:r>
      <w:r>
        <w:rPr/>
        <w:t xml:space="preserve"> There is a well-established link between diabetes and orodental health. Diabetes is a risk factor for periodontal diseases such as gingivitis and periodontitis, and the relation is though to be bidirectional, meaning that not only does diabetes increase the occurrence of orodental problems, but also that orodental conditions may affect the metabolic control of diabetes in diabetic patients.</w:t>
      </w:r>
    </w:p>
    <w:p>
      <w:pPr>
        <w:pStyle w:val="Normal"/>
        <w:numPr>
          <w:ilvl w:val="0"/>
          <w:numId w:val="15"/>
        </w:numPr>
        <w:rPr/>
      </w:pPr>
      <w:r>
        <w:rPr>
          <w:b/>
          <w:bCs/>
        </w:rPr>
        <w:t>Fractures</w:t>
      </w:r>
      <w:r>
        <w:rPr/>
        <w:t xml:space="preserve"> are associated with diabetes both directly and indirectly (as a consequence of loss of eyesight or loss of sensation in the feet due to diabetic retinopathy and neuropathy). Moreover, fractures, especially in the elderly are a strong cause of co-morbidity and can exacerbate other chronic health problems.</w:t>
      </w:r>
    </w:p>
    <w:p>
      <w:pPr>
        <w:pStyle w:val="Normal"/>
        <w:numPr>
          <w:ilvl w:val="0"/>
          <w:numId w:val="16"/>
        </w:numPr>
        <w:rPr/>
      </w:pPr>
      <w:r>
        <w:rPr>
          <w:b/>
          <w:bCs/>
        </w:rPr>
        <w:t>Gastro-intestinal diseases:</w:t>
      </w:r>
    </w:p>
    <w:p>
      <w:pPr>
        <w:pStyle w:val="Compact"/>
        <w:numPr>
          <w:ilvl w:val="1"/>
          <w:numId w:val="17"/>
        </w:numPr>
        <w:rPr/>
      </w:pPr>
      <w:r>
        <w:rPr/>
        <w:t>Diabetes is ultimately a disease of imbalance in the carbohydrate metabolism, and is closely linked to lipid metabolism. Besides the liver, there is an increasing insight that the gut plays an important regulatory role. Several mechanisms linked to appetite and satiety have been found to be regulated in feed-back loops involving the gut (particularly the duodenum). This is expressed in the marked improvement in metabolic control seen in patients with diabetes who undergo Roux-en-Y gastric bypass operations and the impact on obesity of a Glucagon-like peptide-1 analogues.</w:t>
      </w:r>
    </w:p>
    <w:p>
      <w:pPr>
        <w:pStyle w:val="Compact"/>
        <w:numPr>
          <w:ilvl w:val="1"/>
          <w:numId w:val="18"/>
        </w:numPr>
        <w:rPr/>
      </w:pPr>
      <w:r>
        <w:rPr/>
        <w:t>Another emerging line of research linking the health of the gut to diabetes is the study of the intestinal microbiome. This emerging field is showing increasingly convincing associations between diet, the composition of the bacterial populations in the gut and obesity, CVD and several metabolic diseases including diabetes. It follows that any condition that causes gut inflammation, and malabsorption, such as Irritable Bower Syndrome, Crohn’s disease or gastric and duodenal ulcers, may affect the intestinal microflora, and through that mechanism diabetes risk.</w:t>
      </w:r>
    </w:p>
    <w:p>
      <w:pPr>
        <w:pStyle w:val="Compact"/>
        <w:numPr>
          <w:ilvl w:val="1"/>
          <w:numId w:val="19"/>
        </w:numPr>
        <w:rPr/>
      </w:pPr>
      <w:r>
        <w:rPr/>
        <w:t>Existing diabetes can also cause gut symptoms; patients with severely disregulated diabetes sometimes present with gastroparesis and constipation, which can be seen as a consequence of failed autonomic regulation of gut motility due to diabetic autonomic neuropathy.</w:t>
      </w:r>
    </w:p>
    <w:p>
      <w:pPr>
        <w:pStyle w:val="Normal"/>
        <w:numPr>
          <w:ilvl w:val="0"/>
          <w:numId w:val="20"/>
        </w:numPr>
        <w:rPr/>
      </w:pPr>
      <w:r>
        <w:rPr>
          <w:b/>
          <w:bCs/>
        </w:rPr>
        <w:t>Liver diseases:</w:t>
      </w:r>
      <w:r>
        <w:rPr/>
        <w:t xml:space="preserve"> Insulin resistance, a central determinant of type 2 diabetes, is principally determined by insulin resistance in the muscles (peripheral) and in the liver (central). Diseases that affect liver function, through inflammation, fat accumulation, fibrosis or a combination of these mechanisms, have an impact of central insulin resistance. This phenomenon is recognised in the strong relationship between Non-Alcoholic Fatty Liver Disease (NAFLD) and Non-Alcoholic Steatohepatitis (NASH) with diabetes and the metabolic syndrome. The central role of the liver, and liver conditions, to diabetes, also provides a conceptual link to other metabolic conditions in which the liver plays a central role, such as iron and lipid metabolism.</w:t>
      </w:r>
    </w:p>
    <w:p>
      <w:pPr>
        <w:pStyle w:val="Normal"/>
        <w:numPr>
          <w:ilvl w:val="0"/>
          <w:numId w:val="21"/>
        </w:numPr>
        <w:rPr/>
      </w:pPr>
      <w:r>
        <w:rPr>
          <w:b/>
          <w:bCs/>
        </w:rPr>
        <w:t>Kidney diseases:</w:t>
      </w:r>
      <w:r>
        <w:rPr/>
        <w:t xml:space="preserve"> Diabetic kidney disease is one of the main microvascular complications of diabetes, progressing from a mild initial presentation (micro-albuminuria) to advanced (macro-albuminuria) and late stages (end-stage renal disease, ultimately with renal failure and the need for dialysis). Loss of renal function itself (both in the presence and absence of diabetes) is recognised as a risk factor for the development of cardiovascular disease. Diabetic kidney disease thus also provides a direct pathophysiological link to the management of hypertension in people with diabetes.</w:t>
      </w:r>
    </w:p>
    <w:p>
      <w:pPr>
        <w:pStyle w:val="Normal"/>
        <w:numPr>
          <w:ilvl w:val="0"/>
          <w:numId w:val="22"/>
        </w:numPr>
        <w:rPr/>
      </w:pPr>
      <w:r>
        <w:rPr>
          <w:b/>
          <w:bCs/>
        </w:rPr>
        <w:t>Anaemia and Iron metabolism:</w:t>
      </w:r>
      <w:r>
        <w:rPr/>
        <w:t xml:space="preserve"> Iron metabolism has long been implicated as a causal factor in cardiovascular disease aetiology, but there is mounting evidence pointing to a causal link the occurrence of diabetes. Low iron stores and iron deficiency anaemia can have an impact on the ability to use HbA1c as a valid indicator of average glucose levels over a longer period of time. Anaemia is also a strong indicator of general ill health and should be considered when studying diabetes in a context of multi-morbidity.</w:t>
      </w:r>
    </w:p>
    <w:p>
      <w:pPr>
        <w:pStyle w:val="Normal"/>
        <w:numPr>
          <w:ilvl w:val="0"/>
          <w:numId w:val="23"/>
        </w:numPr>
        <w:rPr/>
      </w:pPr>
      <w:r>
        <w:rPr>
          <w:b/>
          <w:bCs/>
        </w:rPr>
        <w:t>Skin diseases:</w:t>
      </w:r>
      <w:r>
        <w:rPr/>
        <w:t xml:space="preserve"> Several dermatological conditions, including psoriasis, dermatitis and eczema, are seen more frequently in patients with diabetes. Peripheral neuropathy affects the skin’s ability to activate sweat glands, leading to dry and brittle skin and higher occurrence of skin infections, which exacerbate diabetic foot problems.</w:t>
      </w:r>
    </w:p>
    <w:p>
      <w:pPr>
        <w:pStyle w:val="Normal"/>
        <w:numPr>
          <w:ilvl w:val="0"/>
          <w:numId w:val="24"/>
        </w:numPr>
        <w:rPr/>
      </w:pPr>
      <w:r>
        <w:rPr>
          <w:b/>
          <w:bCs/>
        </w:rPr>
        <w:t>Infertility:</w:t>
      </w:r>
      <w:r>
        <w:rPr/>
        <w:t xml:space="preserve"> Fertility problems are well known for women with diabetes and male infertility is a likely but less studied consequence of diabetes.</w:t>
      </w:r>
      <w:bookmarkStart w:id="86" w:name="X7dd9c5c3f50638659cb5b6ef24d29b8bf85192f"/>
      <w:bookmarkEnd w:id="86"/>
    </w:p>
    <w:p>
      <w:pPr>
        <w:pStyle w:val="Heading2"/>
        <w:rPr/>
      </w:pPr>
      <w:r>
        <w:rPr/>
        <w:t>List of requested ATC codes</w:t>
      </w:r>
    </w:p>
    <w:p>
      <w:pPr>
        <w:pStyle w:val="TableCaption"/>
        <w:rPr/>
      </w:pPr>
      <w:r>
        <w:rPr/>
        <w:t xml:space="preserve">Table </w:t>
      </w:r>
      <w:r>
        <w:rPr/>
        <w:fldChar w:fldCharType="begin"/>
      </w:r>
      <w:r>
        <w:rPr/>
        <w:instrText> SEQ tab \* ARABIC </w:instrText>
      </w:r>
      <w:r>
        <w:rPr/>
        <w:fldChar w:fldCharType="separate"/>
      </w:r>
      <w:r>
        <w:rPr/>
        <w:t>4</w:t>
      </w:r>
      <w:r>
        <w:rPr/>
        <w:fldChar w:fldCharType="end"/>
      </w:r>
      <w:r>
        <w:rPr/>
        <w:t>:Requested ATC codes in classifying diabetes and cardiovascular diseases.</w:t>
      </w:r>
    </w:p>
    <w:tbl>
      <w:tblPr>
        <w:tblW w:w="10080" w:type="dxa"/>
        <w:jc w:val="center"/>
        <w:tblInd w:w="0" w:type="dxa"/>
        <w:tblCellMar>
          <w:top w:w="0" w:type="dxa"/>
          <w:left w:w="0" w:type="dxa"/>
          <w:bottom w:w="0" w:type="dxa"/>
          <w:right w:w="0" w:type="dxa"/>
        </w:tblCellMar>
        <w:tblLook w:noHBand="0" w:noVBand="1" w:firstColumn="0" w:lastRow="0" w:lastColumn="0" w:firstRow="1"/>
      </w:tblPr>
      <w:tblGrid>
        <w:gridCol w:w="2879"/>
        <w:gridCol w:w="7200"/>
      </w:tblGrid>
      <w:tr>
        <w:trPr>
          <w:tblHeader w:val="true"/>
          <w:trHeight w:val="360" w:hRule="atLeast"/>
          <w:cantSplit w:val="true"/>
        </w:trPr>
        <w:tc>
          <w:tcPr>
            <w:tcW w:w="2879" w:type="dxa"/>
            <w:tcBorders>
              <w:top w:val="single" w:sz="8" w:space="0" w:color="000000"/>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ATC Code</w:t>
            </w:r>
          </w:p>
        </w:tc>
        <w:tc>
          <w:tcPr>
            <w:tcW w:w="7200" w:type="dxa"/>
            <w:tcBorders>
              <w:top w:val="single" w:sz="8" w:space="0" w:color="000000"/>
              <w:bottom w:val="single" w:sz="8" w:space="0" w:color="000000"/>
            </w:tcBorders>
            <w:shd w:color="auto" w:fill="4F81BD" w:val="clear"/>
          </w:tcPr>
          <w:p>
            <w:pPr>
              <w:pStyle w:val="Normal"/>
              <w:spacing w:lineRule="exact" w:line="240" w:before="100" w:after="100"/>
              <w:ind w:left="100" w:right="100" w:hanging="0"/>
              <w:jc w:val="left"/>
              <w:rPr/>
            </w:pPr>
            <w:r>
              <w:rPr>
                <w:rFonts w:eastAsia="Times New Roman" w:cs="Times New Roman"/>
                <w:b/>
                <w:color w:val="FFFFFF"/>
                <w:sz w:val="24"/>
                <w:szCs w:val="24"/>
              </w:rPr>
              <w:t>Description</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b/>
                <w:color w:val="000000"/>
                <w:sz w:val="24"/>
                <w:szCs w:val="24"/>
              </w:rPr>
              <w:t>A</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b/>
                <w:color w:val="000000"/>
                <w:sz w:val="24"/>
                <w:szCs w:val="24"/>
              </w:rPr>
              <w:t>Alimentary tract and metabolisma</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A08</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Antiobesity preparations, excluding diet products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A08A</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Anti obesity drugs list, excluding diet products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A08AA</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Centrally acting anti obesity drugs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A08AB</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Peripherally acting anti obesity drugs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A08AX</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Other anti obesity drugs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Drugs used in diabetes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A10A</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Insulins and analogues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A10AB</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Insulins and analogues for injection, fast-acting</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A10AB01</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Insulin (human)</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A10AB02</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Insulin (beef)</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A10AB03</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Insulin (pork)</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A10AB04</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Insulin lispro</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A10AB05</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Insulin aspart</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A10AB06</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Insulin glulisine</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A10AB30</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Combinations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A10AC</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Insulins and analogues for injection, intermediate-acting</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A10AC01</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Insulin (human)</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A10AC02</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Insulin (beef)</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A10AC03</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Insulin (pork)</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A10AC04</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Insulin lispro</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A10AC30</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Combinations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A10AD</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Insulins and analogues for injection, intermediate- or long-acting combined with fast-acting</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A10AD01</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Insulin (human)</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A10AD02</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Insulin (beef)</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A10AD03</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Insulin (pork)</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A10AD04</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Insulin lispro</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A10AD05</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Insulin aspart</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A10AD06</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Insulin degludec and insulin aspart</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A10AD30</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Combinations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A10AE</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Insulins and analogues for injection, long-acting</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A10AE01</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Insulin (human)</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A10AE02</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Insulin (beef)</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A10AE03</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Insulin (pork)</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A10AE04</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Insulin glargine</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A10AE05</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Insulin detemir</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A10AE06</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Insulin degludec</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A10AE30</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Combinations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A10AE54</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Insuline glargine and lixisenatide</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A10AE56</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Insulin degludec and liraglutide</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A10AF</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Insulins and analogues for inhalation</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A10AF01</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Insulin (human)</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A10B</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Blood glucose lowering drugs, excluding insulins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A10BA</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Biguanides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A10BA01</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Phenformin</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A10BA02</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Metformin</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A10BA03</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Buformin</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A10BB</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Sulfonylureas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A10BB01</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Glibenclamide</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A10BB02</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Chlorpropamide</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A10BB03</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Tolbutamide</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A10BB04</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Glibornuride</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A10BB05</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Tolazamide</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A10BB06</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Carbutamide</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A10BB07</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Glipizide</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A10BB08</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Gliquidone</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A10BB09</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Gliclazide</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A10BB10</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Metahexamide</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A10BB11</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Glisoxepide</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A10BB12</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Glimepiride</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A10BB31</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Acetohexamide</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A10BC</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Sulfonamides (heterocyclic)</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A10BC01</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Glymidine</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A10BD</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Combinations of oral blood glucose lowering drugs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A10BD01</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Phenformin and sulfonylureas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A10BD02</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Metformin and sulfonylureas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A10BD03</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Metformin and rosiglitazone</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A10BD04</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Glimepiride and rosiglitazone</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A10BD05</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Metformin and pioglitazone</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A10BD06</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Glimepiride and pioglitazone</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A10BD07</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Metformin and sitagliptin</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A10BD08</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Metformin and vildagliptin</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A10BD09</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Pioglitazone and alogliptin</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A10BD10</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Metformin and saxagliptin</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A10BD11</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Metformin and linagliptin</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A10BD12</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Pioglitazone and sitagliptin</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A10BD13</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Metformin and alogliptin</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A10BD14</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Metformin and repaglinide</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A10BD15</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Metformin and dapagliflozin</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A10BD16</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Metformin and canagliflozin</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A10BD17</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Metformin and acarbose</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A10BD18</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Metformin and gemigliptin</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A10BD19</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Linagliptin and empagliflozin</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A10BD20</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Metformin and empagliflozin</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A10BD21</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Saxagliptin and dapagliflozin</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A10BD22</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Metformin and evogliptin</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A10BD23</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Metformin and ertugliflozin</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A10BD24</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Sitagliptin and ertugliflozin</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A10BD25</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Metformin, saxagliptin and dapagliflozin</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A10BD26</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Metformin and lobeglitazone</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A10BF</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Alpha glucosidase inhibitors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A10BF01</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Acarbose</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A10BF02</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Miglitol</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A10BF03</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Voglibose</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A10BG</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Thiazolidinediones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A10BG01</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Troglitazone</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A10BG02</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Rosiglitazone</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A10BG03</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Pioglitazone</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A10BG04</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Lobeglitazone</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A10BH</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Dipeptidyl peptidase 4 (DPP-4) inhibitors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A10BH01</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Sitagliptin</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A10BH02</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Vildagliptin</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A10BH03</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Saxagliptin</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A10BH04</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Alogliptin</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A10BH05</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Linagliptin</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A10BH06</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Gemigliptin</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A10BH07</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Evogliptin</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A10BH08</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Teneligliptin</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A10BH51</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Sitagliptin and simvastatin</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A10BH52</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Gemigliptin and rosuvastatin</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A10BJ</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Glucagon-like peptide-1 (GLP-1) analogues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A10BJ01</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Exenatide</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A10BJ02</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Liraglutide</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A10BJ03</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Lixisenatide</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A10BJ04</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Albiglutide</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A10BJ05</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Dulaglutide</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A10BJ06</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Semaglutide</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A10BJ07</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Beinaglutide</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A10BK</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Sodium-glucose co-transporter 2 (SGLT2) inhibitors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A10BK01</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Dapaglifozin</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A10BK02</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Canagliflozin</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A10BK03</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Empagliflozin</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A10BK04</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Ertugliflozin</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A10BK05</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Ipragliflozin</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A10BK06</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Sotagliflozin</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A10BK07</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Luseogliflozin</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A10BX</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Other blood glucose lowering drugs, excluding insulins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A10BX01</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Guar gum</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A10BX02</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Repaglinide</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A10BX03</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Nateglinide</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A10BX05</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Pramlintide</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A10BX06</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Benfluorex</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A10BX08</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Mitiglinide</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A10BX10</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Lixinatide</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A10X</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Other drugs used in diabetes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A10XA</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Aldose reductase inhibitors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A10XA01</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Tolrestat</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b/>
                <w:color w:val="000000"/>
                <w:sz w:val="24"/>
                <w:szCs w:val="24"/>
              </w:rPr>
              <w:t>B</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b/>
                <w:color w:val="000000"/>
                <w:sz w:val="24"/>
                <w:szCs w:val="24"/>
              </w:rPr>
              <w:t>Blood and blood forming organs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B01A</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Antithrombotic agents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B01A</w:t>
            </w:r>
          </w:p>
        </w:tc>
        <w:tc>
          <w:tcPr>
            <w:tcW w:w="7200" w:type="dxa"/>
            <w:tcBorders/>
            <w:shd w:color="auto" w:fill="FFFFFF" w:val="clear"/>
            <w:vAlign w:val="center"/>
          </w:tcPr>
          <w:p>
            <w:pPr>
              <w:pStyle w:val="Normal"/>
              <w:spacing w:lineRule="exact" w:line="240" w:before="100" w:after="100"/>
              <w:ind w:left="100" w:right="100" w:hanging="0"/>
              <w:jc w:val="left"/>
              <w:rPr/>
            </w:pPr>
            <w:r>
              <w:rPr/>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B01AA</w:t>
            </w:r>
          </w:p>
        </w:tc>
        <w:tc>
          <w:tcPr>
            <w:tcW w:w="7200" w:type="dxa"/>
            <w:tcBorders/>
            <w:shd w:color="auto" w:fill="FFFFFF" w:val="clear"/>
            <w:vAlign w:val="center"/>
          </w:tcPr>
          <w:p>
            <w:pPr>
              <w:pStyle w:val="Normal"/>
              <w:spacing w:lineRule="exact" w:line="240" w:before="100" w:after="100"/>
              <w:ind w:left="100" w:right="100" w:hanging="0"/>
              <w:jc w:val="left"/>
              <w:rPr/>
            </w:pPr>
            <w:r>
              <w:rPr/>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B01AA03</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Warfarin</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B01AC</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Platelet aggregation inhibitors excluding heparin</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B01AC04</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Clopidogrel</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B01AC05</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Ticlopidine</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B01AC06</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Acetylsalicylic acid</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B01AC07</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Dipyridamole</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B01AC16</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Eptifibatide</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B01AC24</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Ticagrelor</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B01AC25</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Cangrelor</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B01AE</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Direct thrombin inhibitors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B01AE07</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Dabigatran etexilate</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B01AF</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Direct factor Xa inhibitors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B01AF01</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Rivaroxaban</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B01AF02</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Apixaban</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B01AF03</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Edoxaban</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B03</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Antianemic drugs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B03A</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Iron preparations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B03AB</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Iron trivalent, oral preparations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B03AD</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Iron in combination with folic acid</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B03AE</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Iron in other combinations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B03B</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Vitamin B12 and folic acid</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B03BA</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Vitamin B12 (cyanocobalamin and analogues)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B03BB</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Folic acid and derivatives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B03X</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Other antianemic preparations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B03XA</w:t>
            </w:r>
          </w:p>
        </w:tc>
        <w:tc>
          <w:tcPr>
            <w:tcW w:w="7200" w:type="dxa"/>
            <w:tcBorders/>
            <w:shd w:color="auto" w:fill="FFFFFF" w:val="clear"/>
            <w:vAlign w:val="center"/>
          </w:tcPr>
          <w:p>
            <w:pPr>
              <w:pStyle w:val="Normal"/>
              <w:spacing w:lineRule="exact" w:line="240" w:before="100" w:after="100"/>
              <w:ind w:left="100" w:right="100" w:hanging="0"/>
              <w:jc w:val="left"/>
              <w:rPr/>
            </w:pPr>
            <w:r>
              <w:rPr/>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B03XA01</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Erythropoietin</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B03XA02</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Darbepoetin alfa</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B03XA03</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Methoxy polyethylene glycol-epoetin beta</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B03XA04</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Peginesatide</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b/>
                <w:color w:val="000000"/>
                <w:sz w:val="24"/>
                <w:szCs w:val="24"/>
              </w:rPr>
              <w:t>C</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b/>
                <w:color w:val="000000"/>
                <w:sz w:val="24"/>
                <w:szCs w:val="24"/>
              </w:rPr>
              <w:t>Cardiovascular system</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C01</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Cardiac therapy</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C01A</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Cardiac glycosides list</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C01AA</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Digitalis glycosides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C01AA04</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Digitoxin</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C01AA05</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Digoxin</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C01B</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Class 1 and 3 antiarrhythmic drugs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C01BA</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Class 1a antiarrhythmic drugs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C01BB</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Class 1b antiarrhythmic drugs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C01BC</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Class 1c antiarrhythmic drugs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C01BC04</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Flecainide</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C01BD</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Class 3 antiarrhythmic drugs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C01BD01</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Amiodarone</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C01BG</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Class 1 and 3 antiarrhythmic drugs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C03</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Diuretic drugs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C03A</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Low-ceiling diuretics, thiazides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C03AA</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Thiazides, plain</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C03AB</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Thiazides and potassium in combination</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C03AH</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Thiazides, combinations with psycholeptics and/or analgesics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C03AX</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Thiazides, combinations with other drugs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C03C</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High-ceiling diuretics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C03CA</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Sulfonamides, plain</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C03CB</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Sulfonamides and potassium in combination</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C03CC</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Aryloxyacetic acid derivatives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C03CD</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Pyrazolone derivatives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C03CX</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Other high-ceiling diuretics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C03D</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Potassium-sparing agents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C03DA</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Aldosterone antagonists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C03DA01</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Spironolactone</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C03DA02</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Potassium canrenoate</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C03DA03</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Canrenone</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C03DA04</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Eplerenone</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C07</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Beta blocking agents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C07A</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Beta blocking agents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C07AA</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Beta blocking agents, non-selective</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C07AB</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Beta blocking agents, selective</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C07AG</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Alpha and beta blocking agents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C07B</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Beta blocking agents and thiazides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C07BA</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Beta blocking agents, non-selective, and thiazides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C07BB</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Beta blocking agents, selective, and thiazides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C07BG</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Alpha and beta blocking agents and thiazides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C07C</w:t>
            </w:r>
          </w:p>
        </w:tc>
        <w:tc>
          <w:tcPr>
            <w:tcW w:w="7200" w:type="dxa"/>
            <w:tcBorders/>
            <w:shd w:color="auto" w:fill="FFFFFF" w:val="clear"/>
            <w:vAlign w:val="center"/>
          </w:tcPr>
          <w:p>
            <w:pPr>
              <w:pStyle w:val="Normal"/>
              <w:spacing w:lineRule="exact" w:line="240" w:before="100" w:after="100"/>
              <w:ind w:left="100" w:right="100" w:hanging="0"/>
              <w:jc w:val="left"/>
              <w:rPr/>
            </w:pPr>
            <w:r>
              <w:rPr/>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C07CA</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Beta blocking agents, non-selective, and other diuretics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C07CB</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Beta blocking agents, selective, and other diuretics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C07CG</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Alpha and beta blocking agents and other diuretics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C07D</w:t>
            </w:r>
          </w:p>
        </w:tc>
        <w:tc>
          <w:tcPr>
            <w:tcW w:w="7200" w:type="dxa"/>
            <w:tcBorders/>
            <w:shd w:color="auto" w:fill="FFFFFF" w:val="clear"/>
            <w:vAlign w:val="center"/>
          </w:tcPr>
          <w:p>
            <w:pPr>
              <w:pStyle w:val="Normal"/>
              <w:spacing w:lineRule="exact" w:line="240" w:before="100" w:after="100"/>
              <w:ind w:left="100" w:right="100" w:hanging="0"/>
              <w:jc w:val="left"/>
              <w:rPr/>
            </w:pPr>
            <w:r>
              <w:rPr/>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C07DA</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Beta blocking agents, non-selective, thiazides and other diuretics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C07DB</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Beta blocking agents, selective, thiazides and other diuretics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C07F</w:t>
            </w:r>
          </w:p>
        </w:tc>
        <w:tc>
          <w:tcPr>
            <w:tcW w:w="7200" w:type="dxa"/>
            <w:tcBorders/>
            <w:shd w:color="auto" w:fill="FFFFFF" w:val="clear"/>
            <w:vAlign w:val="center"/>
          </w:tcPr>
          <w:p>
            <w:pPr>
              <w:pStyle w:val="Normal"/>
              <w:spacing w:lineRule="exact" w:line="240" w:before="100" w:after="100"/>
              <w:ind w:left="100" w:right="100" w:hanging="0"/>
              <w:jc w:val="left"/>
              <w:rPr/>
            </w:pPr>
            <w:r>
              <w:rPr/>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C07FA</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Beta blocking agents, non-selective, and other antihypertensives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C07FB</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Beta blocking agents, selective, and other antihypertensives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C07FX</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Beta blocking agents, other combinations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C08</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Calcium channel blockers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C08C</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Selective calcium channel blockers with mainly vascular effects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C08CA</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Dihydropyridine derivatives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C08CX</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Other selective calcium channel blockers with mainly vascular effects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C08D</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Selective calcium channel blockers with direct cardiac effects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C08DA</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Phenylalkylamine derivatives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C08DB</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Benzothiazepine derivatives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C09</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Agents acting on the renin-angiotensin system</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C09A</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ACE inhibitors, plain</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C09AA</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ACE inhibitors, plain</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C09AA01</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Captopril</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C09AA02</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Enalapril</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C09AA03</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Lisinopril</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C09AA04</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Perindopril</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C09AA05</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Ramipril</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C09AA06</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Quinapril</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C09AA07</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Benazepril</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C09AA08</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Cilazapril</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C09AA09</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Fosinopril</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C09AA10</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Trandolapril</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C09AA11</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Spirapril</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C09AA12</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Delapril</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C09AA13</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Moexipril</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C09AA14</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Temocapril</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C09AA15</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Zofenopril</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C09AA16</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Imidapril</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C09C</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Angiotensin II receptor blockers (ARBs)plain</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C09CA</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Angiotensin II receptor blockers (ARBs)plain</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C09CA01</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Losartan</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C09CA02</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Eprosartan</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C09CA03</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Valsartan</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C09CA04</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Irbesartan</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C09CA05</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Tasosartan</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C09CA06</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Candesartan</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C09CA07</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Telmisartan</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C09CA08</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Olmesartan medoxomil</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C09CA09</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Azilsartan medoxomil</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C09CA10</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Fimasartan</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C09D</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Angiotensin II receptor blockers (ARBs), combinations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C09DX</w:t>
            </w:r>
          </w:p>
        </w:tc>
        <w:tc>
          <w:tcPr>
            <w:tcW w:w="7200" w:type="dxa"/>
            <w:tcBorders/>
            <w:shd w:color="auto" w:fill="FFFFFF" w:val="clear"/>
            <w:vAlign w:val="center"/>
          </w:tcPr>
          <w:p>
            <w:pPr>
              <w:pStyle w:val="Normal"/>
              <w:spacing w:lineRule="exact" w:line="240" w:before="100" w:after="100"/>
              <w:ind w:left="100" w:right="100" w:hanging="0"/>
              <w:jc w:val="left"/>
              <w:rPr/>
            </w:pPr>
            <w:r>
              <w:rPr/>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C09DX04</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Valsartan and sacubitril</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C10</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Lipid modifying agents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C10A</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Lipid modifying agents, plain</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C10AA</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HMG CoA reductase inhibitors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C10AA01</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Simvastatin</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C10AA02</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Lovastatin</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C10AA03</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Pravastatin</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C10AA04</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Fluvastatin</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C10AA05</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Atorvastatin</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C10AA06</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Cerivastatin</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C10AA07</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Rosuvastatin</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C10AA08</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Pitavastatin</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b/>
                <w:color w:val="000000"/>
                <w:sz w:val="24"/>
                <w:szCs w:val="24"/>
              </w:rPr>
              <w:t>G</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b/>
                <w:color w:val="000000"/>
                <w:sz w:val="24"/>
                <w:szCs w:val="24"/>
              </w:rPr>
              <w:t>Genitourinary system and reproductive hormones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G04</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Urological drugs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G04B</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Urologicals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G04BE</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Drugs used in erectile dysfunction</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G04BE01</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Alprostadil</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G04BE02</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Papaverine</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G04BE03</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Sildenafil</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G04BE04</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Yohimbin</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G04BE06</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Moxisylyte</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G04BE07</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Apomorphine</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G04BE08</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Tadalafil</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G04BE09</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Vardenafil</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G04BE10</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Avanafil</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G04BE11</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Udenafil</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G04BE30</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Combinations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G04BE52</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Papaverine, combinations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b/>
                <w:color w:val="000000"/>
                <w:sz w:val="24"/>
                <w:szCs w:val="24"/>
              </w:rPr>
              <w:t>H</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b/>
                <w:color w:val="000000"/>
                <w:sz w:val="24"/>
                <w:szCs w:val="24"/>
              </w:rPr>
              <w:t>Systemic hormonal preparations, excluding reproductive hormones and insulins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H02</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Corticosteroids systemic</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H02A</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Corticosteroids for systemic use, plain</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H02AA</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Mineralocorticoids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H02AB</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Glucocorticoids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H02B</w:t>
            </w:r>
          </w:p>
        </w:tc>
        <w:tc>
          <w:tcPr>
            <w:tcW w:w="7200" w:type="dxa"/>
            <w:tcBorders/>
            <w:shd w:color="auto" w:fill="FFFFFF" w:val="clear"/>
            <w:vAlign w:val="center"/>
          </w:tcPr>
          <w:p>
            <w:pPr>
              <w:pStyle w:val="Normal"/>
              <w:spacing w:lineRule="exact" w:line="240" w:before="100" w:after="100"/>
              <w:ind w:left="100" w:right="100" w:hanging="0"/>
              <w:jc w:val="left"/>
              <w:rPr/>
            </w:pPr>
            <w:r>
              <w:rPr/>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H02BX</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Corticosteroids for systemic use, combinations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H02BX01</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Methylprednisolone, combinations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H03</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Thyroid therapy</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H03A</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Thyroid preparations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H03AA</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Thyroid hormones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H03B</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Antithyroid preparations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H03BA</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Thiouracils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H03BB</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Sulphur-containing imidazole derivatives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H03BC</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Perchlorates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H03BX</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Other antithyroid preparations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b/>
                <w:color w:val="000000"/>
                <w:sz w:val="24"/>
                <w:szCs w:val="24"/>
              </w:rPr>
              <w:t>N</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b/>
                <w:color w:val="000000"/>
                <w:sz w:val="24"/>
                <w:szCs w:val="24"/>
              </w:rPr>
              <w:t>Nervous system</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N06</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Psychoanaleptics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N06A</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Antidepressant drugs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N06AA</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Non-selective monoamine reuptake inhibitors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N06AB</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Selective Serotonin Reuptake Inhibitors</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N06AF</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Monoamine oxidase inhibitors, non-selective</w:t>
            </w:r>
          </w:p>
        </w:tc>
      </w:tr>
      <w:tr>
        <w:trPr>
          <w:trHeight w:val="360" w:hRule="atLeast"/>
          <w:cantSplit w:val="true"/>
        </w:trPr>
        <w:tc>
          <w:tcPr>
            <w:tcW w:w="2879"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N06AG</w:t>
            </w:r>
          </w:p>
        </w:tc>
        <w:tc>
          <w:tcPr>
            <w:tcW w:w="7200" w:type="dxa"/>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Monoamine oxidase A inhibitors</w:t>
            </w:r>
          </w:p>
        </w:tc>
      </w:tr>
      <w:tr>
        <w:trPr>
          <w:trHeight w:val="360" w:hRule="atLeast"/>
          <w:cantSplit w:val="true"/>
        </w:trPr>
        <w:tc>
          <w:tcPr>
            <w:tcW w:w="2879"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N06AX</w:t>
            </w:r>
          </w:p>
        </w:tc>
        <w:tc>
          <w:tcPr>
            <w:tcW w:w="7200" w:type="dxa"/>
            <w:tcBorders>
              <w:bottom w:val="single" w:sz="8" w:space="0" w:color="000000"/>
            </w:tcBorders>
            <w:shd w:color="auto" w:fill="FFFFFF" w:val="clear"/>
            <w:vAlign w:val="center"/>
          </w:tcPr>
          <w:p>
            <w:pPr>
              <w:pStyle w:val="Normal"/>
              <w:spacing w:lineRule="exact" w:line="240" w:before="100" w:after="100"/>
              <w:ind w:left="100" w:right="100" w:hanging="0"/>
              <w:jc w:val="left"/>
              <w:rPr/>
            </w:pPr>
            <w:r>
              <w:rPr>
                <w:rFonts w:eastAsia="Times New Roman" w:cs="Times New Roman"/>
                <w:color w:val="000000"/>
                <w:sz w:val="24"/>
                <w:szCs w:val="24"/>
              </w:rPr>
              <w:t>Other antidepressant drugs</w:t>
            </w:r>
          </w:p>
        </w:tc>
      </w:tr>
    </w:tbl>
    <w:p>
      <w:pPr>
        <w:pStyle w:val="Normal"/>
        <w:widowControl/>
        <w:suppressAutoHyphens w:val="true"/>
        <w:bidi w:val="0"/>
        <w:spacing w:before="0" w:after="200"/>
        <w:jc w:val="left"/>
        <w:rPr/>
      </w:pPr>
      <w:r>
        <w:rPr/>
      </w:r>
    </w:p>
    <w:sectPr>
      <w:footerReference w:type="default" r:id="rId2"/>
      <w:type w:val="nextPage"/>
      <w:pgSz w:w="11906" w:h="16838"/>
      <w:pgMar w:left="1008" w:right="1008" w:header="0" w:top="1008" w:footer="1008" w:bottom="154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76</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
  </w:num>
  <w:num w:numId="8">
    <w:abstractNumId w:val="1"/>
  </w:num>
  <w:num w:numId="9">
    <w:abstractNumId w:val="3"/>
    <w:lvlOverride w:ilvl="0">
      <w:startOverride w:val="1"/>
    </w:lvlOverride>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bering>
</file>

<file path=word/settings.xml><?xml version="1.0" encoding="utf-8"?>
<w:settings xmlns:w="http://schemas.openxmlformats.org/wordprocessingml/2006/main">
  <w:zoom w:percent="90"/>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Times New Roman" w:hAnsi="Times New Roman"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Times New Roman" w:hAnsi="Times New Roman" w:eastAsia="" w:cs="" w:cstheme="majorBidi" w:eastAsiaTheme="majorEastAsia"/>
      <w:b/>
      <w:bCs/>
      <w:i w:val="false"/>
      <w:color w:val="auto"/>
      <w:sz w:val="24"/>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ableContents">
    <w:name w:val="Table Contents"/>
    <w:basedOn w:val="Normal"/>
    <w:qFormat/>
    <w:pPr>
      <w:suppressLineNumbers/>
    </w:pPr>
    <w:rPr>
      <w:sz w:val="18"/>
    </w:rPr>
  </w:style>
  <w:style w:type="paragraph" w:styleId="TableHeading">
    <w:name w:val="Table Heading"/>
    <w:basedOn w:val="TableContents"/>
    <w:qFormat/>
    <w:pPr>
      <w:suppressLineNumbers/>
      <w:shd w:val="clear" w:fill="D9D9D9"/>
      <w:jc w:val="left"/>
    </w:pPr>
    <w:rPr>
      <w:b/>
      <w:bCs/>
    </w:rPr>
  </w:style>
  <w:style w:type="paragraph" w:styleId="HeaderandFooter">
    <w:name w:val="Header and Footer"/>
    <w:basedOn w:val="Normal"/>
    <w:qFormat/>
    <w:pPr>
      <w:suppressLineNumbers/>
      <w:tabs>
        <w:tab w:val="clear" w:pos="720"/>
        <w:tab w:val="center" w:pos="4945" w:leader="none"/>
        <w:tab w:val="right" w:pos="9890" w:leader="none"/>
      </w:tabs>
    </w:pPr>
    <w:rPr/>
  </w:style>
  <w:style w:type="paragraph" w:styleId="Footer">
    <w:name w:val="Footer"/>
    <w:basedOn w:val="HeaderandFooter"/>
    <w:pPr>
      <w:suppressLineNumbers/>
      <w:tabs>
        <w:tab w:val="clear" w:pos="4945"/>
        <w:tab w:val="center" w:pos="4939" w:leader="none"/>
        <w:tab w:val="right" w:pos="9890" w:leader="none"/>
      </w:tabs>
      <w:spacing w:before="0" w:after="0"/>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tblInd w:w="0" w:type="dxa"/>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441</TotalTime>
  <Application>LibreOffice/6.4.7.2$Linux_X86_64 LibreOffice_project/40$Build-2</Application>
  <Pages>3</Pages>
  <Words>524</Words>
  <Characters>3200</Characters>
  <CharactersWithSpaces>3641</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2021-09-30T09:17:23Z</dcterms:created>
  <dc:creator/>
  <dc:description/>
  <dc:language>en-US</dc:language>
  <cp:lastModifiedBy>Luke Johnston</cp:lastModifiedBy>
  <dcterms:modified xsi:type="dcterms:W3CDTF">2021-09-30T11:23:14Z</dcterms:modified>
  <cp:revision>2</cp:revision>
  <dc:subject/>
  <dc:title>Appendix of requested variables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ive_commons">
    <vt:lpwstr>CC BY</vt:lpwstr>
  </property>
  <property fmtid="{D5CDD505-2E9C-101B-9397-08002B2CF9AE}" pid="3" name="repository_url">
    <vt:lpwstr>https://gitlab.com/lwjohnst/meld-dst-application/</vt:lpwstr>
  </property>
</Properties>
</file>