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orgia" w:hAnsi="Georgia" w:eastAsia="Georgia" w:cs="Georgia"/>
          <w:sz w:val="40"/>
          <w:szCs w:val="40"/>
          <w:lang w:val="en-GB" w:bidi="en-GB"/>
        </w:rPr>
      </w:pPr>
      <w:r>
        <w:rPr>
          <w:rFonts w:eastAsia="Georgia" w:cs="Georgia" w:ascii="Georgia" w:hAnsi="Georgia"/>
          <w:sz w:val="40"/>
          <w:szCs w:val="40"/>
          <w:lang w:val="en-GB" w:bidi="en-GB"/>
        </w:rPr>
        <w:t>Template for job advertisement - Technical administrative positions</w:t>
      </w:r>
    </w:p>
    <w:p>
      <w:pPr>
        <w:pStyle w:val="Normal"/>
        <w:widowControl w:val="false"/>
        <w:rPr>
          <w:rFonts w:ascii="Georgia" w:hAnsi="Georgia" w:cs="Times New Roman"/>
          <w:sz w:val="20"/>
          <w:szCs w:val="20"/>
        </w:rPr>
      </w:pPr>
      <w:r>
        <w:rPr>
          <w:rFonts w:eastAsia="Georgia" w:cs="Times New Roman" w:ascii="Georgia" w:hAnsi="Georgia"/>
          <w:b/>
          <w:color w:val="FF0000"/>
          <w:sz w:val="32"/>
          <w:szCs w:val="32"/>
          <w:lang w:val="en-GB" w:bidi="en-GB"/>
        </w:rPr>
        <w:t xml:space="preserve">Insert job type </w:t>
      </w:r>
      <w:r>
        <w:rPr>
          <w:rFonts w:eastAsia="Georgia" w:cs="Times New Roman" w:ascii="Georgia" w:hAnsi="Georgia"/>
          <w:b/>
          <w:sz w:val="32"/>
          <w:szCs w:val="32"/>
          <w:lang w:val="en-GB" w:bidi="en-GB"/>
        </w:rPr>
        <w:t xml:space="preserve">within </w:t>
      </w:r>
      <w:r>
        <w:rPr>
          <w:rFonts w:eastAsia="Georgia" w:cs="Times New Roman" w:ascii="Georgia" w:hAnsi="Georgia"/>
          <w:b/>
          <w:color w:val="FF0000"/>
          <w:sz w:val="32"/>
          <w:szCs w:val="32"/>
          <w:lang w:val="en-GB" w:bidi="en-GB"/>
        </w:rPr>
        <w:t>insert subject area</w:t>
      </w:r>
      <w:r>
        <w:rPr>
          <w:rFonts w:eastAsia="Georgia" w:cs="Times New Roman" w:ascii="Georgia" w:hAnsi="Georgia"/>
          <w:color w:val="FF0000"/>
          <w:sz w:val="20"/>
          <w:szCs w:val="20"/>
          <w:lang w:val="en-GB" w:bidi="en-GB"/>
        </w:rPr>
        <w:br/>
      </w:r>
      <w:r>
        <w:rPr>
          <w:rFonts w:eastAsia="Georgia" w:cs="Times New Roman" w:ascii="Georgia" w:hAnsi="Georgia"/>
          <w:sz w:val="20"/>
          <w:szCs w:val="20"/>
          <w:lang w:val="en-GB" w:bidi="en-GB"/>
        </w:rPr>
        <w:t>The Department of Clinical Medicine</w:t>
      </w:r>
      <w:r>
        <w:rPr>
          <w:rFonts w:eastAsia="Georgia" w:cs="Times New Roman" w:ascii="Georgia" w:hAnsi="Georgia"/>
          <w:color w:val="FF0000"/>
          <w:sz w:val="20"/>
          <w:szCs w:val="20"/>
          <w:lang w:val="en-GB" w:bidi="en-GB"/>
        </w:rPr>
        <w:t xml:space="preserve"> </w:t>
      </w:r>
      <w:r>
        <w:rPr>
          <w:rFonts w:eastAsia="Georgia" w:cs="Times New Roman" w:ascii="Georgia" w:hAnsi="Georgia"/>
          <w:sz w:val="20"/>
          <w:szCs w:val="20"/>
          <w:lang w:val="en-GB" w:bidi="en-GB"/>
        </w:rPr>
        <w:t xml:space="preserve">at Faculty of Health at Aarhus University invites applications for a position as a </w:t>
      </w:r>
      <w:r>
        <w:rPr>
          <w:rFonts w:eastAsia="Georgia" w:cs="Times New Roman" w:ascii="Georgia" w:hAnsi="Georgia"/>
          <w:color w:val="FF0000"/>
          <w:sz w:val="20"/>
          <w:szCs w:val="20"/>
          <w:lang w:val="en-GB" w:bidi="en-GB"/>
        </w:rPr>
        <w:t xml:space="preserve">insert job type </w:t>
      </w:r>
      <w:r>
        <w:rPr>
          <w:rFonts w:eastAsia="Georgia" w:cs="Times New Roman" w:ascii="Georgia" w:hAnsi="Georgia"/>
          <w:sz w:val="20"/>
          <w:szCs w:val="20"/>
          <w:lang w:val="en-GB" w:bidi="en-GB"/>
        </w:rPr>
        <w:t xml:space="preserve">within </w:t>
      </w:r>
      <w:r>
        <w:rPr>
          <w:rFonts w:eastAsia="Georgia" w:cs="Times New Roman" w:ascii="Georgia" w:hAnsi="Georgia"/>
          <w:color w:val="FF0000"/>
          <w:sz w:val="20"/>
          <w:szCs w:val="20"/>
          <w:lang w:val="en-GB" w:bidi="en-GB"/>
        </w:rPr>
        <w:t xml:space="preserve">insert subject area </w:t>
      </w:r>
      <w:r>
        <w:rPr>
          <w:rFonts w:eastAsia="Georgia" w:cs="Times New Roman" w:ascii="Georgia" w:hAnsi="Georgia"/>
          <w:sz w:val="20"/>
          <w:szCs w:val="20"/>
          <w:lang w:val="en-GB" w:bidi="en-GB"/>
        </w:rPr>
        <w:t xml:space="preserve">as per </w:t>
      </w:r>
      <w:r>
        <w:rPr>
          <w:rFonts w:eastAsia="Georgia" w:cs="Times New Roman" w:ascii="Georgia" w:hAnsi="Georgia"/>
          <w:color w:val="FF0000"/>
          <w:sz w:val="20"/>
          <w:szCs w:val="20"/>
          <w:lang w:val="en-GB" w:bidi="en-GB"/>
        </w:rPr>
        <w:t xml:space="preserve">insert date </w:t>
      </w:r>
      <w:r>
        <w:rPr>
          <w:rFonts w:eastAsia="Georgia" w:cs="Times New Roman" w:ascii="Georgia" w:hAnsi="Georgia"/>
          <w:sz w:val="20"/>
          <w:szCs w:val="20"/>
          <w:lang w:val="en-GB" w:bidi="en-GB"/>
        </w:rPr>
        <w:t xml:space="preserve">or as soon as possible thereafter. The position is a </w:t>
      </w:r>
      <w:r>
        <w:rPr>
          <w:rFonts w:eastAsia="Georgia" w:cs="Times New Roman" w:ascii="Georgia" w:hAnsi="Georgia"/>
          <w:color w:val="FF0000"/>
          <w:sz w:val="20"/>
          <w:szCs w:val="20"/>
          <w:lang w:val="en-GB" w:bidi="en-GB"/>
        </w:rPr>
        <w:t>fixed-term</w:t>
      </w:r>
      <w:r>
        <w:rPr>
          <w:rFonts w:eastAsia="Georgia" w:cs="Times New Roman" w:ascii="Georgia" w:hAnsi="Georgia"/>
          <w:sz w:val="20"/>
          <w:szCs w:val="20"/>
          <w:lang w:val="en-GB" w:bidi="en-GB"/>
        </w:rPr>
        <w:t xml:space="preserve"> </w:t>
      </w:r>
      <w:r>
        <w:rPr>
          <w:rFonts w:eastAsia="Georgia" w:cs="Times New Roman" w:ascii="Georgia" w:hAnsi="Georgia"/>
          <w:color w:val="FF0000"/>
          <w:sz w:val="20"/>
          <w:szCs w:val="20"/>
          <w:lang w:val="en-GB" w:bidi="en-GB"/>
        </w:rPr>
        <w:t xml:space="preserve">full-time </w:t>
      </w:r>
      <w:r>
        <w:rPr>
          <w:rFonts w:eastAsia="Georgia" w:cs="Times New Roman" w:ascii="Georgia" w:hAnsi="Georgia"/>
          <w:sz w:val="20"/>
          <w:szCs w:val="20"/>
          <w:lang w:val="en-GB" w:bidi="en-GB"/>
        </w:rPr>
        <w:t>position.</w:t>
      </w:r>
    </w:p>
    <w:p>
      <w:pPr>
        <w:pStyle w:val="Normal"/>
        <w:rPr>
          <w:rFonts w:ascii="Georgia" w:hAnsi="Georgia"/>
          <w:color w:val="000000"/>
          <w:sz w:val="20"/>
          <w:szCs w:val="20"/>
        </w:rPr>
      </w:pPr>
      <w:r>
        <w:rPr>
          <w:rFonts w:ascii="Georgia" w:hAnsi="Georgia"/>
          <w:i/>
          <w:color w:val="FF0000"/>
          <w:sz w:val="20"/>
          <w:szCs w:val="20"/>
        </w:rPr>
        <w:t>Do not change this paragraph</w:t>
      </w:r>
      <w:r>
        <w:rPr>
          <w:rFonts w:ascii="Georgia" w:hAnsi="Georgia"/>
          <w:color w:val="FF0000"/>
          <w:sz w:val="20"/>
          <w:szCs w:val="20"/>
        </w:rPr>
        <w:t>:</w:t>
      </w:r>
      <w:r>
        <w:rPr>
          <w:rFonts w:ascii="Georgia" w:hAnsi="Georgia"/>
          <w:sz w:val="20"/>
          <w:szCs w:val="20"/>
        </w:rPr>
        <w:t xml:space="preserve"> At the Department of Clinical Medicine, you will be part of what is probably the largest health science research department in Denmark. Our clinical research covers all the medical specialities and takes place in close collaboration with the university hospital and the regional hospitals in the Central Denmark Region. We have approx. 30,000 square metres of modern research facilities for experimental surgery and medicine, animal facilities and also advanced scanners at our disposal. The department has overall responsibility for the Master's degree programs in medicine and in molecular medicine. At the department we are approx. 425 academic employees and the same number of PhD students cooperating across disciplines. You can read more about the department </w:t>
      </w:r>
      <w:hyperlink r:id="rId2">
        <w:r>
          <w:rPr>
            <w:rStyle w:val="InternetLink"/>
            <w:rFonts w:ascii="Georgia" w:hAnsi="Georgia"/>
            <w:sz w:val="20"/>
            <w:szCs w:val="20"/>
          </w:rPr>
          <w:t>here</w:t>
        </w:r>
      </w:hyperlink>
      <w:r>
        <w:rPr>
          <w:rFonts w:ascii="Georgia" w:hAnsi="Georgia"/>
          <w:sz w:val="20"/>
          <w:szCs w:val="20"/>
        </w:rPr>
        <w:t xml:space="preserve"> and about the faculty </w:t>
      </w:r>
      <w:hyperlink r:id="rId3">
        <w:r>
          <w:rPr>
            <w:rStyle w:val="InternetLink"/>
            <w:rFonts w:ascii="Georgia" w:hAnsi="Georgia"/>
            <w:sz w:val="20"/>
            <w:szCs w:val="20"/>
          </w:rPr>
          <w:t>here</w:t>
        </w:r>
      </w:hyperlink>
      <w:r>
        <w:rPr>
          <w:rFonts w:ascii="Georgia" w:hAnsi="Georgia"/>
          <w:b/>
          <w:bCs/>
          <w:sz w:val="20"/>
          <w:szCs w:val="20"/>
        </w:rPr>
        <w:t>.</w:t>
      </w:r>
    </w:p>
    <w:p>
      <w:pPr>
        <w:pStyle w:val="Normal"/>
        <w:widowControl w:val="false"/>
        <w:rPr>
          <w:rFonts w:ascii="Georgia" w:hAnsi="Georgia"/>
          <w:sz w:val="20"/>
          <w:szCs w:val="20"/>
        </w:rPr>
      </w:pPr>
      <w:r>
        <w:rPr>
          <w:rFonts w:eastAsia="Georgia" w:cs="Times New Roman" w:ascii="Georgia" w:hAnsi="Georgia"/>
          <w:b/>
          <w:i/>
          <w:color w:val="FF0000"/>
          <w:sz w:val="18"/>
          <w:szCs w:val="18"/>
          <w:lang w:bidi="en-GB"/>
        </w:rPr>
        <w:t xml:space="preserve">Here you can insert something about Steno </w:t>
      </w:r>
      <w:r>
        <w:rPr>
          <w:rFonts w:ascii="Georgia" w:hAnsi="Georgia"/>
          <w:sz w:val="20"/>
          <w:szCs w:val="20"/>
        </w:rPr>
        <w:t xml:space="preserve">You can read more about SDCA </w:t>
      </w:r>
      <w:hyperlink r:id="rId4">
        <w:r>
          <w:rPr>
            <w:rStyle w:val="InternetLink"/>
            <w:rFonts w:ascii="Georgia" w:hAnsi="Georgia"/>
            <w:sz w:val="20"/>
            <w:szCs w:val="20"/>
          </w:rPr>
          <w:t>here</w:t>
        </w:r>
      </w:hyperlink>
      <w:r>
        <w:rPr>
          <w:rFonts w:ascii="Georgia" w:hAnsi="Georgia"/>
          <w:sz w:val="20"/>
          <w:szCs w:val="20"/>
        </w:rPr>
        <w:t>.</w:t>
      </w:r>
    </w:p>
    <w:p>
      <w:pPr>
        <w:pStyle w:val="Normal"/>
        <w:widowControl w:val="false"/>
        <w:rPr>
          <w:rFonts w:ascii="Georgia" w:hAnsi="Georgia" w:cs="Times New Roman"/>
          <w:sz w:val="20"/>
          <w:szCs w:val="20"/>
        </w:rPr>
      </w:pPr>
      <w:r>
        <w:rPr>
          <w:rFonts w:eastAsia="Georgia" w:cs="Times New Roman" w:ascii="Georgia" w:hAnsi="Georgia"/>
          <w:b/>
          <w:sz w:val="20"/>
          <w:szCs w:val="20"/>
          <w:lang w:bidi="en-GB"/>
        </w:rPr>
        <w:br/>
      </w:r>
      <w:r>
        <w:rPr>
          <w:rFonts w:eastAsia="Georgia" w:cs="Times New Roman" w:ascii="Georgia" w:hAnsi="Georgia"/>
          <w:b/>
          <w:sz w:val="20"/>
          <w:szCs w:val="20"/>
          <w:lang w:val="en-GB" w:bidi="en-GB"/>
        </w:rPr>
        <w:t>Your job responsibilities</w:t>
        <w:br/>
      </w:r>
      <w:r>
        <w:rPr>
          <w:rFonts w:eastAsia="Georgia" w:cs="Times New Roman" w:ascii="Georgia" w:hAnsi="Georgia"/>
          <w:sz w:val="20"/>
          <w:szCs w:val="20"/>
          <w:lang w:val="en-GB" w:bidi="en-GB"/>
        </w:rPr>
        <w:t xml:space="preserve">As </w:t>
      </w:r>
      <w:r>
        <w:rPr>
          <w:rFonts w:eastAsia="Georgia" w:cs="Times New Roman" w:ascii="Georgia" w:hAnsi="Georgia"/>
          <w:color w:val="FF0000"/>
          <w:sz w:val="20"/>
          <w:szCs w:val="20"/>
          <w:lang w:val="en-GB" w:bidi="en-GB"/>
        </w:rPr>
        <w:t>insert job type</w:t>
      </w:r>
      <w:r>
        <w:rPr>
          <w:rFonts w:eastAsia="Georgia" w:cs="Times New Roman" w:ascii="Georgia" w:hAnsi="Georgia"/>
          <w:sz w:val="20"/>
          <w:szCs w:val="20"/>
          <w:lang w:val="en-GB" w:bidi="en-GB"/>
        </w:rPr>
        <w:t xml:space="preserve">, your primary tasks are </w:t>
      </w:r>
      <w:r>
        <w:rPr>
          <w:rFonts w:eastAsia="Georgia" w:cs="Times New Roman" w:ascii="Georgia" w:hAnsi="Georgia"/>
          <w:color w:val="FF0000"/>
          <w:sz w:val="20"/>
          <w:szCs w:val="20"/>
          <w:lang w:val="en-GB" w:bidi="en-GB"/>
        </w:rPr>
        <w:t xml:space="preserve">insert </w:t>
      </w:r>
      <w:r>
        <w:rPr>
          <w:rFonts w:eastAsia="Georgia" w:cs="Times New Roman" w:ascii="Georgia" w:hAnsi="Georgia"/>
          <w:sz w:val="20"/>
          <w:szCs w:val="20"/>
          <w:lang w:val="en-GB" w:bidi="en-GB"/>
        </w:rPr>
        <w:t xml:space="preserve">and </w:t>
      </w:r>
      <w:r>
        <w:rPr>
          <w:rFonts w:eastAsia="Georgia" w:cs="Times New Roman" w:ascii="Georgia" w:hAnsi="Georgia"/>
          <w:color w:val="FF0000"/>
          <w:sz w:val="20"/>
          <w:szCs w:val="20"/>
          <w:lang w:val="en-GB" w:bidi="en-GB"/>
        </w:rPr>
        <w:t>insert</w:t>
      </w:r>
      <w:r>
        <w:rPr>
          <w:rFonts w:eastAsia="Georgia" w:cs="Times New Roman" w:ascii="Georgia" w:hAnsi="Georgia"/>
          <w:sz w:val="20"/>
          <w:szCs w:val="20"/>
          <w:lang w:val="en-GB" w:bidi="en-GB"/>
        </w:rPr>
        <w:t xml:space="preserve">. You contribute to </w:t>
      </w:r>
      <w:r>
        <w:rPr>
          <w:rFonts w:eastAsia="Georgia" w:cs="Times New Roman" w:ascii="Georgia" w:hAnsi="Georgia"/>
          <w:color w:val="FF0000"/>
          <w:sz w:val="20"/>
          <w:szCs w:val="20"/>
          <w:lang w:val="en-GB" w:bidi="en-GB"/>
        </w:rPr>
        <w:t xml:space="preserve">insert </w:t>
      </w:r>
      <w:r>
        <w:rPr>
          <w:rFonts w:eastAsia="Georgia" w:cs="Times New Roman" w:ascii="Georgia" w:hAnsi="Georgia"/>
          <w:sz w:val="20"/>
          <w:szCs w:val="20"/>
          <w:lang w:val="en-GB" w:bidi="en-GB"/>
        </w:rPr>
        <w:t xml:space="preserve">through </w:t>
      </w:r>
      <w:r>
        <w:rPr>
          <w:rFonts w:eastAsia="Georgia" w:cs="Times New Roman" w:ascii="Georgia" w:hAnsi="Georgia"/>
          <w:color w:val="FF0000"/>
          <w:sz w:val="20"/>
          <w:szCs w:val="20"/>
          <w:lang w:val="en-GB" w:bidi="en-GB"/>
        </w:rPr>
        <w:t>insert</w:t>
      </w:r>
      <w:r>
        <w:rPr>
          <w:rFonts w:eastAsia="Georgia" w:cs="Times New Roman" w:ascii="Georgia" w:hAnsi="Georgia"/>
          <w:sz w:val="20"/>
          <w:szCs w:val="20"/>
          <w:lang w:val="en-GB" w:bidi="en-GB"/>
        </w:rPr>
        <w:t xml:space="preserve"> and </w:t>
      </w:r>
      <w:r>
        <w:rPr>
          <w:rFonts w:eastAsia="Georgia" w:cs="Times New Roman" w:ascii="Georgia" w:hAnsi="Georgia"/>
          <w:color w:val="FF0000"/>
          <w:sz w:val="20"/>
          <w:szCs w:val="20"/>
          <w:lang w:val="en-GB" w:bidi="en-GB"/>
        </w:rPr>
        <w:t>insert</w:t>
      </w:r>
      <w:r>
        <w:rPr>
          <w:rFonts w:eastAsia="Georgia" w:cs="Times New Roman" w:ascii="Georgia" w:hAnsi="Georgia"/>
          <w:sz w:val="20"/>
          <w:szCs w:val="20"/>
          <w:lang w:val="en-GB" w:bidi="en-GB"/>
        </w:rPr>
        <w:t xml:space="preserve">. In your daily work, you have a close interaction with competent colleagues. </w:t>
      </w:r>
      <w:r>
        <w:rPr>
          <w:rFonts w:eastAsia="Times New Roman" w:cs="Times New Roman" w:ascii="Georgia" w:hAnsi="Georgia"/>
          <w:color w:val="FF0000"/>
          <w:sz w:val="20"/>
          <w:szCs w:val="20"/>
          <w:lang w:val="en-GB" w:bidi="en-GB"/>
        </w:rPr>
        <w:t xml:space="preserve">Supplement with a description of the tasks. </w:t>
      </w:r>
    </w:p>
    <w:p>
      <w:pPr>
        <w:pStyle w:val="Normal"/>
        <w:widowControl w:val="false"/>
        <w:rPr>
          <w:rFonts w:ascii="Georgia" w:hAnsi="Georgia" w:cs="Times New Roman"/>
          <w:sz w:val="20"/>
          <w:szCs w:val="20"/>
        </w:rPr>
      </w:pPr>
      <w:r>
        <w:rPr>
          <w:rFonts w:eastAsia="Georgia" w:cs="Times New Roman" w:ascii="Georgia" w:hAnsi="Georgia"/>
          <w:sz w:val="20"/>
          <w:szCs w:val="20"/>
          <w:lang w:val="en-GB" w:bidi="en-GB"/>
        </w:rPr>
        <w:t>Your main tasks will consist of:</w:t>
      </w:r>
      <w:bookmarkStart w:id="0" w:name="_GoBack"/>
      <w:bookmarkEnd w:id="0"/>
    </w:p>
    <w:p>
      <w:pPr>
        <w:pStyle w:val="ListBullet"/>
        <w:numPr>
          <w:ilvl w:val="0"/>
          <w:numId w:val="2"/>
        </w:numPr>
        <w:rPr>
          <w:rFonts w:ascii="Georgia" w:hAnsi="Georgia" w:cs="Times New Roman"/>
          <w:i/>
          <w:i/>
          <w:color w:val="FF0000"/>
          <w:sz w:val="20"/>
          <w:szCs w:val="20"/>
          <w:u w:val="single"/>
          <w:lang w:val="da-DK"/>
        </w:rPr>
      </w:pPr>
      <w:r>
        <w:rPr>
          <w:rFonts w:eastAsia="Georgia" w:cs="Times New Roman" w:ascii="Georgia" w:hAnsi="Georgia"/>
          <w:i/>
          <w:color w:val="FF0000"/>
          <w:sz w:val="20"/>
          <w:szCs w:val="20"/>
          <w:u w:val="single"/>
          <w:lang w:val="en-GB" w:bidi="en-GB"/>
        </w:rPr>
        <w:t>Consider the following:</w:t>
      </w:r>
    </w:p>
    <w:p>
      <w:pPr>
        <w:pStyle w:val="ListBullet"/>
        <w:numPr>
          <w:ilvl w:val="0"/>
          <w:numId w:val="2"/>
        </w:numPr>
        <w:rPr>
          <w:rFonts w:ascii="Georgia" w:hAnsi="Georgia" w:cs="Times New Roman"/>
          <w:color w:val="FF0000"/>
          <w:sz w:val="20"/>
          <w:szCs w:val="20"/>
          <w:lang w:val="da-DK"/>
        </w:rPr>
      </w:pPr>
      <w:r>
        <w:rPr>
          <w:rFonts w:eastAsia="Georgia" w:cs="Times New Roman" w:ascii="Georgia" w:hAnsi="Georgia"/>
          <w:color w:val="FF0000"/>
          <w:sz w:val="20"/>
          <w:szCs w:val="20"/>
          <w:lang w:val="en-GB" w:bidi="en-GB"/>
        </w:rPr>
        <w:t>Special methods and theories</w:t>
      </w:r>
    </w:p>
    <w:p>
      <w:pPr>
        <w:pStyle w:val="ListBullet"/>
        <w:numPr>
          <w:ilvl w:val="0"/>
          <w:numId w:val="2"/>
        </w:numPr>
        <w:rPr>
          <w:rFonts w:ascii="Georgia" w:hAnsi="Georgia" w:cs="Times New Roman"/>
          <w:color w:val="FF0000"/>
          <w:sz w:val="20"/>
          <w:szCs w:val="20"/>
          <w:lang w:val="da-DK"/>
        </w:rPr>
      </w:pPr>
      <w:r>
        <w:rPr>
          <w:rFonts w:eastAsia="Georgia" w:cs="Times New Roman" w:ascii="Georgia" w:hAnsi="Georgia"/>
          <w:color w:val="FF0000"/>
          <w:sz w:val="20"/>
          <w:szCs w:val="20"/>
          <w:lang w:val="en-GB" w:bidi="en-GB"/>
        </w:rPr>
        <w:t>Tools, systems and IT</w:t>
      </w:r>
    </w:p>
    <w:p>
      <w:pPr>
        <w:pStyle w:val="ListBullet"/>
        <w:numPr>
          <w:ilvl w:val="0"/>
          <w:numId w:val="2"/>
        </w:numPr>
        <w:rPr>
          <w:rFonts w:ascii="Georgia" w:hAnsi="Georgia" w:cs="Times New Roman"/>
          <w:color w:val="FF0000"/>
          <w:sz w:val="20"/>
          <w:szCs w:val="20"/>
          <w:lang w:val="da-DK"/>
        </w:rPr>
      </w:pPr>
      <w:r>
        <w:rPr>
          <w:rFonts w:eastAsia="Georgia" w:cs="Times New Roman" w:ascii="Georgia" w:hAnsi="Georgia"/>
          <w:color w:val="FF0000"/>
          <w:sz w:val="20"/>
          <w:szCs w:val="20"/>
          <w:lang w:val="en-GB" w:bidi="en-GB"/>
        </w:rPr>
        <w:t xml:space="preserve">Research support within specific areas </w:t>
      </w:r>
    </w:p>
    <w:p>
      <w:pPr>
        <w:pStyle w:val="ListBullet"/>
        <w:numPr>
          <w:ilvl w:val="0"/>
          <w:numId w:val="2"/>
        </w:numPr>
        <w:rPr>
          <w:rFonts w:ascii="Georgia" w:hAnsi="Georgia" w:cs="Times New Roman"/>
          <w:color w:val="FF0000"/>
          <w:sz w:val="20"/>
          <w:szCs w:val="20"/>
          <w:lang w:val="da-DK"/>
        </w:rPr>
      </w:pPr>
      <w:r>
        <w:rPr>
          <w:rFonts w:eastAsia="Georgia" w:cs="Times New Roman" w:ascii="Georgia" w:hAnsi="Georgia"/>
          <w:color w:val="FF0000"/>
          <w:sz w:val="20"/>
          <w:szCs w:val="20"/>
          <w:lang w:val="en-GB" w:bidi="en-GB"/>
        </w:rPr>
        <w:t xml:space="preserve">Teaching and assignment supervision </w:t>
      </w:r>
    </w:p>
    <w:p>
      <w:pPr>
        <w:pStyle w:val="ListBullet"/>
        <w:numPr>
          <w:ilvl w:val="0"/>
          <w:numId w:val="2"/>
        </w:numPr>
        <w:rPr>
          <w:rFonts w:ascii="Georgia" w:hAnsi="Georgia" w:cs="Times New Roman"/>
          <w:color w:val="FF0000"/>
          <w:sz w:val="20"/>
          <w:szCs w:val="20"/>
          <w:lang w:val="da-DK"/>
        </w:rPr>
      </w:pPr>
      <w:r>
        <w:rPr>
          <w:rFonts w:eastAsia="Georgia" w:cs="Georgia" w:ascii="Georgia" w:hAnsi="Georgia"/>
          <w:color w:val="FF0000"/>
          <w:sz w:val="20"/>
          <w:szCs w:val="20"/>
          <w:lang w:val="en-GB" w:bidi="en-GB"/>
        </w:rPr>
        <w:t>Sparring</w:t>
      </w:r>
    </w:p>
    <w:p>
      <w:pPr>
        <w:pStyle w:val="ListBullet"/>
        <w:numPr>
          <w:ilvl w:val="0"/>
          <w:numId w:val="2"/>
        </w:numPr>
        <w:rPr>
          <w:rFonts w:ascii="Georgia" w:hAnsi="Georgia" w:cs="Times New Roman"/>
          <w:color w:val="FF0000"/>
          <w:sz w:val="20"/>
          <w:szCs w:val="20"/>
          <w:lang w:val="da-DK"/>
        </w:rPr>
      </w:pPr>
      <w:r>
        <w:rPr>
          <w:rFonts w:eastAsia="Georgia" w:cs="Georgia" w:ascii="Georgia" w:hAnsi="Georgia"/>
          <w:color w:val="FF0000"/>
          <w:sz w:val="20"/>
          <w:szCs w:val="20"/>
          <w:lang w:val="en-GB" w:bidi="en-GB"/>
        </w:rPr>
        <w:t>Administrative responsibilities</w:t>
      </w:r>
    </w:p>
    <w:p>
      <w:pPr>
        <w:pStyle w:val="ListBullet"/>
        <w:numPr>
          <w:ilvl w:val="0"/>
          <w:numId w:val="2"/>
        </w:numPr>
        <w:rPr>
          <w:rFonts w:ascii="Georgia" w:hAnsi="Georgia" w:cs="Times New Roman"/>
          <w:color w:val="FF0000"/>
          <w:sz w:val="20"/>
          <w:szCs w:val="20"/>
          <w:lang w:val="da-DK"/>
        </w:rPr>
      </w:pPr>
      <w:r>
        <w:rPr>
          <w:rFonts w:eastAsia="Georgia" w:cs="Georgia" w:ascii="Georgia" w:hAnsi="Georgia"/>
          <w:color w:val="FF0000"/>
          <w:sz w:val="20"/>
          <w:szCs w:val="20"/>
          <w:lang w:val="en-GB" w:bidi="en-GB"/>
        </w:rPr>
        <w:t xml:space="preserve">Project work </w:t>
      </w:r>
    </w:p>
    <w:p>
      <w:pPr>
        <w:pStyle w:val="ListBullet"/>
        <w:numPr>
          <w:ilvl w:val="0"/>
          <w:numId w:val="2"/>
        </w:numPr>
        <w:rPr>
          <w:rFonts w:ascii="Georgia" w:hAnsi="Georgia" w:cs="Times New Roman"/>
          <w:color w:val="FF0000"/>
          <w:sz w:val="20"/>
          <w:szCs w:val="20"/>
          <w:lang w:val="da-DK"/>
        </w:rPr>
      </w:pPr>
      <w:r>
        <w:rPr>
          <w:rFonts w:eastAsia="Georgia" w:cs="Georgia" w:ascii="Georgia" w:hAnsi="Georgia"/>
          <w:color w:val="FF0000"/>
          <w:sz w:val="20"/>
          <w:szCs w:val="20"/>
          <w:lang w:val="en-GB" w:bidi="en-GB"/>
        </w:rPr>
        <w:t xml:space="preserve">Interdisciplinary collaboration </w:t>
      </w:r>
    </w:p>
    <w:p>
      <w:pPr>
        <w:pStyle w:val="ListBullet"/>
        <w:numPr>
          <w:ilvl w:val="0"/>
          <w:numId w:val="2"/>
        </w:numPr>
        <w:rPr>
          <w:rFonts w:ascii="Georgia" w:hAnsi="Georgia" w:cs="Times New Roman"/>
          <w:i/>
          <w:i/>
          <w:sz w:val="18"/>
          <w:szCs w:val="18"/>
        </w:rPr>
      </w:pPr>
      <w:r>
        <w:rPr>
          <w:rFonts w:eastAsia="Georgia" w:cs="Times New Roman" w:ascii="Georgia" w:hAnsi="Georgia"/>
          <w:i/>
          <w:color w:val="FF0000"/>
          <w:sz w:val="18"/>
          <w:szCs w:val="18"/>
          <w:lang w:val="en-GB" w:bidi="en-GB"/>
        </w:rPr>
        <w:t>... (supplement with specific tasks for the position in question)</w:t>
      </w:r>
    </w:p>
    <w:p>
      <w:pPr>
        <w:pStyle w:val="ListBullet"/>
        <w:numPr>
          <w:ilvl w:val="0"/>
          <w:numId w:val="0"/>
        </w:numPr>
        <w:ind w:left="0" w:hanging="0"/>
        <w:rPr>
          <w:rFonts w:ascii="Georgia" w:hAnsi="Georgia" w:cs="Times New Roman"/>
          <w:sz w:val="20"/>
          <w:szCs w:val="20"/>
        </w:rPr>
      </w:pPr>
      <w:r>
        <w:rPr>
          <w:rFonts w:cs="Times New Roman" w:ascii="Georgia" w:hAnsi="Georgia"/>
          <w:sz w:val="20"/>
          <w:szCs w:val="20"/>
        </w:rPr>
      </w:r>
    </w:p>
    <w:p>
      <w:pPr>
        <w:pStyle w:val="ListBullet"/>
        <w:numPr>
          <w:ilvl w:val="0"/>
          <w:numId w:val="0"/>
        </w:numPr>
        <w:ind w:left="360" w:hanging="360"/>
        <w:rPr>
          <w:rFonts w:ascii="Georgia" w:hAnsi="Georgia" w:cs="Times New Roman"/>
          <w:sz w:val="20"/>
          <w:szCs w:val="20"/>
        </w:rPr>
      </w:pPr>
      <w:r>
        <w:rPr>
          <w:rFonts w:eastAsia="Georgia" w:cs="Times New Roman" w:ascii="Georgia" w:hAnsi="Georgia"/>
          <w:sz w:val="20"/>
          <w:szCs w:val="20"/>
          <w:lang w:val="en-GB" w:bidi="en-GB"/>
        </w:rPr>
        <w:t xml:space="preserve">You will report to the </w:t>
      </w:r>
      <w:r>
        <w:rPr>
          <w:rFonts w:eastAsia="Georgia" w:cs="Times New Roman" w:ascii="Georgia" w:hAnsi="Georgia"/>
          <w:color w:val="FF0000"/>
          <w:sz w:val="20"/>
          <w:szCs w:val="20"/>
          <w:lang w:val="en-GB" w:bidi="en-GB"/>
        </w:rPr>
        <w:t>Head of Department/Administration Centre Manager XX</w:t>
      </w:r>
      <w:r>
        <w:rPr>
          <w:rFonts w:eastAsia="Georgia" w:cs="Times New Roman" w:ascii="Georgia" w:hAnsi="Georgia"/>
          <w:sz w:val="20"/>
          <w:szCs w:val="20"/>
          <w:lang w:val="en-GB" w:bidi="en-GB"/>
        </w:rPr>
        <w:t xml:space="preserve">. </w:t>
      </w:r>
    </w:p>
    <w:p>
      <w:pPr>
        <w:pStyle w:val="ListBullet"/>
        <w:numPr>
          <w:ilvl w:val="0"/>
          <w:numId w:val="0"/>
        </w:numPr>
        <w:ind w:left="360" w:hanging="360"/>
        <w:rPr>
          <w:rFonts w:ascii="Georgia" w:hAnsi="Georgia" w:cs="Times New Roman"/>
          <w:sz w:val="20"/>
          <w:szCs w:val="20"/>
        </w:rPr>
      </w:pPr>
      <w:r>
        <w:rPr>
          <w:rFonts w:eastAsia="Georgia" w:cs="Times New Roman" w:ascii="Georgia" w:hAnsi="Georgia"/>
          <w:sz w:val="20"/>
          <w:szCs w:val="20"/>
          <w:lang w:val="en-GB" w:bidi="en-GB"/>
        </w:rPr>
        <w:br/>
      </w:r>
    </w:p>
    <w:p>
      <w:pPr>
        <w:pStyle w:val="Normal"/>
        <w:widowControl w:val="false"/>
        <w:rPr>
          <w:rFonts w:ascii="Georgia" w:hAnsi="Georgia" w:eastAsia="Times New Roman" w:cs="Times New Roman"/>
          <w:bCs/>
          <w:sz w:val="20"/>
          <w:szCs w:val="20"/>
          <w:lang w:eastAsia="da-DK"/>
        </w:rPr>
      </w:pPr>
      <w:r>
        <w:rPr>
          <w:rFonts w:eastAsia="Georgia" w:cs="Times New Roman" w:ascii="Georgia" w:hAnsi="Georgia"/>
          <w:b/>
          <w:sz w:val="20"/>
          <w:szCs w:val="20"/>
          <w:lang w:val="en-GB" w:bidi="en-GB"/>
        </w:rPr>
        <w:t xml:space="preserve">Your competences </w:t>
        <w:br/>
      </w:r>
      <w:r>
        <w:rPr>
          <w:rFonts w:eastAsia="Times New Roman" w:cs="Times New Roman" w:ascii="Georgia" w:hAnsi="Georgia"/>
          <w:sz w:val="20"/>
          <w:szCs w:val="20"/>
          <w:lang w:val="en-GB" w:bidi="en-GB"/>
        </w:rPr>
        <w:t xml:space="preserve">You have a background within </w:t>
      </w:r>
      <w:r>
        <w:rPr>
          <w:rFonts w:eastAsia="Times New Roman" w:cs="Times New Roman" w:ascii="Georgia" w:hAnsi="Georgia"/>
          <w:color w:val="FF0000"/>
          <w:sz w:val="20"/>
          <w:szCs w:val="20"/>
          <w:lang w:val="en-GB" w:bidi="en-GB"/>
        </w:rPr>
        <w:t>subject area</w:t>
      </w:r>
      <w:r>
        <w:rPr>
          <w:rFonts w:eastAsia="Times New Roman" w:cs="Times New Roman" w:ascii="Georgia" w:hAnsi="Georgia"/>
          <w:sz w:val="20"/>
          <w:szCs w:val="20"/>
          <w:lang w:val="en-GB" w:bidi="en-GB"/>
        </w:rPr>
        <w:t xml:space="preserve">. Experience with </w:t>
      </w:r>
      <w:r>
        <w:rPr>
          <w:rFonts w:eastAsia="Times New Roman" w:cs="Times New Roman" w:ascii="Georgia" w:hAnsi="Georgia"/>
          <w:color w:val="FF0000"/>
          <w:sz w:val="20"/>
          <w:szCs w:val="20"/>
          <w:lang w:val="en-GB" w:bidi="en-GB"/>
        </w:rPr>
        <w:t>insert</w:t>
      </w:r>
      <w:r>
        <w:rPr>
          <w:rFonts w:eastAsia="Times New Roman" w:cs="Times New Roman" w:ascii="Georgia" w:hAnsi="Georgia"/>
          <w:sz w:val="20"/>
          <w:szCs w:val="20"/>
          <w:lang w:val="en-GB" w:bidi="en-GB"/>
        </w:rPr>
        <w:t xml:space="preserve"> will be considered an advantage. </w:t>
      </w:r>
      <w:r>
        <w:rPr>
          <w:rFonts w:eastAsia="Times New Roman" w:cs="Times New Roman" w:ascii="Georgia" w:hAnsi="Georgia"/>
          <w:color w:val="FF0000"/>
          <w:sz w:val="20"/>
          <w:szCs w:val="20"/>
          <w:lang w:val="en-GB" w:bidi="en-GB"/>
        </w:rPr>
        <w:t>Supplement with specific expectations for the position.</w:t>
      </w:r>
    </w:p>
    <w:p>
      <w:pPr>
        <w:pStyle w:val="Normal"/>
        <w:widowControl w:val="false"/>
        <w:rPr>
          <w:rFonts w:ascii="Georgia" w:hAnsi="Georgia" w:eastAsia="Times New Roman" w:cs="Times New Roman"/>
          <w:bCs/>
          <w:sz w:val="20"/>
          <w:szCs w:val="20"/>
          <w:lang w:eastAsia="da-DK"/>
        </w:rPr>
      </w:pPr>
      <w:r>
        <w:rPr>
          <w:rFonts w:eastAsia="Times New Roman" w:cs="Times New Roman" w:ascii="Georgia" w:hAnsi="Georgia"/>
          <w:sz w:val="20"/>
          <w:szCs w:val="20"/>
          <w:lang w:val="en-GB" w:bidi="en-GB"/>
        </w:rPr>
        <w:t>As a person, you have good interpersonal skills, are friendly and helpful and able to contribute to a good work environment.</w:t>
      </w:r>
    </w:p>
    <w:p>
      <w:pPr>
        <w:pStyle w:val="Normal"/>
        <w:widowControl w:val="false"/>
        <w:rPr>
          <w:rFonts w:ascii="Georgia" w:hAnsi="Georgia" w:eastAsia="Times New Roman" w:cs="Times New Roman"/>
          <w:sz w:val="20"/>
          <w:szCs w:val="20"/>
          <w:lang w:val="en-GB" w:bidi="en-GB"/>
        </w:rPr>
      </w:pPr>
      <w:r>
        <w:rPr>
          <w:rFonts w:eastAsia="Times New Roman" w:cs="Times New Roman" w:ascii="Georgia" w:hAnsi="Georgia"/>
          <w:sz w:val="20"/>
          <w:szCs w:val="20"/>
          <w:lang w:val="en-GB" w:bidi="en-GB"/>
        </w:rPr>
        <w:t xml:space="preserve">We expect you to be fluent in oral and written English. </w:t>
      </w:r>
    </w:p>
    <w:p>
      <w:pPr>
        <w:pStyle w:val="Normal"/>
        <w:widowControl w:val="false"/>
        <w:rPr>
          <w:rFonts w:ascii="Georgia" w:hAnsi="Georgia" w:eastAsia="Times New Roman" w:cs="Times New Roman"/>
          <w:bCs/>
          <w:sz w:val="20"/>
          <w:szCs w:val="20"/>
          <w:lang w:eastAsia="da-DK"/>
        </w:rPr>
      </w:pPr>
      <w:r>
        <w:rPr>
          <w:rFonts w:eastAsia="Times New Roman" w:cs="Times New Roman" w:ascii="Georgia" w:hAnsi="Georgia"/>
          <w:bCs/>
          <w:sz w:val="20"/>
          <w:szCs w:val="20"/>
          <w:lang w:eastAsia="da-DK"/>
        </w:rPr>
      </w:r>
    </w:p>
    <w:p>
      <w:pPr>
        <w:pStyle w:val="Normal"/>
        <w:widowControl w:val="false"/>
        <w:rPr>
          <w:rFonts w:ascii="Georgia" w:hAnsi="Georgia"/>
          <w:sz w:val="20"/>
          <w:szCs w:val="20"/>
        </w:rPr>
      </w:pPr>
      <w:r>
        <w:rPr>
          <w:rFonts w:eastAsia="Georgia" w:cs="Times New Roman" w:ascii="Georgia" w:hAnsi="Georgia"/>
          <w:b/>
          <w:sz w:val="20"/>
          <w:szCs w:val="20"/>
          <w:lang w:val="en-GB" w:bidi="en-GB"/>
        </w:rPr>
        <w:t>Questions about the position</w:t>
        <w:br/>
      </w:r>
      <w:r>
        <w:rPr>
          <w:rFonts w:eastAsia="Georgia" w:cs="Times New Roman" w:ascii="Georgia" w:hAnsi="Georgia"/>
          <w:sz w:val="20"/>
          <w:szCs w:val="20"/>
          <w:lang w:val="en-GB" w:bidi="en-GB"/>
        </w:rPr>
        <w:t xml:space="preserve">If you have any questions about the position, please contact </w:t>
      </w:r>
      <w:r>
        <w:rPr>
          <w:rFonts w:eastAsia="Georgia" w:cs="Times New Roman" w:ascii="Georgia" w:hAnsi="Georgia"/>
          <w:color w:val="FF0000"/>
          <w:sz w:val="20"/>
          <w:szCs w:val="20"/>
          <w:lang w:val="en-GB" w:bidi="en-GB"/>
        </w:rPr>
        <w:t>Head of Department XX</w:t>
      </w:r>
      <w:r>
        <w:rPr>
          <w:rFonts w:eastAsia="Georgia" w:cs="Times New Roman" w:ascii="Georgia" w:hAnsi="Georgia"/>
          <w:sz w:val="20"/>
          <w:szCs w:val="20"/>
          <w:lang w:val="en-GB" w:bidi="en-GB"/>
        </w:rPr>
        <w:t xml:space="preserve"> tel.: (+45) </w:t>
      </w:r>
      <w:r>
        <w:rPr>
          <w:rFonts w:eastAsia="Georgia" w:cs="Times New Roman" w:ascii="Georgia" w:hAnsi="Georgia"/>
          <w:color w:val="FF0000"/>
          <w:sz w:val="20"/>
          <w:szCs w:val="20"/>
          <w:lang w:val="en-GB" w:bidi="en-GB"/>
        </w:rPr>
        <w:t>8715 0000</w:t>
      </w:r>
      <w:r>
        <w:rPr>
          <w:rFonts w:eastAsia="Georgia" w:cs="Times New Roman" w:ascii="Georgia" w:hAnsi="Georgia"/>
          <w:sz w:val="20"/>
          <w:szCs w:val="20"/>
          <w:lang w:val="en-GB" w:bidi="en-GB"/>
        </w:rPr>
        <w:t>.</w:t>
      </w:r>
    </w:p>
    <w:p>
      <w:pPr>
        <w:pStyle w:val="Normal"/>
        <w:widowControl w:val="false"/>
        <w:rPr>
          <w:rFonts w:ascii="Georgia" w:hAnsi="Georgia" w:eastAsia="Times New Roman" w:cs="Times New Roman"/>
          <w:color w:val="FF0000"/>
          <w:sz w:val="20"/>
          <w:szCs w:val="20"/>
          <w:lang w:val="en-GB" w:bidi="en-GB"/>
        </w:rPr>
      </w:pPr>
      <w:r>
        <w:rPr>
          <w:rFonts w:eastAsia="Times New Roman" w:cs="Times New Roman" w:ascii="Georgia" w:hAnsi="Georgia"/>
          <w:sz w:val="20"/>
          <w:szCs w:val="20"/>
          <w:lang w:val="en-GB" w:bidi="en-GB"/>
        </w:rPr>
        <w:t xml:space="preserve">Your place of work will be the Department of </w:t>
      </w:r>
      <w:r>
        <w:rPr>
          <w:rFonts w:eastAsia="Times New Roman" w:cs="Times New Roman" w:ascii="Georgia" w:hAnsi="Georgia"/>
          <w:color w:val="FF0000"/>
          <w:sz w:val="20"/>
          <w:szCs w:val="20"/>
          <w:lang w:val="en-GB" w:bidi="en-GB"/>
        </w:rPr>
        <w:t>X, insert address, DK-8000 Aarhus C, Denmark.</w:t>
      </w:r>
    </w:p>
    <w:p>
      <w:pPr>
        <w:sectPr>
          <w:headerReference w:type="default" r:id="rId5"/>
          <w:footerReference w:type="default" r:id="rId6"/>
          <w:type w:val="nextPage"/>
          <w:pgSz w:w="11906" w:h="16838"/>
          <w:pgMar w:left="1134" w:right="1134" w:gutter="0" w:header="708" w:top="1701" w:footer="708" w:bottom="765"/>
          <w:pgNumType w:fmt="decimal"/>
          <w:formProt w:val="false"/>
          <w:textDirection w:val="lrTb"/>
          <w:docGrid w:type="default" w:linePitch="360" w:charSpace="4096"/>
        </w:sectPr>
        <w:pStyle w:val="Normal"/>
        <w:widowControl w:val="false"/>
        <w:rPr>
          <w:rFonts w:ascii="Georgia" w:hAnsi="Georgia" w:eastAsia="Times New Roman" w:cs="Times New Roman"/>
          <w:color w:val="FF0000"/>
          <w:sz w:val="20"/>
          <w:szCs w:val="20"/>
          <w:lang w:bidi="en-GB"/>
        </w:rPr>
      </w:pPr>
      <w:r>
        <w:rPr>
          <w:rFonts w:eastAsia="Times New Roman" w:cs="Times New Roman" w:ascii="Georgia" w:hAnsi="Georgia"/>
          <w:color w:val="000000" w:themeColor="text1"/>
          <w:sz w:val="20"/>
          <w:szCs w:val="20"/>
          <w:lang w:bidi="en-GB"/>
        </w:rPr>
        <w:t xml:space="preserve">We expect to conduct interviews </w:t>
      </w:r>
      <w:r>
        <w:rPr>
          <w:rFonts w:eastAsia="Times New Roman" w:cs="Times New Roman" w:ascii="Georgia" w:hAnsi="Georgia"/>
          <w:color w:val="FF0000"/>
          <w:sz w:val="20"/>
          <w:szCs w:val="20"/>
          <w:lang w:bidi="en-GB"/>
        </w:rPr>
        <w:t xml:space="preserve">insert date or week </w:t>
      </w:r>
      <w:r>
        <w:rPr>
          <w:rFonts w:eastAsia="Times New Roman" w:cs="Times New Roman" w:ascii="Georgia" w:hAnsi="Georgia"/>
          <w:color w:val="000000" w:themeColor="text1"/>
          <w:sz w:val="20"/>
          <w:szCs w:val="20"/>
          <w:lang w:bidi="en-GB"/>
        </w:rPr>
        <w:t xml:space="preserve">(1st round) and </w:t>
      </w:r>
      <w:r>
        <w:rPr>
          <w:rFonts w:eastAsia="Times New Roman" w:cs="Times New Roman" w:ascii="Georgia" w:hAnsi="Georgia"/>
          <w:color w:val="FF0000"/>
          <w:sz w:val="20"/>
          <w:szCs w:val="20"/>
          <w:lang w:bidi="en-GB"/>
        </w:rPr>
        <w:t xml:space="preserve">insert date or week </w:t>
      </w:r>
      <w:r>
        <w:rPr>
          <w:rFonts w:eastAsia="Times New Roman" w:cs="Times New Roman" w:ascii="Georgia" w:hAnsi="Georgia"/>
          <w:color w:val="000000" w:themeColor="text1"/>
          <w:sz w:val="20"/>
          <w:szCs w:val="20"/>
          <w:lang w:bidi="en-GB"/>
        </w:rPr>
        <w:t>(2nd round). You may be given a case in connection with the interviews.</w:t>
      </w:r>
    </w:p>
    <w:p>
      <w:pPr>
        <w:pStyle w:val="Normal"/>
        <w:widowControl w:val="false"/>
        <w:rPr>
          <w:rFonts w:ascii="Georgia" w:hAnsi="Georgia" w:cs="Times New Roman"/>
          <w:b/>
          <w:b/>
          <w:sz w:val="20"/>
          <w:szCs w:val="20"/>
        </w:rPr>
      </w:pPr>
      <w:r>
        <w:rPr>
          <w:rFonts w:cs="Times New Roman" w:ascii="Georgia" w:hAnsi="Georgia"/>
          <w:b/>
          <w:sz w:val="20"/>
          <w:szCs w:val="20"/>
        </w:rPr>
      </w:r>
    </w:p>
    <w:p>
      <w:pPr>
        <w:pStyle w:val="Normal"/>
        <w:widowControl w:val="false"/>
        <w:rPr>
          <w:rFonts w:ascii="Georgia" w:hAnsi="Georgia" w:cs="Times New Roman"/>
          <w:b/>
          <w:b/>
          <w:sz w:val="20"/>
          <w:szCs w:val="20"/>
        </w:rPr>
      </w:pPr>
      <w:r>
        <w:rPr>
          <w:rFonts w:cs="Times New Roman" w:ascii="Georgia" w:hAnsi="Georgia"/>
          <w:b/>
          <w:sz w:val="20"/>
          <w:szCs w:val="20"/>
        </w:rPr>
      </w:r>
    </w:p>
    <w:p>
      <w:pPr>
        <w:pStyle w:val="Normal"/>
        <w:rPr>
          <w:rFonts w:ascii="Georgia" w:hAnsi="Georgia" w:eastAsia="Georgia" w:cs="Times New Roman"/>
          <w:b/>
          <w:b/>
          <w:sz w:val="20"/>
          <w:szCs w:val="20"/>
          <w:lang w:val="en-GB" w:bidi="en-GB"/>
        </w:rPr>
      </w:pPr>
      <w:r>
        <w:rPr>
          <w:rFonts w:eastAsia="Georgia" w:cs="Times New Roman" w:ascii="Georgia" w:hAnsi="Georgia"/>
          <w:b/>
          <w:sz w:val="20"/>
          <w:szCs w:val="20"/>
          <w:lang w:val="en-GB" w:bidi="en-GB"/>
        </w:rPr>
      </w:r>
    </w:p>
    <w:p>
      <w:pPr>
        <w:pStyle w:val="Normal"/>
        <w:spacing w:lineRule="auto" w:line="240" w:before="0" w:after="0"/>
        <w:rPr>
          <w:rFonts w:ascii="Times New Roman" w:hAnsi="Times New Roman" w:eastAsia="Times New Roman" w:cs="Times New Roman"/>
          <w:sz w:val="24"/>
          <w:szCs w:val="24"/>
          <w:lang w:eastAsia="da-DK"/>
        </w:rPr>
      </w:pPr>
      <w:r>
        <w:rPr>
          <w:rFonts w:cs="Arial" w:ascii="Georgia" w:hAnsi="Georgia"/>
          <w:b/>
          <w:color w:val="333333"/>
          <w:sz w:val="20"/>
          <w:szCs w:val="20"/>
        </w:rPr>
        <w:t>THE TEXT BELOW IS AU STANDRAD – FOUND IN EMPLY AND CANNOT BE EDITED</w:t>
        <w:br/>
        <w:br/>
      </w:r>
      <w:r>
        <w:rPr>
          <w:rFonts w:eastAsia="Times New Roman" w:cs="Times New Roman" w:ascii="Times New Roman" w:hAnsi="Times New Roman"/>
          <w:sz w:val="24"/>
          <w:szCs w:val="24"/>
          <w:lang w:eastAsia="da-DK"/>
        </w:rPr>
        <w:t>Terms of employment and pay are regulated by the collective agreement between the Ministry of Finance and [INDSÆT DEN RELEVANTE ORGANISATION OG FÆLLESOVERENSKOMST, HVOR DETTE KRÆVES].</w:t>
        <w:br/>
        <w:br/>
      </w:r>
      <w:r>
        <w:rPr>
          <w:rFonts w:eastAsia="Times New Roman" w:cs="Times New Roman" w:ascii="Times New Roman" w:hAnsi="Times New Roman"/>
          <w:b/>
          <w:bCs/>
          <w:sz w:val="24"/>
          <w:szCs w:val="24"/>
          <w:lang w:eastAsia="da-DK"/>
        </w:rPr>
        <w:t>Application</w:t>
      </w:r>
      <w:r>
        <w:rPr>
          <w:rFonts w:eastAsia="Times New Roman" w:cs="Times New Roman" w:ascii="Times New Roman" w:hAnsi="Times New Roman"/>
          <w:sz w:val="24"/>
          <w:szCs w:val="24"/>
          <w:lang w:eastAsia="da-DK"/>
        </w:rPr>
        <w:br/>
        <w:t>Your application must include the following:</w:t>
      </w:r>
    </w:p>
    <w:p>
      <w:pPr>
        <w:pStyle w:val="Normal"/>
        <w:numPr>
          <w:ilvl w:val="0"/>
          <w:numId w:val="4"/>
        </w:numPr>
        <w:spacing w:lineRule="auto" w:line="240" w:beforeAutospacing="1" w:after="0"/>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t>Motivated application</w:t>
      </w:r>
    </w:p>
    <w:p>
      <w:pPr>
        <w:pStyle w:val="Normal"/>
        <w:numPr>
          <w:ilvl w:val="0"/>
          <w:numId w:val="4"/>
        </w:numPr>
        <w:spacing w:lineRule="auto" w:line="240" w:before="0" w:after="0"/>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t>Curriculum Vitae</w:t>
      </w:r>
    </w:p>
    <w:p>
      <w:pPr>
        <w:pStyle w:val="Normal"/>
        <w:numPr>
          <w:ilvl w:val="0"/>
          <w:numId w:val="4"/>
        </w:numPr>
        <w:spacing w:lineRule="auto" w:line="240" w:before="0" w:after="0"/>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t>Indication of education (a copy of the diplomas should be uploaded)</w:t>
      </w:r>
    </w:p>
    <w:p>
      <w:pPr>
        <w:pStyle w:val="Normal"/>
        <w:numPr>
          <w:ilvl w:val="0"/>
          <w:numId w:val="4"/>
        </w:numPr>
        <w:spacing w:lineRule="auto" w:line="240" w:before="0" w:afterAutospacing="1"/>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t>References/recommendations can be uploaded separately in the recruitment system</w:t>
      </w:r>
    </w:p>
    <w:p>
      <w:pPr>
        <w:pStyle w:val="Normal"/>
        <w:rPr>
          <w:rFonts w:ascii="Times New Roman" w:hAnsi="Times New Roman" w:eastAsia="Times New Roman" w:cs="Times New Roman"/>
          <w:sz w:val="24"/>
          <w:szCs w:val="24"/>
          <w:lang w:eastAsia="da-DK"/>
        </w:rPr>
      </w:pPr>
      <w:r>
        <w:rPr>
          <w:rFonts w:eastAsia="Times New Roman" w:cs="Times New Roman" w:ascii="Times New Roman" w:hAnsi="Times New Roman"/>
          <w:sz w:val="24"/>
          <w:szCs w:val="24"/>
          <w:lang w:eastAsia="da-DK"/>
        </w:rPr>
        <w:br/>
        <w:t xml:space="preserve">We refer to the faculty’s </w:t>
      </w:r>
      <w:hyperlink r:id="rId7">
        <w:r>
          <w:rPr>
            <w:rFonts w:eastAsia="Times New Roman" w:cs="Times New Roman" w:ascii="Times New Roman" w:hAnsi="Times New Roman"/>
            <w:color w:val="0000FF"/>
            <w:sz w:val="24"/>
            <w:szCs w:val="24"/>
            <w:u w:val="single"/>
            <w:lang w:eastAsia="da-DK"/>
          </w:rPr>
          <w:t>Guideline for applicants</w:t>
        </w:r>
      </w:hyperlink>
      <w:r>
        <w:rPr>
          <w:rFonts w:eastAsia="Times New Roman" w:cs="Times New Roman" w:ascii="Times New Roman" w:hAnsi="Times New Roman"/>
          <w:sz w:val="24"/>
          <w:szCs w:val="24"/>
          <w:lang w:eastAsia="da-DK"/>
        </w:rPr>
        <w:t>.</w:t>
        <w:br/>
        <w:br/>
      </w:r>
      <w:r>
        <w:rPr>
          <w:rFonts w:eastAsia="Times New Roman" w:cs="Times New Roman" w:ascii="Georgia" w:hAnsi="Georgia"/>
          <w:sz w:val="20"/>
          <w:szCs w:val="20"/>
          <w:lang w:eastAsia="da-DK"/>
        </w:rPr>
        <w:t>Aarhus University’s ambition is to be an attractive and inspiring workplace for all and to foster a culture in which each individual has opportunities to thrive, achieve and develop. We view equality and diversity as assets, and we welcome all applicants.</w:t>
      </w:r>
    </w:p>
    <w:p>
      <w:pPr>
        <w:pStyle w:val="Normal"/>
        <w:rPr>
          <w:rFonts w:ascii="Georgia" w:hAnsi="Georgia" w:cs="Arial"/>
          <w:i/>
          <w:i/>
          <w:color w:val="333333"/>
          <w:sz w:val="20"/>
          <w:szCs w:val="20"/>
        </w:rPr>
      </w:pPr>
      <w:r>
        <w:rPr>
          <w:rFonts w:cs="Arial" w:ascii="Georgia" w:hAnsi="Georgia"/>
          <w:i/>
          <w:color w:val="333333"/>
          <w:sz w:val="20"/>
          <w:szCs w:val="20"/>
        </w:rPr>
        <w:t>The application must be submitted via Aarhus University’s recruitment system, which can be accessed under the job advertisement on Aarhus University's website.</w:t>
      </w:r>
    </w:p>
    <w:p>
      <w:pPr>
        <w:pStyle w:val="Normal"/>
        <w:rPr>
          <w:rFonts w:ascii="Georgia" w:hAnsi="Georgia" w:cs="Arial"/>
          <w:b/>
          <w:b/>
          <w:color w:val="333333"/>
          <w:sz w:val="20"/>
          <w:szCs w:val="20"/>
        </w:rPr>
      </w:pPr>
      <w:r>
        <w:rPr>
          <w:rStyle w:val="Strong"/>
          <w:rFonts w:cs="Arial" w:ascii="Georgia" w:hAnsi="Georgia"/>
          <w:color w:val="333333"/>
          <w:sz w:val="20"/>
          <w:szCs w:val="20"/>
        </w:rPr>
        <w:t xml:space="preserve">Aarhus University </w:t>
      </w:r>
      <w:r>
        <w:rPr>
          <w:rFonts w:cs="Arial" w:ascii="Georgia" w:hAnsi="Georgia"/>
          <w:color w:val="333333"/>
          <w:sz w:val="20"/>
          <w:szCs w:val="20"/>
        </w:rPr>
        <w:br/>
      </w:r>
      <w:r>
        <w:rPr>
          <w:rStyle w:val="Emphasis"/>
          <w:rFonts w:cs="Arial" w:ascii="Georgia" w:hAnsi="Georgia"/>
          <w:color w:val="333333"/>
          <w:sz w:val="20"/>
          <w:szCs w:val="20"/>
        </w:rPr>
        <w:t xml:space="preserve">Aarhus University is an academically diverse and research-intensive university with a strong commitment to high-quality research and education and the development of society nationally and globally. The university offers an inspiring research and teaching environment to its 38,000 students (FTEs) and 8,000 employees, and has an annual revenues of EUR 885 million. Learn more at </w:t>
      </w:r>
      <w:hyperlink r:id="rId8">
        <w:r>
          <w:rPr>
            <w:rStyle w:val="InternetLink"/>
            <w:rFonts w:eastAsia="Times New Roman" w:cs="Times New Roman" w:ascii="Times New Roman" w:hAnsi="Times New Roman"/>
            <w:i/>
            <w:iCs/>
            <w:sz w:val="24"/>
            <w:szCs w:val="24"/>
            <w:lang w:eastAsia="da-DK"/>
          </w:rPr>
          <w:t>www.international.au.dk/</w:t>
        </w:r>
      </w:hyperlink>
    </w:p>
    <w:p>
      <w:pPr>
        <w:pStyle w:val="Normal"/>
        <w:rPr>
          <w:rFonts w:ascii="Georgia" w:hAnsi="Georgia" w:cs="Times New Roman"/>
          <w:bCs/>
          <w:i/>
          <w:i/>
          <w:sz w:val="20"/>
          <w:szCs w:val="20"/>
          <w:lang w:val="en-GB"/>
        </w:rPr>
      </w:pPr>
      <w:r>
        <w:rPr>
          <w:rFonts w:cs="Times New Roman" w:ascii="Georgia" w:hAnsi="Georgia"/>
          <w:bCs/>
          <w:i/>
          <w:sz w:val="20"/>
          <w:szCs w:val="20"/>
          <w:lang w:val="en-GB"/>
        </w:rPr>
      </w:r>
    </w:p>
    <w:p>
      <w:pPr>
        <w:pStyle w:val="Normal"/>
        <w:spacing w:before="0" w:after="160"/>
        <w:rPr>
          <w:rFonts w:ascii="Georgia" w:hAnsi="Georgia" w:cs="Times New Roman"/>
          <w:bCs/>
          <w:i/>
          <w:i/>
          <w:sz w:val="20"/>
          <w:szCs w:val="20"/>
        </w:rPr>
      </w:pPr>
      <w:r>
        <w:rPr/>
      </w:r>
    </w:p>
    <w:sectPr>
      <w:headerReference w:type="default" r:id="rId9"/>
      <w:footerReference w:type="default" r:id="rId10"/>
      <w:type w:val="nextPage"/>
      <w:pgSz w:w="11906" w:h="16838"/>
      <w:pgMar w:left="1134" w:right="1134" w:gutter="0" w:header="708" w:top="1701"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r>
    <w:r>
      <w:rPr>
        <w:rFonts w:ascii="Georgia" w:hAnsi="Georgia"/>
        <w:sz w:val="20"/>
        <w:szCs w:val="20"/>
      </w:rPr>
      <w:t>Revised 22 March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66240" cy="352425"/>
          <wp:effectExtent l="0" t="0" r="0" b="0"/>
          <wp:docPr id="1" name="Billede 2" descr="O:\FA_HR\Team Organisations- og Kompetenceudvikling\Administrative opgaver\Kursusadministration\Layout\AU_LOGO\DK\BLA╠è\aulogo_dk_var2_bl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 descr="O:\FA_HR\Team Organisations- og Kompetenceudvikling\Administrative opgaver\Kursusadministration\Layout\AU_LOGO\DK\BLA╠è\aulogo_dk_var2_blaa.png"/>
                  <pic:cNvPicPr>
                    <a:picLocks noChangeAspect="1" noChangeArrowheads="1"/>
                  </pic:cNvPicPr>
                </pic:nvPicPr>
                <pic:blipFill>
                  <a:blip r:embed="rId1"/>
                  <a:stretch>
                    <a:fillRect/>
                  </a:stretch>
                </pic:blipFill>
                <pic:spPr bwMode="auto">
                  <a:xfrm>
                    <a:off x="0" y="0"/>
                    <a:ext cx="1666240" cy="35242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66240" cy="352425"/>
          <wp:effectExtent l="0" t="0" r="0" b="0"/>
          <wp:docPr id="2" name="Billede 1" descr="O:\FA_HR\Team Organisations- og Kompetenceudvikling\Administrative opgaver\Kursusadministration\Layout\AU_LOGO\DK\BLA╠è\aulogo_dk_var2_bl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1" descr="O:\FA_HR\Team Organisations- og Kompetenceudvikling\Administrative opgaver\Kursusadministration\Layout\AU_LOGO\DK\BLA╠è\aulogo_dk_var2_blaa.png"/>
                  <pic:cNvPicPr>
                    <a:picLocks noChangeAspect="1" noChangeArrowheads="1"/>
                  </pic:cNvPicPr>
                </pic:nvPicPr>
                <pic:blipFill>
                  <a:blip r:embed="rId1"/>
                  <a:stretch>
                    <a:fillRect/>
                  </a:stretch>
                </pic:blipFill>
                <pic:spPr bwMode="auto">
                  <a:xfrm>
                    <a:off x="0" y="0"/>
                    <a:ext cx="1666240" cy="3524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color w:val="auto"/>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360"/>
        </w:tabs>
        <w:ind w:left="360" w:hanging="360"/>
      </w:pPr>
      <w:rPr>
        <w:i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Overskrift1Tegn"/>
    <w:uiPriority w:val="9"/>
    <w:qFormat/>
    <w:rsid w:val="006f6a0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Overskrift2Tegn"/>
    <w:uiPriority w:val="9"/>
    <w:unhideWhenUsed/>
    <w:qFormat/>
    <w:rsid w:val="006f6a0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Overskrift4Tegn"/>
    <w:uiPriority w:val="9"/>
    <w:semiHidden/>
    <w:unhideWhenUsed/>
    <w:qFormat/>
    <w:rsid w:val="0036770e"/>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elTegn" w:customStyle="1">
    <w:name w:val="Titel Tegn"/>
    <w:basedOn w:val="DefaultParagraphFont"/>
    <w:link w:val="Title"/>
    <w:uiPriority w:val="10"/>
    <w:qFormat/>
    <w:rsid w:val="00dd150b"/>
    <w:rPr>
      <w:rFonts w:ascii="Calibri Light" w:hAnsi="Calibri Light" w:eastAsia="" w:cs="" w:asciiTheme="majorHAnsi" w:cstheme="majorBidi" w:eastAsiaTheme="majorEastAsia" w:hAnsiTheme="majorHAnsi"/>
      <w:spacing w:val="-10"/>
      <w:kern w:val="2"/>
      <w:sz w:val="56"/>
      <w:szCs w:val="56"/>
    </w:rPr>
  </w:style>
  <w:style w:type="character" w:styleId="Overskrift1Tegn" w:customStyle="1">
    <w:name w:val="Overskrift 1 Tegn"/>
    <w:basedOn w:val="DefaultParagraphFont"/>
    <w:link w:val="Heading1"/>
    <w:uiPriority w:val="9"/>
    <w:qFormat/>
    <w:rsid w:val="006f6a0c"/>
    <w:rPr>
      <w:rFonts w:ascii="Calibri Light" w:hAnsi="Calibri Light" w:eastAsia="" w:cs="" w:asciiTheme="majorHAnsi" w:cstheme="majorBidi" w:eastAsiaTheme="majorEastAsia" w:hAnsiTheme="majorHAnsi"/>
      <w:color w:val="2E74B5" w:themeColor="accent1" w:themeShade="bf"/>
      <w:sz w:val="32"/>
      <w:szCs w:val="32"/>
    </w:rPr>
  </w:style>
  <w:style w:type="character" w:styleId="Overskrift2Tegn" w:customStyle="1">
    <w:name w:val="Overskrift 2 Tegn"/>
    <w:basedOn w:val="DefaultParagraphFont"/>
    <w:link w:val="Heading2"/>
    <w:uiPriority w:val="9"/>
    <w:qFormat/>
    <w:rsid w:val="006f6a0c"/>
    <w:rPr>
      <w:rFonts w:ascii="Calibri Light" w:hAnsi="Calibri Light" w:eastAsia="" w:cs="" w:asciiTheme="majorHAnsi" w:cstheme="majorBidi" w:eastAsiaTheme="majorEastAsia" w:hAnsiTheme="majorHAnsi"/>
      <w:color w:val="2E74B5" w:themeColor="accent1" w:themeShade="bf"/>
      <w:sz w:val="26"/>
      <w:szCs w:val="26"/>
    </w:rPr>
  </w:style>
  <w:style w:type="character" w:styleId="MarkeringsbobletekstTegn" w:customStyle="1">
    <w:name w:val="Markeringsbobletekst Tegn"/>
    <w:basedOn w:val="DefaultParagraphFont"/>
    <w:link w:val="BalloonText"/>
    <w:uiPriority w:val="99"/>
    <w:semiHidden/>
    <w:qFormat/>
    <w:rsid w:val="0021043c"/>
    <w:rPr>
      <w:rFonts w:ascii="Segoe UI" w:hAnsi="Segoe UI" w:cs="Segoe UI"/>
      <w:sz w:val="18"/>
      <w:szCs w:val="18"/>
    </w:rPr>
  </w:style>
  <w:style w:type="character" w:styleId="SidehovedTegn" w:customStyle="1">
    <w:name w:val="Sidehoved Tegn"/>
    <w:basedOn w:val="DefaultParagraphFont"/>
    <w:link w:val="Header"/>
    <w:uiPriority w:val="99"/>
    <w:qFormat/>
    <w:rsid w:val="00e91db7"/>
    <w:rPr/>
  </w:style>
  <w:style w:type="character" w:styleId="SidefodTegn" w:customStyle="1">
    <w:name w:val="Sidefod Tegn"/>
    <w:basedOn w:val="DefaultParagraphFont"/>
    <w:link w:val="Footer"/>
    <w:uiPriority w:val="99"/>
    <w:qFormat/>
    <w:rsid w:val="00e91db7"/>
    <w:rPr/>
  </w:style>
  <w:style w:type="character" w:styleId="Overskrift4Tegn" w:customStyle="1">
    <w:name w:val="Overskrift 4 Tegn"/>
    <w:basedOn w:val="DefaultParagraphFont"/>
    <w:link w:val="Heading4"/>
    <w:uiPriority w:val="9"/>
    <w:semiHidden/>
    <w:qFormat/>
    <w:rsid w:val="0036770e"/>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Hyperlink"/>
    <w:basedOn w:val="DefaultParagraphFont"/>
    <w:uiPriority w:val="99"/>
    <w:unhideWhenUsed/>
    <w:rsid w:val="002246ee"/>
    <w:rPr>
      <w:color w:val="0563C1" w:themeColor="hyperlink"/>
      <w:u w:val="single"/>
    </w:rPr>
  </w:style>
  <w:style w:type="character" w:styleId="Appleconvertedspace" w:customStyle="1">
    <w:name w:val="apple-converted-space"/>
    <w:basedOn w:val="DefaultParagraphFont"/>
    <w:qFormat/>
    <w:rsid w:val="002246ee"/>
    <w:rPr/>
  </w:style>
  <w:style w:type="character" w:styleId="Annotationreference">
    <w:name w:val="annotation reference"/>
    <w:basedOn w:val="DefaultParagraphFont"/>
    <w:uiPriority w:val="99"/>
    <w:semiHidden/>
    <w:unhideWhenUsed/>
    <w:qFormat/>
    <w:rsid w:val="00817591"/>
    <w:rPr>
      <w:sz w:val="16"/>
      <w:szCs w:val="16"/>
    </w:rPr>
  </w:style>
  <w:style w:type="character" w:styleId="KommentartekstTegn" w:customStyle="1">
    <w:name w:val="Kommentartekst Tegn"/>
    <w:basedOn w:val="DefaultParagraphFont"/>
    <w:link w:val="Annotationtext"/>
    <w:uiPriority w:val="99"/>
    <w:semiHidden/>
    <w:qFormat/>
    <w:rsid w:val="00817591"/>
    <w:rPr>
      <w:sz w:val="20"/>
      <w:szCs w:val="20"/>
    </w:rPr>
  </w:style>
  <w:style w:type="character" w:styleId="KommentaremneTegn" w:customStyle="1">
    <w:name w:val="Kommentaremne Tegn"/>
    <w:basedOn w:val="KommentartekstTegn"/>
    <w:link w:val="Annotationsubject"/>
    <w:uiPriority w:val="99"/>
    <w:semiHidden/>
    <w:qFormat/>
    <w:rsid w:val="00817591"/>
    <w:rPr>
      <w:b/>
      <w:bCs/>
      <w:sz w:val="20"/>
      <w:szCs w:val="20"/>
    </w:rPr>
  </w:style>
  <w:style w:type="character" w:styleId="Ulstomtale1" w:customStyle="1">
    <w:name w:val="Uløst omtale1"/>
    <w:basedOn w:val="DefaultParagraphFont"/>
    <w:uiPriority w:val="99"/>
    <w:semiHidden/>
    <w:unhideWhenUsed/>
    <w:qFormat/>
    <w:rsid w:val="002d4e3d"/>
    <w:rPr>
      <w:color w:val="605E5C"/>
      <w:shd w:fill="E1DFDD" w:val="clear"/>
    </w:rPr>
  </w:style>
  <w:style w:type="character" w:styleId="VisitedInternetLink">
    <w:name w:val="FollowedHyperlink"/>
    <w:basedOn w:val="DefaultParagraphFont"/>
    <w:uiPriority w:val="99"/>
    <w:semiHidden/>
    <w:unhideWhenUsed/>
    <w:rsid w:val="005334a2"/>
    <w:rPr>
      <w:color w:val="954F72" w:themeColor="followedHyperlink"/>
      <w:u w:val="single"/>
    </w:rPr>
  </w:style>
  <w:style w:type="character" w:styleId="Ulstomtale2" w:customStyle="1">
    <w:name w:val="Uløst omtale2"/>
    <w:basedOn w:val="DefaultParagraphFont"/>
    <w:uiPriority w:val="99"/>
    <w:semiHidden/>
    <w:unhideWhenUsed/>
    <w:qFormat/>
    <w:rsid w:val="005334a2"/>
    <w:rPr>
      <w:color w:val="605E5C"/>
      <w:shd w:fill="E1DFDD" w:val="clear"/>
    </w:rPr>
  </w:style>
  <w:style w:type="character" w:styleId="Ulstomtale3" w:customStyle="1">
    <w:name w:val="Uløst omtale3"/>
    <w:basedOn w:val="DefaultParagraphFont"/>
    <w:uiPriority w:val="99"/>
    <w:semiHidden/>
    <w:unhideWhenUsed/>
    <w:qFormat/>
    <w:rsid w:val="00121dee"/>
    <w:rPr>
      <w:color w:val="605E5C"/>
      <w:shd w:fill="E1DFDD" w:val="clear"/>
    </w:rPr>
  </w:style>
  <w:style w:type="character" w:styleId="Strong">
    <w:name w:val="Strong"/>
    <w:basedOn w:val="DefaultParagraphFont"/>
    <w:uiPriority w:val="22"/>
    <w:qFormat/>
    <w:rsid w:val="00490e44"/>
    <w:rPr>
      <w:b/>
      <w:bCs/>
    </w:rPr>
  </w:style>
  <w:style w:type="character" w:styleId="Emphasis">
    <w:name w:val="Emphasis"/>
    <w:basedOn w:val="DefaultParagraphFont"/>
    <w:uiPriority w:val="20"/>
    <w:qFormat/>
    <w:rsid w:val="00490e44"/>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elTegn"/>
    <w:uiPriority w:val="10"/>
    <w:qFormat/>
    <w:rsid w:val="00dd150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5d4a2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MarkeringsbobletekstTegn"/>
    <w:uiPriority w:val="99"/>
    <w:semiHidden/>
    <w:unhideWhenUsed/>
    <w:qFormat/>
    <w:rsid w:val="0021043c"/>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SidehovedTegn"/>
    <w:uiPriority w:val="99"/>
    <w:unhideWhenUsed/>
    <w:rsid w:val="00e91db7"/>
    <w:pPr>
      <w:tabs>
        <w:tab w:val="clear" w:pos="1304"/>
        <w:tab w:val="center" w:pos="4819" w:leader="none"/>
        <w:tab w:val="right" w:pos="9638" w:leader="none"/>
      </w:tabs>
      <w:spacing w:lineRule="auto" w:line="240" w:before="0" w:after="0"/>
    </w:pPr>
    <w:rPr/>
  </w:style>
  <w:style w:type="paragraph" w:styleId="Footer">
    <w:name w:val="Footer"/>
    <w:basedOn w:val="Normal"/>
    <w:link w:val="SidefodTegn"/>
    <w:uiPriority w:val="99"/>
    <w:unhideWhenUsed/>
    <w:rsid w:val="00e91db7"/>
    <w:pPr>
      <w:tabs>
        <w:tab w:val="clear" w:pos="1304"/>
        <w:tab w:val="center" w:pos="4819" w:leader="none"/>
        <w:tab w:val="right" w:pos="9638" w:leader="none"/>
      </w:tabs>
      <w:spacing w:lineRule="auto" w:line="240" w:before="0" w:after="0"/>
    </w:pPr>
    <w:rPr/>
  </w:style>
  <w:style w:type="paragraph" w:styleId="NormalWeb">
    <w:name w:val="Normal (Web)"/>
    <w:basedOn w:val="Normal"/>
    <w:uiPriority w:val="99"/>
    <w:unhideWhenUsed/>
    <w:qFormat/>
    <w:rsid w:val="002246ee"/>
    <w:pPr>
      <w:spacing w:lineRule="auto" w:line="240" w:beforeAutospacing="1" w:afterAutospacing="1"/>
    </w:pPr>
    <w:rPr>
      <w:rFonts w:ascii="Times New Roman" w:hAnsi="Times New Roman" w:eastAsia="Times New Roman" w:cs="Times New Roman"/>
      <w:sz w:val="24"/>
      <w:szCs w:val="24"/>
    </w:rPr>
  </w:style>
  <w:style w:type="paragraph" w:styleId="ListBullet">
    <w:name w:val="List Bullet"/>
    <w:basedOn w:val="Normal"/>
    <w:uiPriority w:val="99"/>
    <w:unhideWhenUsed/>
    <w:qFormat/>
    <w:rsid w:val="002246ee"/>
    <w:pPr>
      <w:numPr>
        <w:ilvl w:val="0"/>
        <w:numId w:val="2"/>
      </w:numPr>
      <w:spacing w:lineRule="auto" w:line="240" w:before="0" w:after="0"/>
      <w:contextualSpacing/>
    </w:pPr>
    <w:rPr>
      <w:rFonts w:eastAsia="" w:eastAsiaTheme="minorEastAsia"/>
      <w:sz w:val="24"/>
      <w:szCs w:val="24"/>
    </w:rPr>
  </w:style>
  <w:style w:type="paragraph" w:styleId="ListParagraph">
    <w:name w:val="List Paragraph"/>
    <w:basedOn w:val="Normal"/>
    <w:uiPriority w:val="34"/>
    <w:qFormat/>
    <w:rsid w:val="00ed7df7"/>
    <w:pPr>
      <w:spacing w:before="0" w:after="160"/>
      <w:ind w:left="720" w:hanging="0"/>
      <w:contextualSpacing/>
    </w:pPr>
    <w:rPr/>
  </w:style>
  <w:style w:type="paragraph" w:styleId="Annotationtext">
    <w:name w:val="annotation text"/>
    <w:basedOn w:val="Normal"/>
    <w:link w:val="KommentartekstTegn"/>
    <w:uiPriority w:val="99"/>
    <w:semiHidden/>
    <w:unhideWhenUsed/>
    <w:qFormat/>
    <w:rsid w:val="00817591"/>
    <w:pPr>
      <w:spacing w:lineRule="auto" w:line="240"/>
    </w:pPr>
    <w:rPr>
      <w:sz w:val="20"/>
      <w:szCs w:val="20"/>
    </w:rPr>
  </w:style>
  <w:style w:type="paragraph" w:styleId="Annotationsubject">
    <w:name w:val="annotation subject"/>
    <w:basedOn w:val="Annotationtext"/>
    <w:next w:val="Annotationtext"/>
    <w:link w:val="KommentaremneTegn"/>
    <w:uiPriority w:val="99"/>
    <w:semiHidden/>
    <w:unhideWhenUsed/>
    <w:qFormat/>
    <w:rsid w:val="00817591"/>
    <w:pPr/>
    <w:rPr>
      <w:b/>
      <w:bCs/>
    </w:rPr>
  </w:style>
  <w:style w:type="paragraph" w:styleId="ListNumber">
    <w:name w:val="List Number"/>
    <w:basedOn w:val="Normal"/>
    <w:uiPriority w:val="99"/>
    <w:unhideWhenUsed/>
    <w:qFormat/>
    <w:rsid w:val="003815fd"/>
    <w:pPr>
      <w:numPr>
        <w:ilvl w:val="0"/>
        <w:numId w:val="3"/>
      </w:numPr>
      <w:spacing w:lineRule="auto" w:line="276" w:before="0" w:after="200"/>
      <w:contextualSpacing/>
    </w:pPr>
    <w:rPr/>
  </w:style>
  <w:style w:type="paragraph" w:styleId="Revision">
    <w:name w:val="Revision"/>
    <w:uiPriority w:val="99"/>
    <w:semiHidden/>
    <w:qFormat/>
    <w:rsid w:val="00f75ff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basedOn w:val="Normal"/>
    <w:qFormat/>
    <w:rsid w:val="0080041f"/>
    <w:pPr>
      <w:spacing w:lineRule="auto" w:line="240" w:before="0" w:after="0"/>
    </w:pPr>
    <w:rPr>
      <w:rFonts w:ascii="Georgia" w:hAnsi="Georgia" w:cs="Times New Roman"/>
      <w:color w:val="000000"/>
      <w:sz w:val="24"/>
      <w:szCs w:val="24"/>
      <w:lang w:val="da-DK"/>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lin.au.dk/en/" TargetMode="External"/><Relationship Id="rId3" Type="http://schemas.openxmlformats.org/officeDocument/2006/relationships/hyperlink" Target="http://health.au.dk/en/" TargetMode="External"/><Relationship Id="rId4" Type="http://schemas.openxmlformats.org/officeDocument/2006/relationships/hyperlink" Target="https://www.stenoaarhus.dk/english/"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health.au.dk/fileadmin/www.health.au.dk/Om_Health_Ekstern/Ledige_stillinger/Ansaettelsesprocedurer/PDF/Guidelines-for-applicants-to-technical-administrative-positions.pdf" TargetMode="External"/><Relationship Id="rId8" Type="http://schemas.openxmlformats.org/officeDocument/2006/relationships/hyperlink" Target="http://www.international.au.dk/"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2AE8-A79D-4318-8799-839EE574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3</Pages>
  <Words>633</Words>
  <Characters>3494</Characters>
  <CharactersWithSpaces>4101</CharactersWithSpaces>
  <Paragraphs>36</Paragraphs>
  <Company>Aarhus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2022-04-01T12:25:00Z</dcterms:created>
  <dc:creator>Pernille Leth</dc:creator>
  <dc:description/>
  <dc:language>en-US</dc:language>
  <cp:lastModifiedBy>Luke Johnston</cp:lastModifiedBy>
  <cp:lastPrinted>2018-09-20T09:16:00Z</cp:lastPrinted>
  <dcterms:modified xsi:type="dcterms:W3CDTF">2023-02-15T11:34:15Z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