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Interdisciplinary Approach to Diabetes Prevention</w:t>
      </w:r>
    </w:p>
    <w:p>
      <w:pPr>
        <w:pStyle w:val="Author"/>
      </w:pPr>
      <w:r>
        <w:t xml:space="preserve">Daniel R. Witte</w:t>
      </w:r>
    </w:p>
    <w:p>
      <w:pPr>
        <w:pStyle w:val="Author"/>
      </w:pPr>
      <w:r>
        <w:t xml:space="preserve">Daniel Borch Ibsen</w:t>
      </w:r>
    </w:p>
    <w:bookmarkStart w:id="22" w:name="X80ea0b3c7925f81805a8f2cddc7253019261093"/>
    <w:p>
      <w:pPr>
        <w:pStyle w:val="Heading1"/>
      </w:pPr>
      <w:r>
        <w:t xml:space="preserve">Two-Week Summer School Course Curriculum (draft 14-10-2025)</w:t>
      </w:r>
    </w:p>
    <w:bookmarkStart w:id="20" w:name="course-overview"/>
    <w:p>
      <w:pPr>
        <w:pStyle w:val="Heading2"/>
      </w:pPr>
      <w:r>
        <w:t xml:space="preserve">Course Overview</w:t>
      </w:r>
    </w:p>
    <w:p>
      <w:pPr>
        <w:pStyle w:val="FirstParagraph"/>
      </w:pPr>
      <w:r>
        <w:t xml:space="preserve">This intensive 10-day programme (5 ECTS points) aims to provide students with a comprehensive understanding of diabetes prevention in all its facets.  The course brings together various disciplines, ranging from biomedicine, genetics, physiology and nutrition to (pharmaco)epidemiology, psychology and public health. It will give students an overview of the current state of evidence for diabetes prevention, and teach students to approach the big open questions of diabetes prevention from various and different points of view.</w:t>
      </w:r>
    </w:p>
    <w:p>
      <w:pPr>
        <w:pStyle w:val="BodyText"/>
      </w:pPr>
      <w:r>
        <w:t xml:space="preserve">Students will be taught by global experts in diabetes prevention and will discuss and work with recent research results and sample data. Students will learn through a combination of lectures, discussions, and practical assignments including data analysis, group work, and presentations. The course will be assessed as pass/fail based on attendance, active participation in all aspects of the course work and a written and oral (group presentation) report on work carried out during the practical assignments.</w:t>
      </w:r>
    </w:p>
    <w:p>
      <w:pPr>
        <w:pStyle w:val="BodyText"/>
      </w:pPr>
      <w:r>
        <w:t xml:space="preserve">The course will follow the principles of open and reproducible science and education. </w:t>
      </w:r>
    </w:p>
    <w:bookmarkEnd w:id="20"/>
    <w:bookmarkStart w:id="21" w:name="course-responsible"/>
    <w:p>
      <w:pPr>
        <w:pStyle w:val="Heading2"/>
      </w:pPr>
      <w:r>
        <w:t xml:space="preserve">Course responsible:</w:t>
      </w:r>
    </w:p>
    <w:p>
      <w:pPr>
        <w:pStyle w:val="FirstParagraph"/>
      </w:pPr>
      <w:r>
        <w:t xml:space="preserve">Prof. Daniel R. Witte and Associate Prof. Daniel Borch Ibsen</w:t>
      </w:r>
    </w:p>
    <w:p>
      <w:pPr>
        <w:pStyle w:val="BodyText"/>
      </w:pPr>
      <w:r>
        <w:rPr>
          <w:b/>
          <w:bCs/>
        </w:rPr>
        <w:t xml:space="preserve">Target Audience:</w:t>
      </w:r>
      <w:r>
        <w:t xml:space="preserve"> </w:t>
      </w:r>
      <w:r>
        <w:t xml:space="preserve">Graduate students, early-career researchers, and healthcare professionals.</w:t>
      </w:r>
    </w:p>
    <w:p>
      <w:pPr>
        <w:pStyle w:val="BodyText"/>
      </w:pPr>
      <w:r>
        <w:rPr>
          <w:b/>
          <w:bCs/>
        </w:rPr>
        <w:t xml:space="preserve">Prerequisites:</w:t>
      </w:r>
      <w:r>
        <w:t xml:space="preserve"> </w:t>
      </w:r>
      <w:r>
        <w:t xml:space="preserve">Understanding of basic statistical and epidemiological concepts plus introductory knowledge of human biology (for both: at the undergraduate level of medicine or health science degrees).</w:t>
      </w:r>
    </w:p>
    <w:p>
      <w:pPr>
        <w:pStyle w:val="BodyText"/>
      </w:pPr>
      <w:r>
        <w:t xml:space="preserve">The course includes data analysis, visualisation and reporting/presentation tasks, which will be carried out in the R statistical programming language. Students without prior experience in basic statistical analyses and those who have not worked with R before are required to complete the pre-course online introduction to R module.</w:t>
      </w:r>
    </w:p>
    <w:p>
      <w:pPr>
        <w:pStyle w:val="BodyText"/>
      </w:pPr>
      <w:r>
        <w:rPr>
          <w:b/>
          <w:bCs/>
        </w:rPr>
        <w:t xml:space="preserve">Course Format:</w:t>
      </w:r>
      <w:r>
        <w:t xml:space="preserve"> </w:t>
      </w:r>
      <w:r>
        <w:t xml:space="preserve">On average 6 contact hours per day (3 hours of lectures, 3 hours of group work or other presential structured learning activities).</w:t>
      </w:r>
    </w:p>
    <w:p>
      <w:pPr>
        <w:pStyle w:val="BodyText"/>
      </w:pPr>
      <w:r>
        <w:t xml:space="preserve">Additionally, two online pre-course modules will be offered for self-study by those unfamiliar with the R programming language and/or Github as these two tools will be used for practical work throughout the course.</w:t>
      </w:r>
    </w:p>
    <w:p>
      <w:pPr>
        <w:pStyle w:val="BodyText"/>
      </w:pPr>
      <w:r>
        <w:rPr>
          <w:b/>
          <w:bCs/>
        </w:rPr>
        <w:t xml:space="preserve">Themes:</w:t>
      </w:r>
      <w:r>
        <w:t xml:space="preserve"> </w:t>
      </w:r>
      <w:r>
        <w:t xml:space="preserve">Diabetes pathophysiology as applied to prevention, epidemiology of diabetes, risk prediction and prevention models, socio-economic barriers and opportunities for diabetes prevention, global perspectives for diabetes prevention, data analysis and presentation in the R statistical programming language.</w:t>
      </w:r>
    </w:p>
    <w:p>
      <w:pPr>
        <w:pStyle w:val="BodyText"/>
      </w:pPr>
      <w:r>
        <w:br/>
      </w:r>
      <w:r>
        <w:br/>
      </w:r>
      <w:r>
        <w:rPr>
          <w:b/>
          <w:bCs/>
        </w:rPr>
        <w:t xml:space="preserve">Preliminary programme overview:</w:t>
      </w:r>
    </w:p>
    <w:p>
      <w:pPr>
        <w:pStyle w:val="BodyText"/>
      </w:pPr>
      <w:r>
        <w:t xml:space="preserve">Week 1</w:t>
      </w:r>
    </w:p>
    <w:p>
      <w:pPr>
        <w:numPr>
          <w:ilvl w:val="0"/>
          <w:numId w:val="1001"/>
        </w:numPr>
      </w:pPr>
      <w:r>
        <w:t xml:space="preserve">Day 1: Understanding diabetes at the cellular and molecular level</w:t>
      </w:r>
    </w:p>
    <w:p>
      <w:pPr>
        <w:numPr>
          <w:ilvl w:val="0"/>
          <w:numId w:val="1001"/>
        </w:numPr>
      </w:pPr>
      <w:r>
        <w:t xml:space="preserve">Day 2: The epidemiological view of the global diabetes epidemic</w:t>
      </w:r>
    </w:p>
    <w:p>
      <w:pPr>
        <w:numPr>
          <w:ilvl w:val="0"/>
          <w:numId w:val="1001"/>
        </w:numPr>
      </w:pPr>
      <w:r>
        <w:t xml:space="preserve">Day 3+4: Current approaches to diabetes prevention:</w:t>
      </w:r>
    </w:p>
    <w:p>
      <w:pPr>
        <w:numPr>
          <w:ilvl w:val="1"/>
          <w:numId w:val="1002"/>
        </w:numPr>
      </w:pPr>
      <w:r>
        <w:t xml:space="preserve">The population approach versus the high-risk approach</w:t>
      </w:r>
    </w:p>
    <w:p>
      <w:pPr>
        <w:numPr>
          <w:ilvl w:val="1"/>
          <w:numId w:val="1002"/>
        </w:numPr>
      </w:pPr>
      <w:r>
        <w:t xml:space="preserve">Individual risk prediction and the case of screening for diabetes</w:t>
      </w:r>
    </w:p>
    <w:p>
      <w:pPr>
        <w:numPr>
          <w:ilvl w:val="1"/>
          <w:numId w:val="1002"/>
        </w:numPr>
      </w:pPr>
      <w:r>
        <w:t xml:space="preserve">Health behavioural interventions: Diet</w:t>
      </w:r>
    </w:p>
    <w:p>
      <w:pPr>
        <w:numPr>
          <w:ilvl w:val="1"/>
          <w:numId w:val="1002"/>
        </w:numPr>
      </w:pPr>
      <w:r>
        <w:t xml:space="preserve">Health behavioural interventions: Exercise</w:t>
      </w:r>
    </w:p>
    <w:p>
      <w:pPr>
        <w:numPr>
          <w:ilvl w:val="1"/>
          <w:numId w:val="1002"/>
        </w:numPr>
      </w:pPr>
      <w:r>
        <w:t xml:space="preserve">Pharmacological interventions</w:t>
      </w:r>
    </w:p>
    <w:p>
      <w:pPr>
        <w:numPr>
          <w:ilvl w:val="0"/>
          <w:numId w:val="1001"/>
        </w:numPr>
      </w:pPr>
      <w:r>
        <w:t xml:space="preserve">Day 5: Understanding the complex psychosocial landscape of diabetes</w:t>
      </w:r>
    </w:p>
    <w:p>
      <w:pPr>
        <w:pStyle w:val="FirstParagraph"/>
      </w:pPr>
      <w:r>
        <w:t xml:space="preserve">Week 2</w:t>
      </w:r>
    </w:p>
    <w:p>
      <w:pPr>
        <w:numPr>
          <w:ilvl w:val="0"/>
          <w:numId w:val="1003"/>
        </w:numPr>
      </w:pPr>
      <w:r>
        <w:t xml:space="preserve">Day 6: Unpacking diabetes heterogeneity from a pathophysiological perspective</w:t>
      </w:r>
    </w:p>
    <w:p>
      <w:pPr>
        <w:numPr>
          <w:ilvl w:val="0"/>
          <w:numId w:val="1003"/>
        </w:numPr>
      </w:pPr>
      <w:r>
        <w:t xml:space="preserve">Day 7: Diabetes risk across ethnicities and across the world</w:t>
      </w:r>
    </w:p>
    <w:p>
      <w:pPr>
        <w:numPr>
          <w:ilvl w:val="0"/>
          <w:numId w:val="1003"/>
        </w:numPr>
      </w:pPr>
      <w:r>
        <w:t xml:space="preserve">Day 8: Advanced models for diabetes risk prediction and integration into routine care</w:t>
      </w:r>
    </w:p>
    <w:p>
      <w:pPr>
        <w:numPr>
          <w:ilvl w:val="0"/>
          <w:numId w:val="1003"/>
        </w:numPr>
      </w:pPr>
      <w:r>
        <w:t xml:space="preserve">Day 9: Bringing it all together: What will global diabetes prevention look like in the next 25 years</w:t>
      </w:r>
    </w:p>
    <w:p>
      <w:pPr>
        <w:numPr>
          <w:ilvl w:val="0"/>
          <w:numId w:val="1003"/>
        </w:numPr>
      </w:pPr>
      <w:r>
        <w:t xml:space="preserve">Day 10: Presentations of group work assignments (exam requirement) and course wrap up</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Interdisciplinary Approach to Diabetes Prevention</dc:title>
  <dc:creator>Daniel R. Witte; Daniel Borch Ibsen</dc:creator>
  <cp:keywords/>
  <dcterms:created xsi:type="dcterms:W3CDTF">2025-10-18T18:48:34Z</dcterms:created>
  <dcterms:modified xsi:type="dcterms:W3CDTF">2025-10-18T18:48:34Z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