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x9c664p1j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Yu F, Shang J, Hu Y, Milford M. NeuroSLAM: a brain-inspired SLAM system for 3D environments. Biol Cybern. 2019 Dec;113(5-6):515-545. doi: 10.1007/s00422-019-00806-9. Epub 2019 Sep 30. PMID: 31571007.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3D grid cells + multilayered HD cells 4DOF pose (x,y,z,yaw)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**their robots exploring 3D environments are really exploring a series of planes -&gt; it wouldn't supprose me if there were instances of place field repetition in this environment -&gt; like column shaped fields as seen by jefereys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3D head direction cells respondto a particular combination of azimuth x pitch thus represent-ing the direction of the head vector in 3D space (Finkelsteinet al.2015,2016)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multidimentional continuous attractor network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many recurrent connections + weighted excitatory and inhibitory lead to activity bumps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** multilayered experience map -&gt; i suppose usefull for linking of planes?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experience map has nodes which are experiences and transitions between them which contains the 4DoF change in pose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still has these conjunctive pose cells which are combination of gris cells and HD cells now just have 4DOF pose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READ MORE HUGE PAPER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kooupagcw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Erdem UM, Milford MJ, Hasselmo ME. A hierarchical model of goal directed navigation selects trajectories in a visual environment. Neurobiol Learn Mem. 2015 Jan;117:109-21. doi: 10.1016/j.nlm.2014.07.003. Epub 2014 Jul 29. PMID: 25079451.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wvhhvm6l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O. Struckmeier, K. Tiwari, M. Salman, M. J. Pearson and V. Kyrki, "ViTa-SLAM: A Bio-inspired Visuo-Tactile SLAM for Navigation while Interacting with Aliased Environments," 2019 IEEE International Conference on Cyborg and Bionic Systems (CBS), Munich, Germany, 2019, pp. 97-103, doi: 10.1109/CBS46900.2019.9114526.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vision sensitive to lighting changes etc and also problem with viually ambiguous environments -&gt; mazes each corridor looks the same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** something to think about is odor cues -&gt; place field rotation must clean the maze or else odor left by the rat will indicate the rotation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** scent mrkign arround doorways and salient things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** scent gives information about somewhere they have already been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pose cells represented by a continuous attractor networl -? resemble fgrid cells +head direction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pose estimate is energy packet which is moved through energy injection from odometry adn local view cells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LV cells store distinct visual scenes ans a template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experience map is a topological representation of the robots environment generated from pose cell and LV cell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 experience = pose + LV &lt;x,y,theta,V&gt;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initially robot relies on odometry which is subject to error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when loop closures events happen where robot revisits a location and recognises it -&gt; do graph relaxation to bring odometry based pose estimate and current pose exeprience in line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whisker ratSLEM is a 6D tactile algorithm -&gt; input from whicker array instead of camera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generate topological map of object exploration with 6DoF nodes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tactile SLAM is based on whisker ratSLAM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uses #D pose cell network istead of 6D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generate 3D tactile templates equivalent to the visual tempates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Rapid Cessation of Protraction - stop whisking of the whisker when it comes into contact with a surface</w:t>
      </w:r>
    </w:p>
    <w:p w:rsidR="00000000" w:rsidDel="00000000" w:rsidP="00000000" w:rsidRDefault="00000000" w:rsidRPr="00000000" w14:paraId="0000002C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ViTa combination of both of these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38750" cy="3514725"/>
            <wp:effectExtent b="0" l="0" r="0" t="0"/>
            <wp:docPr descr="Fig. 5: - Overview of the Vita-SLAM architecture." id="3" name="image1.gif"/>
            <a:graphic>
              <a:graphicData uri="http://schemas.openxmlformats.org/drawingml/2006/picture">
                <pic:pic>
                  <pic:nvPicPr>
                    <pic:cNvPr descr="Fig. 5: - Overview of the Vita-SLAM architecture.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compare both vision and tactile experience to old templates - find closest match + error and determine if novel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weighted sum of visual and tactile error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** if there are two cameras do you do some sort of depth perception? or do you get two side views like a rat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**does the experience map have any grounding in biology? hippocampus major structure for episodic memory -&gt; location of place cells -&gt; some sort of memory of location especially id the firing is to do with salience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ckonnla4u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R. Kreiser, G. Waibel, N. Armengol, A. Renner and Y. Sandamirskaya, "Error estimation and correction in a spiking neural network for map formation in neuromorphic hardware," 2020 IEEE International Conference on Robotics and Automation (ICRA), Paris, France, 2020, pp. 6134-6140, doi: 10.1109/ICRA40945.2020.9197498.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ll94gwpk2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M. Salman and M. J. Pearson, "Advancing whisker based navigation through the implementation of Bio-Inspired whisking strategies," 2016 IEEE International Conference on Robotics and Biomimetics (ROBIO), Qingdao, 2016, pp. 767-773, doi: 10.1109/ROBIO.2016.7866416.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ldz2eeegh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T. Assaf, E. D. Wilson, S. Anderson, P. Dean, J. Porrill and M. J. Pearson, "Visual-tactile sensory map calibration of a biomimetic whiskered robot," 2016 IEEE International Conference on Robotics and Automation (ICRA), Stockholm, 2016, pp. 967-972, doi: 10.1109/ICRA.2016.7487228.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yway81f2j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M. J. Pearson, C. Fox, J. C. Sullivan, T. J. Prescott, T. Pipe and B. Mitchinson, "Simultaneous localisation and mapping on a multi-degree of freedom biomimetic whiskered robot," 2013 IEEE International Conference on Robotics and Automation, Karlsruhe, 2013, pp. 586-592, doi: 10.1109/ICRA.2013.6630633.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Shrewbot - 3D array of whiskers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Adds motor at base of whisker - to emulare activie whisking bahaviour (increasees spatial coverage)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whiskers at front shorter and behind longer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each whisker module has microcontroler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still have 2D deflection data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whisker sensory information Wn = {w1,w2,...,w18}n (nth sample) wi = (wx,,wy,wz) for whisker i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whisker sensory information is mapped to an egocentric map around shrewbots head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whicker makes contact with obstruction -&gt; increased tactile salinence of that point in egocentric space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nose of robot is directed to the most salient point -&gt; at the end of each whisk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add non uniform noise to saliency amp and get exploration, wall following and novelty seeking behaviour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collect video, odometry and whiker sensor data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pose = [xn,yn,on] where on is head direction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localisation like before with standard particle filter (represents posterior probability of pose in a 2D grid occipamcu map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each particle maintains esitmate of the pose of the robot in a local map - each celll represents a specific place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updated at the end of each whisk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odometry data used to update pose easimation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map of occupancy likelyhood - no whisker connections = low likelyhood of occupancy in that position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has period of sensory deprivation when the robot expores featurless floor and whikers do not make an contacts -&gt; must rely of odometry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6et03o0j4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M. J. Milford, G. F. Wyeth and D. Prasser, "RatSLAM: a hippocampal model for simultaneous localization and mapping," IEEE International Conference on Robotics and Automation, 2004. Proceedings. ICRA '04. 2004, New Orleans, LA, USA, 2004, pp. 403-408 Vol.1, doi: 10.1109/ROBOT.2004.1307183.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05050" cy="1543050"/>
            <wp:effectExtent b="0" l="0" r="0" t="0"/>
            <wp:docPr descr="Figure 1. - Pose is represented by activity in the pose cells. This pose is updated continually by path integration and local view activity input." id="1" name="image2.gif"/>
            <a:graphic>
              <a:graphicData uri="http://schemas.openxmlformats.org/drawingml/2006/picture">
                <pic:pic>
                  <pic:nvPicPr>
                    <pic:cNvPr descr="Figure 1. - Pose is represented by activity in the pose cells. This pose is updated continually by path integration and local view activity input.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wheel encoder gives path integration information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camera 'vision' converted to local view representation - store familiar views and compare new views to see if familiar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pose cells - arranges in competetive attractor network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units excite other close by units and inhibit tfurther away ones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get clump of activity 'activity packet'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inject activity close to the packet then packt moves towards this activity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inject activity further away and get competition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pose cells represent the beliefs about orientation and position ( combination of place/grid cells and HD)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have separate networks get alliasing problem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seeing the ame land amrk from two differnt directions will have two posible HD and two possible locations each of which could go with the other -&gt; 4 possible poses (disaster)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represent (x,y,theta) together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Path integration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cell approx  0.25m×0.25m in area and approximately 9in bearing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Local view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vision procession  reports distance and relative bearing to coloured cilinders + uncertanty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3D matrix axes: distance colour and bearing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LV cells become associated with simultaneously active pose cells - strengthen weighted conneciton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  <w:t xml:space="preserve">simulate </w:t>
      </w:r>
      <w:r w:rsidDel="00000000" w:rsidR="00000000" w:rsidRPr="00000000">
        <w:rPr>
          <w:color w:val="333333"/>
          <w:rtl w:val="0"/>
        </w:rPr>
        <w:t xml:space="preserve">700 local view cells and 180000 pose cells (800000/1.3x10^8 connections with non-zero weights)</w:t>
      </w:r>
    </w:p>
    <w:p w:rsidR="00000000" w:rsidDel="00000000" w:rsidP="00000000" w:rsidRDefault="00000000" w:rsidRPr="00000000" w14:paraId="00000074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familiar scence -&gt; LV cells project energy along weighted connections to pose cells -&gt; chanhe weight with limit on how much can change (this limit strikes balance between maintaining current pose estimate and remapping in order to deal with ambiguity)</w:t>
      </w:r>
    </w:p>
    <w:p w:rsidR="00000000" w:rsidDel="00000000" w:rsidP="00000000" w:rsidRDefault="00000000" w:rsidRPr="00000000" w14:paraId="00000075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competetive attractor dynamic make sure total activity remains constant. -&gt; pose cells are probability distribution of pose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ecitatory ipdat to each xy layer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rtl w:val="0"/>
        </w:rPr>
        <w:t xml:space="preserve">2D gausian to create weights connecting each cell P to al other cells in the layer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excitatory update between x,y layers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rtl w:val="0"/>
        </w:rPr>
        <w:t xml:space="preserve">1D gausian  to form weihgt dJ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global inhibition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rtl w:val="0"/>
        </w:rPr>
        <w:t xml:space="preserve">gentle - competing packets exist for some time to gather more visual reinforcement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normalisation of pose cell activity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333333"/>
          <w:rtl w:val="0"/>
        </w:rPr>
        <w:t xml:space="preserve">maintain total activation by increasing or decreasing all wights my a factor</w:t>
      </w:r>
    </w:p>
    <w:p w:rsidR="00000000" w:rsidDel="00000000" w:rsidP="00000000" w:rsidRDefault="00000000" w:rsidRPr="00000000" w14:paraId="0000007E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 cartesian representaiton of environment - just topologically consistent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u0inv9z9r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Fox, M. Evans, M. Pearson and T. Prescott, "Tactile SLAM with a biomimetic whiskered robot," 2012 IEEE International Conference on Robotics and Automation, Saint Paul, MN, 2012, pp. 4925-4930, doi: 10.1109/ICRA.2012.6224813.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unlike vision whiskers only give local informaiton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but can give information of the orientation of objects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whiskers 140mm sensing at the base (whisker at baseabove hall effect sensor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magnetic field 2D output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and vertical strain data from upto 28 whiskers 2kHz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iRobot Create + netbook connected to serial port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netbook for texture and shape recognition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movement controlled by finite state machine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robot moves forward FWD1 unit it hits something Hit1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moves closer until another whisker hits Hit2 or too much strain on the shisker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robot reverses and turns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angle is a combination of small gausian to encourage wall following and large gausian to encourage exploration of other part of the arena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86200" cy="5238750"/>
            <wp:effectExtent b="0" l="0" r="0" t="0"/>
            <wp:docPr descr="Fig. 2. - Arena used in map building experiments" id="2" name="image3.gif"/>
            <a:graphic>
              <a:graphicData uri="http://schemas.openxmlformats.org/drawingml/2006/picture">
                <pic:pic>
                  <pic:nvPicPr>
                    <pic:cNvPr descr="Fig. 2. - Arena used in map building experiments"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multi whisker contacts -&gt; ange between them gives angle of surfect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OR with multiple whikers build templates of different angles but driving into a wall at different angles -&gt; then determine angle s on new surfaces wy matching the templates -&gt; this method doesnt depend on geometry which depends on knowledge of exact relative whisker position which is inacurate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use multi whisker ibnformation for classification (8 dimentional data, two axis of deflection for 4 whiskers)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populate grid map with 1 if object present and 0 if no object present  (with uncertainty sclae)-&gt; gompared to ground truth map for measure of performance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