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i w:val="0"/>
          <w:color w:val="000000"/>
          <w:sz w:val="44"/>
        </w:rPr>
        <w:t>Travler — Week 2 Content Strategy &amp; Performance Analysis</w:t>
      </w:r>
    </w:p>
    <w:p>
      <w:pPr>
        <w:spacing w:after="200"/>
      </w:pPr>
      <w:r>
        <w:rPr>
          <w:b w:val="0"/>
          <w:i/>
          <w:color w:val="000000"/>
          <w:sz w:val="22"/>
        </w:rPr>
        <w:t>Marketing Team Submission  |  Content Planning, Audience Insights &amp; Campaign Strategy</w:t>
      </w:r>
    </w:p>
    <w:p>
      <w:pPr>
        <w:spacing w:before="280" w:after="80"/>
      </w:pPr>
      <w:r>
        <w:rPr>
          <w:b/>
          <w:i w:val="0"/>
          <w:color w:val="000000"/>
          <w:sz w:val="32"/>
        </w:rPr>
        <w:t>1. Executive Summary</w:t>
      </w:r>
    </w:p>
    <w:p>
      <w:pPr>
        <w:spacing w:after="120"/>
      </w:pPr>
      <w:r>
        <w:rPr>
          <w:b w:val="0"/>
          <w:i w:val="0"/>
          <w:color w:val="000000"/>
          <w:sz w:val="20"/>
        </w:rPr>
        <w:t>Travler's content activity is generating reach but not reliably converting that reach into bookings. An analysis of 15 posts across Instagram, TikTok, and X reveals a clear pattern: promotional and booking-focused content on Instagram — particularly Reels — drives the highest number of completed bookings, while TikTok builds awareness without converting, and X underperforms across every metric. The data also confirms a persistent gap between the platform's most active audience segments (Students and Young Professionals) and actual booking behaviour, a pattern first identified in Week 1. This report translates those findings into a structured content strategy, a two-week content calendar, and sample posts that align tone, platform, and intent.</w:t>
      </w:r>
    </w:p>
    <w:p>
      <w:pPr>
        <w:spacing w:before="160" w:after="80"/>
      </w:pPr>
      <w:r>
        <w:rPr>
          <w:b/>
          <w:i w:val="0"/>
          <w:color w:val="000000"/>
          <w:sz w:val="24"/>
        </w:rPr>
        <w:t>Internal Context</w:t>
      </w:r>
    </w:p>
    <w:p>
      <w:pPr>
        <w:spacing w:after="120"/>
      </w:pPr>
      <w:r>
        <w:rPr>
          <w:b w:val="0"/>
          <w:i w:val="0"/>
          <w:color w:val="000000"/>
          <w:sz w:val="20"/>
        </w:rPr>
        <w:t>This strategy has been developed with three internal concerns in mind. Amina K. raised that content is reactive rather than strategic — the three content themes and two-week calendar in this submission directly address that by giving the team a planned, intentional structure to work from. Kevin R. questioned whether content is delivering measurable value — every post in the calendar is mapped to a business outcome, and the Book It theme is specifically designed to generate bookings that can be tracked against content spend. Diana K. noted that customer questions on social platforms go unanswered — the Know Before You Go theme converts those questions into proactive content, reducing the support burden while building trust with users who are close to booking.</w:t>
      </w:r>
    </w:p>
    <w:tbl>
      <w:tblPr>
        <w:tblStyle w:val="TableGrid"/>
        <w:tblW w:type="auto" w:w="0"/>
        <w:tblLook w:firstColumn="1" w:firstRow="1" w:lastColumn="0" w:lastRow="0" w:noHBand="0" w:noVBand="1" w:val="04A0"/>
      </w:tblPr>
      <w:tblGrid>
        <w:gridCol w:w="3135"/>
        <w:gridCol w:w="3135"/>
        <w:gridCol w:w="3135"/>
      </w:tblGrid>
      <w:tr>
        <w:tc>
          <w:tcPr>
            <w:tcW w:type="dxa" w:w="3456"/>
            <w:shd w:val="clear" w:color="auto" w:fill="FFFFFF"/>
            <w:vAlign w:val="center"/>
          </w:tcPr>
          <w:p>
            <w:r>
              <w:rPr>
                <w:b/>
                <w:i w:val="0"/>
                <w:color w:val="000000"/>
                <w:sz w:val="18"/>
              </w:rPr>
              <w:t>Metric</w:t>
            </w:r>
          </w:p>
        </w:tc>
        <w:tc>
          <w:tcPr>
            <w:tcW w:type="dxa" w:w="2592"/>
            <w:shd w:val="clear" w:color="auto" w:fill="FFFFFF"/>
            <w:vAlign w:val="center"/>
          </w:tcPr>
          <w:p>
            <w:r>
              <w:rPr>
                <w:b/>
                <w:i w:val="0"/>
                <w:color w:val="000000"/>
                <w:sz w:val="18"/>
              </w:rPr>
              <w:t>Value</w:t>
            </w:r>
          </w:p>
        </w:tc>
        <w:tc>
          <w:tcPr>
            <w:tcW w:type="dxa" w:w="3744"/>
            <w:shd w:val="clear" w:color="auto" w:fill="FFFFFF"/>
            <w:vAlign w:val="center"/>
          </w:tcPr>
          <w:p>
            <w:r>
              <w:rPr>
                <w:b/>
                <w:i w:val="0"/>
                <w:color w:val="000000"/>
                <w:sz w:val="18"/>
              </w:rPr>
              <w:t>Implication</w:t>
            </w:r>
          </w:p>
        </w:tc>
      </w:tr>
      <w:tr>
        <w:tc>
          <w:tcPr>
            <w:tcW w:type="dxa" w:w="3456"/>
            <w:shd w:val="clear" w:color="auto" w:fill="F4F6F8"/>
            <w:vAlign w:val="center"/>
          </w:tcPr>
          <w:p>
            <w:r>
              <w:rPr>
                <w:b w:val="0"/>
                <w:i w:val="0"/>
                <w:color w:val="000000"/>
                <w:sz w:val="18"/>
              </w:rPr>
              <w:t>Total Posts Analysed</w:t>
            </w:r>
          </w:p>
        </w:tc>
        <w:tc>
          <w:tcPr>
            <w:tcW w:type="dxa" w:w="2592"/>
            <w:shd w:val="clear" w:color="auto" w:fill="F4F6F8"/>
            <w:vAlign w:val="center"/>
          </w:tcPr>
          <w:p>
            <w:r>
              <w:rPr>
                <w:b w:val="0"/>
                <w:i w:val="0"/>
                <w:color w:val="000000"/>
                <w:sz w:val="18"/>
              </w:rPr>
              <w:t>15</w:t>
            </w:r>
          </w:p>
        </w:tc>
        <w:tc>
          <w:tcPr>
            <w:tcW w:type="dxa" w:w="3744"/>
            <w:shd w:val="clear" w:color="auto" w:fill="F4F6F8"/>
            <w:vAlign w:val="center"/>
          </w:tcPr>
          <w:p>
            <w:r>
              <w:rPr>
                <w:b w:val="0"/>
                <w:i w:val="0"/>
                <w:color w:val="000000"/>
                <w:sz w:val="18"/>
              </w:rPr>
              <w:t>Across Instagram, TikTok, and X</w:t>
            </w:r>
          </w:p>
        </w:tc>
      </w:tr>
      <w:tr>
        <w:tc>
          <w:tcPr>
            <w:tcW w:type="dxa" w:w="3456"/>
            <w:shd w:val="clear" w:color="auto" w:fill="FFFFFF"/>
            <w:vAlign w:val="center"/>
          </w:tcPr>
          <w:p>
            <w:r>
              <w:rPr>
                <w:b w:val="0"/>
                <w:i w:val="0"/>
                <w:color w:val="000000"/>
                <w:sz w:val="18"/>
              </w:rPr>
              <w:t>Highest Booking Post</w:t>
            </w:r>
          </w:p>
        </w:tc>
        <w:tc>
          <w:tcPr>
            <w:tcW w:type="dxa" w:w="2592"/>
            <w:shd w:val="clear" w:color="auto" w:fill="FFFFFF"/>
            <w:vAlign w:val="center"/>
          </w:tcPr>
          <w:p>
            <w:r>
              <w:rPr>
                <w:b w:val="0"/>
                <w:i w:val="0"/>
                <w:color w:val="000000"/>
                <w:sz w:val="18"/>
              </w:rPr>
              <w:t>P009 — 60 bookings</w:t>
            </w:r>
          </w:p>
        </w:tc>
        <w:tc>
          <w:tcPr>
            <w:tcW w:type="dxa" w:w="3744"/>
            <w:shd w:val="clear" w:color="auto" w:fill="FFFFFF"/>
            <w:vAlign w:val="center"/>
          </w:tcPr>
          <w:p>
            <w:r>
              <w:rPr>
                <w:b w:val="0"/>
                <w:i w:val="0"/>
                <w:color w:val="000000"/>
                <w:sz w:val="18"/>
              </w:rPr>
              <w:t>Instagram Reel, Discount Offer theme</w:t>
            </w:r>
          </w:p>
        </w:tc>
      </w:tr>
      <w:tr>
        <w:tc>
          <w:tcPr>
            <w:tcW w:type="dxa" w:w="3456"/>
            <w:shd w:val="clear" w:color="auto" w:fill="F4F6F8"/>
            <w:vAlign w:val="center"/>
          </w:tcPr>
          <w:p>
            <w:r>
              <w:rPr>
                <w:b w:val="0"/>
                <w:i w:val="0"/>
                <w:color w:val="000000"/>
                <w:sz w:val="18"/>
              </w:rPr>
              <w:t>Lowest Booking Post</w:t>
            </w:r>
          </w:p>
        </w:tc>
        <w:tc>
          <w:tcPr>
            <w:tcW w:type="dxa" w:w="2592"/>
            <w:shd w:val="clear" w:color="auto" w:fill="F4F6F8"/>
            <w:vAlign w:val="center"/>
          </w:tcPr>
          <w:p>
            <w:r>
              <w:rPr>
                <w:b w:val="0"/>
                <w:i w:val="0"/>
                <w:color w:val="000000"/>
                <w:sz w:val="18"/>
              </w:rPr>
              <w:t>P014 — 8 bookings</w:t>
            </w:r>
          </w:p>
        </w:tc>
        <w:tc>
          <w:tcPr>
            <w:tcW w:type="dxa" w:w="3744"/>
            <w:shd w:val="clear" w:color="auto" w:fill="F4F6F8"/>
            <w:vAlign w:val="center"/>
          </w:tcPr>
          <w:p>
            <w:r>
              <w:rPr>
                <w:b w:val="0"/>
                <w:i w:val="0"/>
                <w:color w:val="000000"/>
                <w:sz w:val="18"/>
              </w:rPr>
              <w:t>X Text, Customer Support Info</w:t>
            </w:r>
          </w:p>
        </w:tc>
      </w:tr>
      <w:tr>
        <w:tc>
          <w:tcPr>
            <w:tcW w:type="dxa" w:w="3456"/>
            <w:shd w:val="clear" w:color="auto" w:fill="FFFFFF"/>
            <w:vAlign w:val="center"/>
          </w:tcPr>
          <w:p>
            <w:r>
              <w:rPr>
                <w:b w:val="0"/>
                <w:i w:val="0"/>
                <w:color w:val="000000"/>
                <w:sz w:val="18"/>
              </w:rPr>
              <w:t>Top Engagement Format</w:t>
            </w:r>
          </w:p>
        </w:tc>
        <w:tc>
          <w:tcPr>
            <w:tcW w:type="dxa" w:w="2592"/>
            <w:shd w:val="clear" w:color="auto" w:fill="FFFFFF"/>
            <w:vAlign w:val="center"/>
          </w:tcPr>
          <w:p>
            <w:r>
              <w:rPr>
                <w:b w:val="0"/>
                <w:i w:val="0"/>
                <w:color w:val="000000"/>
                <w:sz w:val="18"/>
              </w:rPr>
              <w:t>Video / Reel</w:t>
            </w:r>
          </w:p>
        </w:tc>
        <w:tc>
          <w:tcPr>
            <w:tcW w:type="dxa" w:w="3744"/>
            <w:shd w:val="clear" w:color="auto" w:fill="FFFFFF"/>
            <w:vAlign w:val="center"/>
          </w:tcPr>
          <w:p>
            <w:r>
              <w:rPr>
                <w:b w:val="0"/>
                <w:i w:val="0"/>
                <w:color w:val="000000"/>
                <w:sz w:val="18"/>
              </w:rPr>
              <w:t>Highest avg engagement rate across all formats</w:t>
            </w:r>
          </w:p>
        </w:tc>
      </w:tr>
      <w:tr>
        <w:tc>
          <w:tcPr>
            <w:tcW w:type="dxa" w:w="3456"/>
            <w:shd w:val="clear" w:color="auto" w:fill="F4F6F8"/>
            <w:vAlign w:val="center"/>
          </w:tcPr>
          <w:p>
            <w:r>
              <w:rPr>
                <w:b w:val="0"/>
                <w:i w:val="0"/>
                <w:color w:val="000000"/>
                <w:sz w:val="18"/>
              </w:rPr>
              <w:t>Platform with Most Bookings</w:t>
            </w:r>
          </w:p>
        </w:tc>
        <w:tc>
          <w:tcPr>
            <w:tcW w:type="dxa" w:w="2592"/>
            <w:shd w:val="clear" w:color="auto" w:fill="F4F6F8"/>
            <w:vAlign w:val="center"/>
          </w:tcPr>
          <w:p>
            <w:r>
              <w:rPr>
                <w:b w:val="0"/>
                <w:i w:val="0"/>
                <w:color w:val="000000"/>
                <w:sz w:val="18"/>
              </w:rPr>
              <w:t>Instagram</w:t>
            </w:r>
          </w:p>
        </w:tc>
        <w:tc>
          <w:tcPr>
            <w:tcW w:type="dxa" w:w="3744"/>
            <w:shd w:val="clear" w:color="auto" w:fill="F4F6F8"/>
            <w:vAlign w:val="center"/>
          </w:tcPr>
          <w:p>
            <w:r>
              <w:rPr>
                <w:b w:val="0"/>
                <w:i w:val="0"/>
                <w:color w:val="000000"/>
                <w:sz w:val="18"/>
              </w:rPr>
              <w:t>Reels and Carousels drive direct conversion</w:t>
            </w:r>
          </w:p>
        </w:tc>
      </w:tr>
      <w:tr>
        <w:tc>
          <w:tcPr>
            <w:tcW w:type="dxa" w:w="3456"/>
            <w:shd w:val="clear" w:color="auto" w:fill="FFFFFF"/>
            <w:vAlign w:val="center"/>
          </w:tcPr>
          <w:p>
            <w:r>
              <w:rPr>
                <w:b w:val="0"/>
                <w:i w:val="0"/>
                <w:color w:val="000000"/>
                <w:sz w:val="18"/>
              </w:rPr>
              <w:t>Platform with Lowest Booking Rate</w:t>
            </w:r>
          </w:p>
        </w:tc>
        <w:tc>
          <w:tcPr>
            <w:tcW w:type="dxa" w:w="2592"/>
            <w:shd w:val="clear" w:color="auto" w:fill="FFFFFF"/>
            <w:vAlign w:val="center"/>
          </w:tcPr>
          <w:p>
            <w:r>
              <w:rPr>
                <w:b w:val="0"/>
                <w:i w:val="0"/>
                <w:color w:val="000000"/>
                <w:sz w:val="18"/>
              </w:rPr>
              <w:t>X</w:t>
            </w:r>
          </w:p>
        </w:tc>
        <w:tc>
          <w:tcPr>
            <w:tcW w:type="dxa" w:w="3744"/>
            <w:shd w:val="clear" w:color="auto" w:fill="FFFFFF"/>
            <w:vAlign w:val="center"/>
          </w:tcPr>
          <w:p>
            <w:r>
              <w:rPr>
                <w:b w:val="0"/>
                <w:i w:val="0"/>
                <w:color w:val="000000"/>
                <w:sz w:val="18"/>
              </w:rPr>
              <w:t>Minimal reach, engagement, and conversion</w:t>
            </w:r>
          </w:p>
        </w:tc>
      </w:tr>
      <w:tr>
        <w:tc>
          <w:tcPr>
            <w:tcW w:type="dxa" w:w="3456"/>
            <w:shd w:val="clear" w:color="auto" w:fill="F4F6F8"/>
            <w:vAlign w:val="center"/>
          </w:tcPr>
          <w:p>
            <w:r>
              <w:rPr>
                <w:b w:val="0"/>
                <w:i w:val="0"/>
                <w:color w:val="000000"/>
                <w:sz w:val="18"/>
              </w:rPr>
              <w:t>TikTok Engagement vs Bookings</w:t>
            </w:r>
          </w:p>
        </w:tc>
        <w:tc>
          <w:tcPr>
            <w:tcW w:type="dxa" w:w="2592"/>
            <w:shd w:val="clear" w:color="auto" w:fill="F4F6F8"/>
            <w:vAlign w:val="center"/>
          </w:tcPr>
          <w:p>
            <w:r>
              <w:rPr>
                <w:b w:val="0"/>
                <w:i w:val="0"/>
                <w:color w:val="000000"/>
                <w:sz w:val="18"/>
              </w:rPr>
              <w:t>High reach, low conv.</w:t>
            </w:r>
          </w:p>
        </w:tc>
        <w:tc>
          <w:tcPr>
            <w:tcW w:type="dxa" w:w="3744"/>
            <w:shd w:val="clear" w:color="auto" w:fill="F4F6F8"/>
            <w:vAlign w:val="center"/>
          </w:tcPr>
          <w:p>
            <w:r>
              <w:rPr>
                <w:b w:val="0"/>
                <w:i w:val="0"/>
                <w:color w:val="000000"/>
                <w:sz w:val="18"/>
              </w:rPr>
              <w:t>Awareness only — not a booking channel</w:t>
            </w:r>
          </w:p>
        </w:tc>
      </w:tr>
    </w:tbl>
    <w:p/>
    <w:p>
      <w:pPr>
        <w:spacing w:before="280" w:after="80"/>
      </w:pPr>
      <w:r>
        <w:rPr>
          <w:b/>
          <w:i w:val="0"/>
          <w:color w:val="000000"/>
          <w:sz w:val="32"/>
        </w:rPr>
        <w:t>2. Key Patterns from Content Performance Data</w:t>
      </w:r>
    </w:p>
    <w:p>
      <w:pPr>
        <w:spacing w:after="120"/>
      </w:pPr>
      <w:r>
        <w:rPr>
          <w:b w:val="0"/>
          <w:i w:val="0"/>
          <w:color w:val="000000"/>
          <w:sz w:val="20"/>
        </w:rPr>
        <w:t>Five patterns emerge from the content performance dataset that explain what is working, what is not, and where the most significant gaps exist between content activity and business outcomes.</w:t>
      </w:r>
    </w:p>
    <w:p>
      <w:pPr>
        <w:spacing w:before="160" w:after="80"/>
      </w:pPr>
      <w:r>
        <w:rPr>
          <w:b/>
          <w:i w:val="0"/>
          <w:color w:val="000000"/>
          <w:sz w:val="24"/>
        </w:rPr>
        <w:t>Pattern 1 — Reels and Videos Dominate Reach</w:t>
      </w:r>
    </w:p>
    <w:p>
      <w:pPr>
        <w:spacing w:after="120"/>
      </w:pPr>
      <w:r>
        <w:rPr>
          <w:b w:val="0"/>
          <w:i w:val="0"/>
          <w:color w:val="000000"/>
          <w:sz w:val="20"/>
        </w:rPr>
        <w:t>TikTok posts reached 18,000–21,000 impressions per post. Instagram Reels reached 14,000–16,000. X text posts reached 5,000–8,000. Video is the highest-reach format by a significant margin, and any content strategy that does not prioritise video will underperform on reach.</w:t>
      </w:r>
    </w:p>
    <w:p>
      <w:pPr>
        <w:spacing w:before="160" w:after="80"/>
      </w:pPr>
      <w:r>
        <w:rPr>
          <w:b/>
          <w:i w:val="0"/>
          <w:color w:val="000000"/>
          <w:sz w:val="24"/>
        </w:rPr>
        <w:t>Pattern 2 — Promotional Content Converts; Entertainment Content Does Not</w:t>
      </w:r>
    </w:p>
    <w:p>
      <w:pPr>
        <w:spacing w:after="120"/>
      </w:pPr>
      <w:r>
        <w:rPr>
          <w:b w:val="0"/>
          <w:i w:val="0"/>
          <w:color w:val="000000"/>
          <w:sz w:val="20"/>
        </w:rPr>
        <w:t>P009 (Instagram Reel, Discount Offer) generated 60 bookings — the highest in the dataset. P015 (Instagram Reel, Booking Guide) generated 50. By contrast, P012 (TikTok, Entertainment) generated 2,600 likes and 170 comments but only 22 bookings. High engagement does not equal high conversion. Content with a direct call to action and a clear value proposition converts; entertainment content builds awareness only.</w:t>
      </w:r>
    </w:p>
    <w:p>
      <w:pPr>
        <w:spacing w:before="160" w:after="80"/>
      </w:pPr>
      <w:r>
        <w:rPr>
          <w:b/>
          <w:i w:val="0"/>
          <w:color w:val="000000"/>
          <w:sz w:val="24"/>
        </w:rPr>
        <w:t>Pattern 3 — TikTok Is an Awareness Channel, Not a Booking Channel</w:t>
      </w:r>
    </w:p>
    <w:p>
      <w:pPr>
        <w:spacing w:after="120"/>
      </w:pPr>
      <w:r>
        <w:rPr>
          <w:b w:val="0"/>
          <w:i w:val="0"/>
          <w:color w:val="000000"/>
          <w:sz w:val="20"/>
        </w:rPr>
        <w:t>TikTok consistently delivers the highest impressions and engagement rates but the lowest booking numbers relative to reach. This is consistent with platform behaviour — TikTok users are in a passive consumption mindset, not a decision-making one. Using TikTok to drive direct bookings is a misalignment of platform and intent.</w:t>
      </w:r>
    </w:p>
    <w:p>
      <w:pPr>
        <w:spacing w:before="160" w:after="80"/>
      </w:pPr>
      <w:r>
        <w:rPr>
          <w:b/>
          <w:i w:val="0"/>
          <w:color w:val="000000"/>
          <w:sz w:val="24"/>
        </w:rPr>
        <w:t>Pattern 4 — X Is Not Delivering Value</w:t>
      </w:r>
    </w:p>
    <w:p>
      <w:pPr>
        <w:spacing w:after="120"/>
      </w:pPr>
      <w:r>
        <w:rPr>
          <w:b w:val="0"/>
          <w:i w:val="0"/>
          <w:color w:val="000000"/>
          <w:sz w:val="20"/>
        </w:rPr>
        <w:t>Across all five metrics — impressions, likes, comments, shares, and bookings — X posts rank last. The highest-performing X post (P003, Route Info) generated 8,000 impressions and 20 bookings. The lowest (P014, Customer Support Info) generated 5,000 impressions and 8 bookings. The platform is not reaching Travler's audience at meaningful scale and should be deprioritised for content creation.</w:t>
      </w:r>
    </w:p>
    <w:p>
      <w:pPr>
        <w:spacing w:before="160" w:after="80"/>
      </w:pPr>
      <w:r>
        <w:rPr>
          <w:b/>
          <w:i w:val="0"/>
          <w:color w:val="000000"/>
          <w:sz w:val="24"/>
        </w:rPr>
        <w:t>Pattern 5 — Trust-Based Content Converts Quietly but Consistently</w:t>
      </w:r>
    </w:p>
    <w:p>
      <w:pPr>
        <w:spacing w:after="120"/>
      </w:pPr>
      <w:r>
        <w:rPr>
          <w:b w:val="0"/>
          <w:i w:val="0"/>
          <w:color w:val="000000"/>
          <w:sz w:val="20"/>
        </w:rPr>
        <w:t>P007 (Customer Testimonial, Instagram Image) generated 35 bookings from 9,000 impressions — a booking rate of 0.39%, which is competitive with the top Reel posts. P011 (Route Highlight) generated 38 bookings from 11,000 impressions. Trust-building content does not generate viral engagement but it converts reliably, particularly for Family and Business segments identified in Week 1.</w:t>
      </w:r>
    </w:p>
    <w:p>
      <w:pPr>
        <w:spacing w:before="280" w:after="80"/>
      </w:pPr>
      <w:r>
        <w:rPr>
          <w:b/>
          <w:i w:val="0"/>
          <w:color w:val="000000"/>
          <w:sz w:val="32"/>
        </w:rPr>
        <w:t>3. Content Themes</w:t>
      </w:r>
    </w:p>
    <w:p>
      <w:pPr>
        <w:spacing w:after="120"/>
      </w:pPr>
      <w:r>
        <w:rPr>
          <w:b w:val="0"/>
          <w:i w:val="0"/>
          <w:color w:val="000000"/>
          <w:sz w:val="20"/>
        </w:rPr>
        <w:t>Three content themes have been defined to structure Travler's output. Each theme serves a distinct purpose in the customer journey and maps directly to the audience segments and behavioural patterns identified across Weeks 1 and 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728"/>
            <w:shd w:val="clear" w:color="auto" w:fill="FFFFFF"/>
            <w:vAlign w:val="center"/>
          </w:tcPr>
          <w:p>
            <w:r>
              <w:rPr>
                <w:b/>
                <w:i w:val="0"/>
                <w:color w:val="000000"/>
                <w:sz w:val="18"/>
              </w:rPr>
              <w:t>Theme</w:t>
            </w:r>
          </w:p>
        </w:tc>
        <w:tc>
          <w:tcPr>
            <w:tcW w:type="dxa" w:w="2880"/>
            <w:shd w:val="clear" w:color="auto" w:fill="FFFFFF"/>
            <w:vAlign w:val="center"/>
          </w:tcPr>
          <w:p>
            <w:r>
              <w:rPr>
                <w:b/>
                <w:i w:val="0"/>
                <w:color w:val="000000"/>
                <w:sz w:val="18"/>
              </w:rPr>
              <w:t>Purpose</w:t>
            </w:r>
          </w:p>
        </w:tc>
        <w:tc>
          <w:tcPr>
            <w:tcW w:type="dxa" w:w="2304"/>
            <w:shd w:val="clear" w:color="auto" w:fill="FFFFFF"/>
            <w:vAlign w:val="center"/>
          </w:tcPr>
          <w:p>
            <w:r>
              <w:rPr>
                <w:b/>
                <w:i w:val="0"/>
                <w:color w:val="000000"/>
                <w:sz w:val="18"/>
              </w:rPr>
              <w:t>Primary Formats</w:t>
            </w:r>
          </w:p>
        </w:tc>
        <w:tc>
          <w:tcPr>
            <w:tcW w:type="dxa" w:w="2592"/>
            <w:shd w:val="clear" w:color="auto" w:fill="FFFFFF"/>
            <w:vAlign w:val="center"/>
          </w:tcPr>
          <w:p>
            <w:r>
              <w:rPr>
                <w:b/>
                <w:i w:val="0"/>
                <w:color w:val="000000"/>
                <w:sz w:val="18"/>
              </w:rPr>
              <w:t>Target Segments</w:t>
            </w:r>
          </w:p>
        </w:tc>
        <w:tc>
          <w:tcPr>
            <w:tcW w:type="dxa" w:w="2592"/>
            <w:shd w:val="clear" w:color="auto" w:fill="FFFFFF"/>
            <w:vAlign w:val="center"/>
          </w:tcPr>
          <w:p>
            <w:r>
              <w:rPr>
                <w:b/>
                <w:i w:val="0"/>
                <w:color w:val="000000"/>
                <w:sz w:val="18"/>
              </w:rPr>
              <w:t>Business Outcome</w:t>
            </w:r>
          </w:p>
        </w:tc>
      </w:tr>
      <w:tr>
        <w:tc>
          <w:tcPr>
            <w:tcW w:type="dxa" w:w="1728"/>
            <w:shd w:val="clear" w:color="auto" w:fill="F4F6F8"/>
            <w:vAlign w:val="center"/>
          </w:tcPr>
          <w:p>
            <w:r>
              <w:rPr>
                <w:b w:val="0"/>
                <w:i w:val="0"/>
                <w:color w:val="000000"/>
                <w:sz w:val="18"/>
              </w:rPr>
              <w:t>Book It</w:t>
            </w:r>
          </w:p>
        </w:tc>
        <w:tc>
          <w:tcPr>
            <w:tcW w:type="dxa" w:w="2880"/>
            <w:shd w:val="clear" w:color="auto" w:fill="F4F6F8"/>
            <w:vAlign w:val="center"/>
          </w:tcPr>
          <w:p>
            <w:r>
              <w:rPr>
                <w:b w:val="0"/>
                <w:i w:val="0"/>
                <w:color w:val="000000"/>
                <w:sz w:val="18"/>
              </w:rPr>
              <w:t>Drive direct bookings through promotional content with a clear CTA</w:t>
            </w:r>
          </w:p>
        </w:tc>
        <w:tc>
          <w:tcPr>
            <w:tcW w:type="dxa" w:w="2304"/>
            <w:shd w:val="clear" w:color="auto" w:fill="F4F6F8"/>
            <w:vAlign w:val="center"/>
          </w:tcPr>
          <w:p>
            <w:r>
              <w:rPr>
                <w:b w:val="0"/>
                <w:i w:val="0"/>
                <w:color w:val="000000"/>
                <w:sz w:val="18"/>
              </w:rPr>
              <w:t>Instagram Reels, Carousels</w:t>
            </w:r>
          </w:p>
        </w:tc>
        <w:tc>
          <w:tcPr>
            <w:tcW w:type="dxa" w:w="2592"/>
            <w:shd w:val="clear" w:color="auto" w:fill="F4F6F8"/>
            <w:vAlign w:val="center"/>
          </w:tcPr>
          <w:p>
            <w:r>
              <w:rPr>
                <w:b w:val="0"/>
                <w:i w:val="0"/>
                <w:color w:val="000000"/>
                <w:sz w:val="18"/>
              </w:rPr>
              <w:t>All segments — especially Leisure and Students</w:t>
            </w:r>
          </w:p>
        </w:tc>
        <w:tc>
          <w:tcPr>
            <w:tcW w:type="dxa" w:w="2592"/>
            <w:shd w:val="clear" w:color="auto" w:fill="F4F6F8"/>
            <w:vAlign w:val="center"/>
          </w:tcPr>
          <w:p>
            <w:r>
              <w:rPr>
                <w:b w:val="0"/>
                <w:i w:val="0"/>
                <w:color w:val="000000"/>
                <w:sz w:val="18"/>
              </w:rPr>
              <w:t>Increased conversion rate</w:t>
            </w:r>
          </w:p>
        </w:tc>
      </w:tr>
      <w:tr>
        <w:tc>
          <w:tcPr>
            <w:tcW w:type="dxa" w:w="1728"/>
            <w:shd w:val="clear" w:color="auto" w:fill="FFFFFF"/>
            <w:vAlign w:val="center"/>
          </w:tcPr>
          <w:p>
            <w:r>
              <w:rPr>
                <w:b w:val="0"/>
                <w:i w:val="0"/>
                <w:color w:val="000000"/>
                <w:sz w:val="18"/>
              </w:rPr>
              <w:t>Know Before You Go</w:t>
            </w:r>
          </w:p>
        </w:tc>
        <w:tc>
          <w:tcPr>
            <w:tcW w:type="dxa" w:w="2880"/>
            <w:shd w:val="clear" w:color="auto" w:fill="FFFFFF"/>
            <w:vAlign w:val="center"/>
          </w:tcPr>
          <w:p>
            <w:r>
              <w:rPr>
                <w:b w:val="0"/>
                <w:i w:val="0"/>
                <w:color w:val="000000"/>
                <w:sz w:val="18"/>
              </w:rPr>
              <w:t>Build trust and answer customer questions through educational content</w:t>
            </w:r>
          </w:p>
        </w:tc>
        <w:tc>
          <w:tcPr>
            <w:tcW w:type="dxa" w:w="2304"/>
            <w:shd w:val="clear" w:color="auto" w:fill="FFFFFF"/>
            <w:vAlign w:val="center"/>
          </w:tcPr>
          <w:p>
            <w:r>
              <w:rPr>
                <w:b w:val="0"/>
                <w:i w:val="0"/>
                <w:color w:val="000000"/>
                <w:sz w:val="18"/>
              </w:rPr>
              <w:t>Instagram Carousels, Images</w:t>
            </w:r>
          </w:p>
        </w:tc>
        <w:tc>
          <w:tcPr>
            <w:tcW w:type="dxa" w:w="2592"/>
            <w:shd w:val="clear" w:color="auto" w:fill="FFFFFF"/>
            <w:vAlign w:val="center"/>
          </w:tcPr>
          <w:p>
            <w:r>
              <w:rPr>
                <w:b w:val="0"/>
                <w:i w:val="0"/>
                <w:color w:val="000000"/>
                <w:sz w:val="18"/>
              </w:rPr>
              <w:t>Business Travellers, Families</w:t>
            </w:r>
          </w:p>
        </w:tc>
        <w:tc>
          <w:tcPr>
            <w:tcW w:type="dxa" w:w="2592"/>
            <w:shd w:val="clear" w:color="auto" w:fill="FFFFFF"/>
            <w:vAlign w:val="center"/>
          </w:tcPr>
          <w:p>
            <w:r>
              <w:rPr>
                <w:b w:val="0"/>
                <w:i w:val="0"/>
                <w:color w:val="000000"/>
                <w:sz w:val="18"/>
              </w:rPr>
              <w:t>Reduced support queries, higher trust</w:t>
            </w:r>
          </w:p>
        </w:tc>
      </w:tr>
      <w:tr>
        <w:tc>
          <w:tcPr>
            <w:tcW w:type="dxa" w:w="1728"/>
            <w:shd w:val="clear" w:color="auto" w:fill="F4F6F8"/>
            <w:vAlign w:val="center"/>
          </w:tcPr>
          <w:p>
            <w:r>
              <w:rPr>
                <w:b w:val="0"/>
                <w:i w:val="0"/>
                <w:color w:val="000000"/>
                <w:sz w:val="18"/>
              </w:rPr>
              <w:t>Travler Life</w:t>
            </w:r>
          </w:p>
        </w:tc>
        <w:tc>
          <w:tcPr>
            <w:tcW w:type="dxa" w:w="2880"/>
            <w:shd w:val="clear" w:color="auto" w:fill="F4F6F8"/>
            <w:vAlign w:val="center"/>
          </w:tcPr>
          <w:p>
            <w:r>
              <w:rPr>
                <w:b w:val="0"/>
                <w:i w:val="0"/>
                <w:color w:val="000000"/>
                <w:sz w:val="18"/>
              </w:rPr>
              <w:t>Build brand awareness and top-of-funnel reach through entertaining content</w:t>
            </w:r>
          </w:p>
        </w:tc>
        <w:tc>
          <w:tcPr>
            <w:tcW w:type="dxa" w:w="2304"/>
            <w:shd w:val="clear" w:color="auto" w:fill="F4F6F8"/>
            <w:vAlign w:val="center"/>
          </w:tcPr>
          <w:p>
            <w:r>
              <w:rPr>
                <w:b w:val="0"/>
                <w:i w:val="0"/>
                <w:color w:val="000000"/>
                <w:sz w:val="18"/>
              </w:rPr>
              <w:t>TikTok Videos, Instagram Reels</w:t>
            </w:r>
          </w:p>
        </w:tc>
        <w:tc>
          <w:tcPr>
            <w:tcW w:type="dxa" w:w="2592"/>
            <w:shd w:val="clear" w:color="auto" w:fill="F4F6F8"/>
            <w:vAlign w:val="center"/>
          </w:tcPr>
          <w:p>
            <w:r>
              <w:rPr>
                <w:b w:val="0"/>
                <w:i w:val="0"/>
                <w:color w:val="000000"/>
                <w:sz w:val="18"/>
              </w:rPr>
              <w:t>Students, Young Professionals</w:t>
            </w:r>
          </w:p>
        </w:tc>
        <w:tc>
          <w:tcPr>
            <w:tcW w:type="dxa" w:w="2592"/>
            <w:shd w:val="clear" w:color="auto" w:fill="F4F6F8"/>
            <w:vAlign w:val="center"/>
          </w:tcPr>
          <w:p>
            <w:r>
              <w:rPr>
                <w:b w:val="0"/>
                <w:i w:val="0"/>
                <w:color w:val="000000"/>
                <w:sz w:val="18"/>
              </w:rPr>
              <w:t>Audience growth, retargeting pool</w:t>
            </w:r>
          </w:p>
        </w:tc>
      </w:tr>
    </w:tbl>
    <w:p/>
    <w:p>
      <w:pPr>
        <w:spacing w:before="160" w:after="80"/>
      </w:pPr>
      <w:r>
        <w:rPr>
          <w:b/>
          <w:i w:val="0"/>
          <w:color w:val="000000"/>
          <w:sz w:val="24"/>
        </w:rPr>
        <w:t>Theme 1 — Book It</w:t>
      </w:r>
    </w:p>
    <w:p>
      <w:pPr>
        <w:spacing w:after="120"/>
      </w:pPr>
      <w:r>
        <w:rPr>
          <w:b w:val="0"/>
          <w:i w:val="0"/>
          <w:color w:val="000000"/>
          <w:sz w:val="20"/>
        </w:rPr>
        <w:t>This theme covers all content designed to move a user from consideration to booking. It includes discount offers, limited-seat alerts, booking guides, and fare promotions. The data shows this theme generates the highest bookings per post when delivered via Instagram Reels with a direct link in bio or swipe-up CTA. Urgency language — 'seats filling fast', 'this weekend only' — is consistent with the behaviour of converters identified in Week 1, who search once and commit quickly. This theme directly supports Kevin R.'s requirement for content that demonstrates measurable ROI.</w:t>
      </w:r>
    </w:p>
    <w:p>
      <w:pPr>
        <w:spacing w:before="160" w:after="80"/>
      </w:pPr>
      <w:r>
        <w:rPr>
          <w:b/>
          <w:i w:val="0"/>
          <w:color w:val="000000"/>
          <w:sz w:val="24"/>
        </w:rPr>
        <w:t>Theme 2 — Know Before You Go</w:t>
      </w:r>
    </w:p>
    <w:p>
      <w:pPr>
        <w:spacing w:after="120"/>
      </w:pPr>
      <w:r>
        <w:rPr>
          <w:b w:val="0"/>
          <w:i w:val="0"/>
          <w:color w:val="000000"/>
          <w:sz w:val="20"/>
        </w:rPr>
        <w:t>This theme covers educational and trust-building content: route highlights, travel tips, customer testimonials, and safety or comfort reassurances. It addresses the gap Diana K. identified — users asking questions on social platforms that go unanswered. By surfacing answers proactively as content, Travler reduces friction at the decision stage and builds the confidence that Family and Business segments need before booking. Testimonials in particular convert at a rate comparable to promotional Reels, with lower production cost.</w:t>
      </w:r>
    </w:p>
    <w:p>
      <w:pPr>
        <w:spacing w:before="160" w:after="80"/>
      </w:pPr>
      <w:r>
        <w:rPr>
          <w:b/>
          <w:i w:val="0"/>
          <w:color w:val="000000"/>
          <w:sz w:val="24"/>
        </w:rPr>
        <w:t>Theme 3 — Travler Life</w:t>
      </w:r>
    </w:p>
    <w:p>
      <w:pPr>
        <w:spacing w:after="120"/>
      </w:pPr>
      <w:r>
        <w:rPr>
          <w:b w:val="0"/>
          <w:i w:val="0"/>
          <w:color w:val="000000"/>
          <w:sz w:val="20"/>
        </w:rPr>
        <w:t>This theme covers entertainment and lifestyle content: travel hacks, day-in-the-life videos, and user-generated style content. It is designed for TikTok and targets Students and Young Professionals — the two segments with the highest search activity and lowest conversion. The goal is not direct booking but audience growth and retargeting: users who engage with Travler Life content are added to a retargeting audience and served Book It content within 24–48 hours. This two-step approach reflects the platform behaviour of these segments rather than fighting against it.</w:t>
      </w:r>
    </w:p>
    <w:p>
      <w:pPr>
        <w:spacing w:before="280" w:after="80"/>
      </w:pPr>
      <w:r>
        <w:rPr>
          <w:b/>
          <w:i w:val="0"/>
          <w:color w:val="000000"/>
          <w:sz w:val="32"/>
        </w:rPr>
        <w:t>4. Two-Week Content Calendar</w:t>
      </w:r>
    </w:p>
    <w:p>
      <w:pPr>
        <w:spacing w:after="120"/>
      </w:pPr>
      <w:r>
        <w:rPr>
          <w:b w:val="0"/>
          <w:i w:val="0"/>
          <w:color w:val="000000"/>
          <w:sz w:val="20"/>
        </w:rPr>
        <w:t>The calendar below covers 10 posts across two weeks. Posts are distributed across Instagram and TikTok, with X excluded from primary content creation. Each post is mapped to a theme, segment, and intended business outcome.</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296"/>
            <w:shd w:val="clear" w:color="auto" w:fill="FFFFFF"/>
            <w:vAlign w:val="center"/>
          </w:tcPr>
          <w:p>
            <w:r>
              <w:rPr>
                <w:b/>
                <w:i w:val="0"/>
                <w:color w:val="000000"/>
                <w:sz w:val="18"/>
              </w:rPr>
              <w:t>Day</w:t>
            </w:r>
          </w:p>
        </w:tc>
        <w:tc>
          <w:tcPr>
            <w:tcW w:type="dxa" w:w="1440"/>
            <w:shd w:val="clear" w:color="auto" w:fill="FFFFFF"/>
            <w:vAlign w:val="center"/>
          </w:tcPr>
          <w:p>
            <w:r>
              <w:rPr>
                <w:b/>
                <w:i w:val="0"/>
                <w:color w:val="000000"/>
                <w:sz w:val="18"/>
              </w:rPr>
              <w:t>Platform</w:t>
            </w:r>
          </w:p>
        </w:tc>
        <w:tc>
          <w:tcPr>
            <w:tcW w:type="dxa" w:w="1296"/>
            <w:shd w:val="clear" w:color="auto" w:fill="FFFFFF"/>
            <w:vAlign w:val="center"/>
          </w:tcPr>
          <w:p>
            <w:r>
              <w:rPr>
                <w:b/>
                <w:i w:val="0"/>
                <w:color w:val="000000"/>
                <w:sz w:val="18"/>
              </w:rPr>
              <w:t>Format</w:t>
            </w:r>
          </w:p>
        </w:tc>
        <w:tc>
          <w:tcPr>
            <w:tcW w:type="dxa" w:w="2160"/>
            <w:shd w:val="clear" w:color="auto" w:fill="FFFFFF"/>
            <w:vAlign w:val="center"/>
          </w:tcPr>
          <w:p>
            <w:r>
              <w:rPr>
                <w:b/>
                <w:i w:val="0"/>
                <w:color w:val="000000"/>
                <w:sz w:val="18"/>
              </w:rPr>
              <w:t>Theme</w:t>
            </w:r>
          </w:p>
        </w:tc>
        <w:tc>
          <w:tcPr>
            <w:tcW w:type="dxa" w:w="2160"/>
            <w:shd w:val="clear" w:color="auto" w:fill="FFFFFF"/>
            <w:vAlign w:val="center"/>
          </w:tcPr>
          <w:p>
            <w:r>
              <w:rPr>
                <w:b/>
                <w:i w:val="0"/>
                <w:color w:val="000000"/>
                <w:sz w:val="18"/>
              </w:rPr>
              <w:t>Segment</w:t>
            </w:r>
          </w:p>
        </w:tc>
        <w:tc>
          <w:tcPr>
            <w:tcW w:type="dxa" w:w="3744"/>
            <w:shd w:val="clear" w:color="auto" w:fill="FFFFFF"/>
            <w:vAlign w:val="center"/>
          </w:tcPr>
          <w:p>
            <w:r>
              <w:rPr>
                <w:b/>
                <w:i w:val="0"/>
                <w:color w:val="000000"/>
                <w:sz w:val="18"/>
              </w:rPr>
              <w:t>Content Idea</w:t>
            </w:r>
          </w:p>
        </w:tc>
      </w:tr>
      <w:tr>
        <w:tc>
          <w:tcPr>
            <w:tcW w:type="dxa" w:w="1296"/>
            <w:shd w:val="clear" w:color="auto" w:fill="F4F6F8"/>
            <w:vAlign w:val="center"/>
          </w:tcPr>
          <w:p>
            <w:r>
              <w:rPr>
                <w:b w:val="0"/>
                <w:i w:val="0"/>
                <w:color w:val="000000"/>
                <w:sz w:val="18"/>
              </w:rPr>
              <w:t>Mon Wk 1</w:t>
            </w:r>
          </w:p>
        </w:tc>
        <w:tc>
          <w:tcPr>
            <w:tcW w:type="dxa" w:w="1440"/>
            <w:shd w:val="clear" w:color="auto" w:fill="F4F6F8"/>
            <w:vAlign w:val="center"/>
          </w:tcPr>
          <w:p>
            <w:r>
              <w:rPr>
                <w:b w:val="0"/>
                <w:i w:val="0"/>
                <w:color w:val="000000"/>
                <w:sz w:val="18"/>
              </w:rPr>
              <w:t>Instagram</w:t>
            </w:r>
          </w:p>
        </w:tc>
        <w:tc>
          <w:tcPr>
            <w:tcW w:type="dxa" w:w="1296"/>
            <w:shd w:val="clear" w:color="auto" w:fill="F4F6F8"/>
            <w:vAlign w:val="center"/>
          </w:tcPr>
          <w:p>
            <w:r>
              <w:rPr>
                <w:b w:val="0"/>
                <w:i w:val="0"/>
                <w:color w:val="000000"/>
                <w:sz w:val="18"/>
              </w:rPr>
              <w:t>Reel</w:t>
            </w:r>
          </w:p>
        </w:tc>
        <w:tc>
          <w:tcPr>
            <w:tcW w:type="dxa" w:w="2160"/>
            <w:shd w:val="clear" w:color="auto" w:fill="F4F6F8"/>
            <w:vAlign w:val="center"/>
          </w:tcPr>
          <w:p>
            <w:r>
              <w:rPr>
                <w:b w:val="0"/>
                <w:i w:val="0"/>
                <w:color w:val="000000"/>
                <w:sz w:val="18"/>
              </w:rPr>
              <w:t>Book It</w:t>
            </w:r>
          </w:p>
        </w:tc>
        <w:tc>
          <w:tcPr>
            <w:tcW w:type="dxa" w:w="2160"/>
            <w:shd w:val="clear" w:color="auto" w:fill="F4F6F8"/>
            <w:vAlign w:val="center"/>
          </w:tcPr>
          <w:p>
            <w:r>
              <w:rPr>
                <w:b w:val="0"/>
                <w:i w:val="0"/>
                <w:color w:val="000000"/>
                <w:sz w:val="18"/>
              </w:rPr>
              <w:t>All</w:t>
            </w:r>
          </w:p>
        </w:tc>
        <w:tc>
          <w:tcPr>
            <w:tcW w:type="dxa" w:w="3744"/>
            <w:shd w:val="clear" w:color="auto" w:fill="F4F6F8"/>
            <w:vAlign w:val="center"/>
          </w:tcPr>
          <w:p>
            <w:r>
              <w:rPr>
                <w:b w:val="0"/>
                <w:i w:val="0"/>
                <w:color w:val="000000"/>
                <w:sz w:val="18"/>
              </w:rPr>
              <w:t>Flash fare — Nairobi–Mombasa weekend deal, seats limited</w:t>
            </w:r>
          </w:p>
        </w:tc>
      </w:tr>
      <w:tr>
        <w:tc>
          <w:tcPr>
            <w:tcW w:type="dxa" w:w="1296"/>
            <w:shd w:val="clear" w:color="auto" w:fill="FFFFFF"/>
            <w:vAlign w:val="center"/>
          </w:tcPr>
          <w:p>
            <w:r>
              <w:rPr>
                <w:b w:val="0"/>
                <w:i w:val="0"/>
                <w:color w:val="000000"/>
                <w:sz w:val="18"/>
              </w:rPr>
              <w:t>Tue Wk 1</w:t>
            </w:r>
          </w:p>
        </w:tc>
        <w:tc>
          <w:tcPr>
            <w:tcW w:type="dxa" w:w="1440"/>
            <w:shd w:val="clear" w:color="auto" w:fill="FFFFFF"/>
            <w:vAlign w:val="center"/>
          </w:tcPr>
          <w:p>
            <w:r>
              <w:rPr>
                <w:b w:val="0"/>
                <w:i w:val="0"/>
                <w:color w:val="000000"/>
                <w:sz w:val="18"/>
              </w:rPr>
              <w:t>TikTok</w:t>
            </w:r>
          </w:p>
        </w:tc>
        <w:tc>
          <w:tcPr>
            <w:tcW w:type="dxa" w:w="1296"/>
            <w:shd w:val="clear" w:color="auto" w:fill="FFFFFF"/>
            <w:vAlign w:val="center"/>
          </w:tcPr>
          <w:p>
            <w:r>
              <w:rPr>
                <w:b w:val="0"/>
                <w:i w:val="0"/>
                <w:color w:val="000000"/>
                <w:sz w:val="18"/>
              </w:rPr>
              <w:t>Video</w:t>
            </w:r>
          </w:p>
        </w:tc>
        <w:tc>
          <w:tcPr>
            <w:tcW w:type="dxa" w:w="2160"/>
            <w:shd w:val="clear" w:color="auto" w:fill="FFFFFF"/>
            <w:vAlign w:val="center"/>
          </w:tcPr>
          <w:p>
            <w:r>
              <w:rPr>
                <w:b w:val="0"/>
                <w:i w:val="0"/>
                <w:color w:val="000000"/>
                <w:sz w:val="18"/>
              </w:rPr>
              <w:t>Travler Life</w:t>
            </w:r>
          </w:p>
        </w:tc>
        <w:tc>
          <w:tcPr>
            <w:tcW w:type="dxa" w:w="2160"/>
            <w:shd w:val="clear" w:color="auto" w:fill="FFFFFF"/>
            <w:vAlign w:val="center"/>
          </w:tcPr>
          <w:p>
            <w:r>
              <w:rPr>
                <w:b w:val="0"/>
                <w:i w:val="0"/>
                <w:color w:val="000000"/>
                <w:sz w:val="18"/>
              </w:rPr>
              <w:t>Students</w:t>
            </w:r>
          </w:p>
        </w:tc>
        <w:tc>
          <w:tcPr>
            <w:tcW w:type="dxa" w:w="3744"/>
            <w:shd w:val="clear" w:color="auto" w:fill="FFFFFF"/>
            <w:vAlign w:val="center"/>
          </w:tcPr>
          <w:p>
            <w:r>
              <w:rPr>
                <w:b w:val="0"/>
                <w:i w:val="0"/>
                <w:color w:val="000000"/>
                <w:sz w:val="18"/>
              </w:rPr>
              <w:t>'Pack in 5 minutes' travel hack for the Kisumu route</w:t>
            </w:r>
          </w:p>
        </w:tc>
      </w:tr>
      <w:tr>
        <w:tc>
          <w:tcPr>
            <w:tcW w:type="dxa" w:w="1296"/>
            <w:shd w:val="clear" w:color="auto" w:fill="F4F6F8"/>
            <w:vAlign w:val="center"/>
          </w:tcPr>
          <w:p>
            <w:r>
              <w:rPr>
                <w:b w:val="0"/>
                <w:i w:val="0"/>
                <w:color w:val="000000"/>
                <w:sz w:val="18"/>
              </w:rPr>
              <w:t>Wed Wk 1</w:t>
            </w:r>
          </w:p>
        </w:tc>
        <w:tc>
          <w:tcPr>
            <w:tcW w:type="dxa" w:w="1440"/>
            <w:shd w:val="clear" w:color="auto" w:fill="F4F6F8"/>
            <w:vAlign w:val="center"/>
          </w:tcPr>
          <w:p>
            <w:r>
              <w:rPr>
                <w:b w:val="0"/>
                <w:i w:val="0"/>
                <w:color w:val="000000"/>
                <w:sz w:val="18"/>
              </w:rPr>
              <w:t>Instagram</w:t>
            </w:r>
          </w:p>
        </w:tc>
        <w:tc>
          <w:tcPr>
            <w:tcW w:type="dxa" w:w="1296"/>
            <w:shd w:val="clear" w:color="auto" w:fill="F4F6F8"/>
            <w:vAlign w:val="center"/>
          </w:tcPr>
          <w:p>
            <w:r>
              <w:rPr>
                <w:b w:val="0"/>
                <w:i w:val="0"/>
                <w:color w:val="000000"/>
                <w:sz w:val="18"/>
              </w:rPr>
              <w:t>Carousel</w:t>
            </w:r>
          </w:p>
        </w:tc>
        <w:tc>
          <w:tcPr>
            <w:tcW w:type="dxa" w:w="2160"/>
            <w:shd w:val="clear" w:color="auto" w:fill="F4F6F8"/>
            <w:vAlign w:val="center"/>
          </w:tcPr>
          <w:p>
            <w:r>
              <w:rPr>
                <w:b w:val="0"/>
                <w:i w:val="0"/>
                <w:color w:val="000000"/>
                <w:sz w:val="18"/>
              </w:rPr>
              <w:t>Know Before You Go</w:t>
            </w:r>
          </w:p>
        </w:tc>
        <w:tc>
          <w:tcPr>
            <w:tcW w:type="dxa" w:w="2160"/>
            <w:shd w:val="clear" w:color="auto" w:fill="F4F6F8"/>
            <w:vAlign w:val="center"/>
          </w:tcPr>
          <w:p>
            <w:r>
              <w:rPr>
                <w:b w:val="0"/>
                <w:i w:val="0"/>
                <w:color w:val="000000"/>
                <w:sz w:val="18"/>
              </w:rPr>
              <w:t>Young Professionals</w:t>
            </w:r>
          </w:p>
        </w:tc>
        <w:tc>
          <w:tcPr>
            <w:tcW w:type="dxa" w:w="3744"/>
            <w:shd w:val="clear" w:color="auto" w:fill="F4F6F8"/>
            <w:vAlign w:val="center"/>
          </w:tcPr>
          <w:p>
            <w:r>
              <w:rPr>
                <w:b w:val="0"/>
                <w:i w:val="0"/>
                <w:color w:val="000000"/>
                <w:sz w:val="18"/>
              </w:rPr>
              <w:t>3 things to check before booking a business trip</w:t>
            </w:r>
          </w:p>
        </w:tc>
      </w:tr>
      <w:tr>
        <w:tc>
          <w:tcPr>
            <w:tcW w:type="dxa" w:w="1296"/>
            <w:shd w:val="clear" w:color="auto" w:fill="FFFFFF"/>
            <w:vAlign w:val="center"/>
          </w:tcPr>
          <w:p>
            <w:r>
              <w:rPr>
                <w:b w:val="0"/>
                <w:i w:val="0"/>
                <w:color w:val="000000"/>
                <w:sz w:val="18"/>
              </w:rPr>
              <w:t>Thu Wk 1</w:t>
            </w:r>
          </w:p>
        </w:tc>
        <w:tc>
          <w:tcPr>
            <w:tcW w:type="dxa" w:w="1440"/>
            <w:shd w:val="clear" w:color="auto" w:fill="FFFFFF"/>
            <w:vAlign w:val="center"/>
          </w:tcPr>
          <w:p>
            <w:r>
              <w:rPr>
                <w:b w:val="0"/>
                <w:i w:val="0"/>
                <w:color w:val="000000"/>
                <w:sz w:val="18"/>
              </w:rPr>
              <w:t>Instagram</w:t>
            </w:r>
          </w:p>
        </w:tc>
        <w:tc>
          <w:tcPr>
            <w:tcW w:type="dxa" w:w="1296"/>
            <w:shd w:val="clear" w:color="auto" w:fill="FFFFFF"/>
            <w:vAlign w:val="center"/>
          </w:tcPr>
          <w:p>
            <w:r>
              <w:rPr>
                <w:b w:val="0"/>
                <w:i w:val="0"/>
                <w:color w:val="000000"/>
                <w:sz w:val="18"/>
              </w:rPr>
              <w:t>Image</w:t>
            </w:r>
          </w:p>
        </w:tc>
        <w:tc>
          <w:tcPr>
            <w:tcW w:type="dxa" w:w="2160"/>
            <w:shd w:val="clear" w:color="auto" w:fill="FFFFFF"/>
            <w:vAlign w:val="center"/>
          </w:tcPr>
          <w:p>
            <w:r>
              <w:rPr>
                <w:b w:val="0"/>
                <w:i w:val="0"/>
                <w:color w:val="000000"/>
                <w:sz w:val="18"/>
              </w:rPr>
              <w:t>Know Before You Go</w:t>
            </w:r>
          </w:p>
        </w:tc>
        <w:tc>
          <w:tcPr>
            <w:tcW w:type="dxa" w:w="2160"/>
            <w:shd w:val="clear" w:color="auto" w:fill="FFFFFF"/>
            <w:vAlign w:val="center"/>
          </w:tcPr>
          <w:p>
            <w:r>
              <w:rPr>
                <w:b w:val="0"/>
                <w:i w:val="0"/>
                <w:color w:val="000000"/>
                <w:sz w:val="18"/>
              </w:rPr>
              <w:t>Families</w:t>
            </w:r>
          </w:p>
        </w:tc>
        <w:tc>
          <w:tcPr>
            <w:tcW w:type="dxa" w:w="3744"/>
            <w:shd w:val="clear" w:color="auto" w:fill="FFFFFF"/>
            <w:vAlign w:val="center"/>
          </w:tcPr>
          <w:p>
            <w:r>
              <w:rPr>
                <w:b w:val="0"/>
                <w:i w:val="0"/>
                <w:color w:val="000000"/>
                <w:sz w:val="18"/>
              </w:rPr>
              <w:t>Customer testimonial — family trip to Nakuru, safety focus</w:t>
            </w:r>
          </w:p>
        </w:tc>
      </w:tr>
      <w:tr>
        <w:tc>
          <w:tcPr>
            <w:tcW w:type="dxa" w:w="1296"/>
            <w:shd w:val="clear" w:color="auto" w:fill="F4F6F8"/>
            <w:vAlign w:val="center"/>
          </w:tcPr>
          <w:p>
            <w:r>
              <w:rPr>
                <w:b w:val="0"/>
                <w:i w:val="0"/>
                <w:color w:val="000000"/>
                <w:sz w:val="18"/>
              </w:rPr>
              <w:t>Fri Wk 1</w:t>
            </w:r>
          </w:p>
        </w:tc>
        <w:tc>
          <w:tcPr>
            <w:tcW w:type="dxa" w:w="1440"/>
            <w:shd w:val="clear" w:color="auto" w:fill="F4F6F8"/>
            <w:vAlign w:val="center"/>
          </w:tcPr>
          <w:p>
            <w:r>
              <w:rPr>
                <w:b w:val="0"/>
                <w:i w:val="0"/>
                <w:color w:val="000000"/>
                <w:sz w:val="18"/>
              </w:rPr>
              <w:t>Instagram</w:t>
            </w:r>
          </w:p>
        </w:tc>
        <w:tc>
          <w:tcPr>
            <w:tcW w:type="dxa" w:w="1296"/>
            <w:shd w:val="clear" w:color="auto" w:fill="F4F6F8"/>
            <w:vAlign w:val="center"/>
          </w:tcPr>
          <w:p>
            <w:r>
              <w:rPr>
                <w:b w:val="0"/>
                <w:i w:val="0"/>
                <w:color w:val="000000"/>
                <w:sz w:val="18"/>
              </w:rPr>
              <w:t>Reel</w:t>
            </w:r>
          </w:p>
        </w:tc>
        <w:tc>
          <w:tcPr>
            <w:tcW w:type="dxa" w:w="2160"/>
            <w:shd w:val="clear" w:color="auto" w:fill="F4F6F8"/>
            <w:vAlign w:val="center"/>
          </w:tcPr>
          <w:p>
            <w:r>
              <w:rPr>
                <w:b w:val="0"/>
                <w:i w:val="0"/>
                <w:color w:val="000000"/>
                <w:sz w:val="18"/>
              </w:rPr>
              <w:t>Book It</w:t>
            </w:r>
          </w:p>
        </w:tc>
        <w:tc>
          <w:tcPr>
            <w:tcW w:type="dxa" w:w="2160"/>
            <w:shd w:val="clear" w:color="auto" w:fill="F4F6F8"/>
            <w:vAlign w:val="center"/>
          </w:tcPr>
          <w:p>
            <w:r>
              <w:rPr>
                <w:b w:val="0"/>
                <w:i w:val="0"/>
                <w:color w:val="000000"/>
                <w:sz w:val="18"/>
              </w:rPr>
              <w:t>Young Professionals</w:t>
            </w:r>
          </w:p>
        </w:tc>
        <w:tc>
          <w:tcPr>
            <w:tcW w:type="dxa" w:w="3744"/>
            <w:shd w:val="clear" w:color="auto" w:fill="F4F6F8"/>
            <w:vAlign w:val="center"/>
          </w:tcPr>
          <w:p>
            <w:r>
              <w:rPr>
                <w:b w:val="0"/>
                <w:i w:val="0"/>
                <w:color w:val="000000"/>
                <w:sz w:val="18"/>
              </w:rPr>
              <w:t>Booking guide — how to confirm your seat in under 2 minutes</w:t>
            </w:r>
          </w:p>
        </w:tc>
      </w:tr>
      <w:tr>
        <w:tc>
          <w:tcPr>
            <w:tcW w:type="dxa" w:w="1296"/>
            <w:shd w:val="clear" w:color="auto" w:fill="FFFFFF"/>
            <w:vAlign w:val="center"/>
          </w:tcPr>
          <w:p>
            <w:r>
              <w:rPr>
                <w:b w:val="0"/>
                <w:i w:val="0"/>
                <w:color w:val="000000"/>
                <w:sz w:val="18"/>
              </w:rPr>
              <w:t>Mon Wk 2</w:t>
            </w:r>
          </w:p>
        </w:tc>
        <w:tc>
          <w:tcPr>
            <w:tcW w:type="dxa" w:w="1440"/>
            <w:shd w:val="clear" w:color="auto" w:fill="FFFFFF"/>
            <w:vAlign w:val="center"/>
          </w:tcPr>
          <w:p>
            <w:r>
              <w:rPr>
                <w:b w:val="0"/>
                <w:i w:val="0"/>
                <w:color w:val="000000"/>
                <w:sz w:val="18"/>
              </w:rPr>
              <w:t>TikTok</w:t>
            </w:r>
          </w:p>
        </w:tc>
        <w:tc>
          <w:tcPr>
            <w:tcW w:type="dxa" w:w="1296"/>
            <w:shd w:val="clear" w:color="auto" w:fill="FFFFFF"/>
            <w:vAlign w:val="center"/>
          </w:tcPr>
          <w:p>
            <w:r>
              <w:rPr>
                <w:b w:val="0"/>
                <w:i w:val="0"/>
                <w:color w:val="000000"/>
                <w:sz w:val="18"/>
              </w:rPr>
              <w:t>Video</w:t>
            </w:r>
          </w:p>
        </w:tc>
        <w:tc>
          <w:tcPr>
            <w:tcW w:type="dxa" w:w="2160"/>
            <w:shd w:val="clear" w:color="auto" w:fill="FFFFFF"/>
            <w:vAlign w:val="center"/>
          </w:tcPr>
          <w:p>
            <w:r>
              <w:rPr>
                <w:b w:val="0"/>
                <w:i w:val="0"/>
                <w:color w:val="000000"/>
                <w:sz w:val="18"/>
              </w:rPr>
              <w:t>Travler Life</w:t>
            </w:r>
          </w:p>
        </w:tc>
        <w:tc>
          <w:tcPr>
            <w:tcW w:type="dxa" w:w="2160"/>
            <w:shd w:val="clear" w:color="auto" w:fill="FFFFFF"/>
            <w:vAlign w:val="center"/>
          </w:tcPr>
          <w:p>
            <w:r>
              <w:rPr>
                <w:b w:val="0"/>
                <w:i w:val="0"/>
                <w:color w:val="000000"/>
                <w:sz w:val="18"/>
              </w:rPr>
              <w:t>Students</w:t>
            </w:r>
          </w:p>
        </w:tc>
        <w:tc>
          <w:tcPr>
            <w:tcW w:type="dxa" w:w="3744"/>
            <w:shd w:val="clear" w:color="auto" w:fill="FFFFFF"/>
            <w:vAlign w:val="center"/>
          </w:tcPr>
          <w:p>
            <w:r>
              <w:rPr>
                <w:b w:val="0"/>
                <w:i w:val="0"/>
                <w:color w:val="000000"/>
                <w:sz w:val="18"/>
              </w:rPr>
              <w:t>Day-in-the-life on the Nairobi–Kisumu route</w:t>
            </w:r>
          </w:p>
        </w:tc>
      </w:tr>
      <w:tr>
        <w:tc>
          <w:tcPr>
            <w:tcW w:type="dxa" w:w="1296"/>
            <w:shd w:val="clear" w:color="auto" w:fill="F4F6F8"/>
            <w:vAlign w:val="center"/>
          </w:tcPr>
          <w:p>
            <w:r>
              <w:rPr>
                <w:b w:val="0"/>
                <w:i w:val="0"/>
                <w:color w:val="000000"/>
                <w:sz w:val="18"/>
              </w:rPr>
              <w:t>Tue Wk 2</w:t>
            </w:r>
          </w:p>
        </w:tc>
        <w:tc>
          <w:tcPr>
            <w:tcW w:type="dxa" w:w="1440"/>
            <w:shd w:val="clear" w:color="auto" w:fill="F4F6F8"/>
            <w:vAlign w:val="center"/>
          </w:tcPr>
          <w:p>
            <w:r>
              <w:rPr>
                <w:b w:val="0"/>
                <w:i w:val="0"/>
                <w:color w:val="000000"/>
                <w:sz w:val="18"/>
              </w:rPr>
              <w:t>Instagram</w:t>
            </w:r>
          </w:p>
        </w:tc>
        <w:tc>
          <w:tcPr>
            <w:tcW w:type="dxa" w:w="1296"/>
            <w:shd w:val="clear" w:color="auto" w:fill="F4F6F8"/>
            <w:vAlign w:val="center"/>
          </w:tcPr>
          <w:p>
            <w:r>
              <w:rPr>
                <w:b w:val="0"/>
                <w:i w:val="0"/>
                <w:color w:val="000000"/>
                <w:sz w:val="18"/>
              </w:rPr>
              <w:t>Carousel</w:t>
            </w:r>
          </w:p>
        </w:tc>
        <w:tc>
          <w:tcPr>
            <w:tcW w:type="dxa" w:w="2160"/>
            <w:shd w:val="clear" w:color="auto" w:fill="F4F6F8"/>
            <w:vAlign w:val="center"/>
          </w:tcPr>
          <w:p>
            <w:r>
              <w:rPr>
                <w:b w:val="0"/>
                <w:i w:val="0"/>
                <w:color w:val="000000"/>
                <w:sz w:val="18"/>
              </w:rPr>
              <w:t>Know Before You Go</w:t>
            </w:r>
          </w:p>
        </w:tc>
        <w:tc>
          <w:tcPr>
            <w:tcW w:type="dxa" w:w="2160"/>
            <w:shd w:val="clear" w:color="auto" w:fill="F4F6F8"/>
            <w:vAlign w:val="center"/>
          </w:tcPr>
          <w:p>
            <w:r>
              <w:rPr>
                <w:b w:val="0"/>
                <w:i w:val="0"/>
                <w:color w:val="000000"/>
                <w:sz w:val="18"/>
              </w:rPr>
              <w:t>Business</w:t>
            </w:r>
          </w:p>
        </w:tc>
        <w:tc>
          <w:tcPr>
            <w:tcW w:type="dxa" w:w="3744"/>
            <w:shd w:val="clear" w:color="auto" w:fill="F4F6F8"/>
            <w:vAlign w:val="center"/>
          </w:tcPr>
          <w:p>
            <w:r>
              <w:rPr>
                <w:b w:val="0"/>
                <w:i w:val="0"/>
                <w:color w:val="000000"/>
                <w:sz w:val="18"/>
              </w:rPr>
              <w:t>Route highlight — Nairobi–Eldoret, schedule and comfort</w:t>
            </w:r>
          </w:p>
        </w:tc>
      </w:tr>
      <w:tr>
        <w:tc>
          <w:tcPr>
            <w:tcW w:type="dxa" w:w="1296"/>
            <w:shd w:val="clear" w:color="auto" w:fill="FFFFFF"/>
            <w:vAlign w:val="center"/>
          </w:tcPr>
          <w:p>
            <w:r>
              <w:rPr>
                <w:b w:val="0"/>
                <w:i w:val="0"/>
                <w:color w:val="000000"/>
                <w:sz w:val="18"/>
              </w:rPr>
              <w:t>Wed Wk 2</w:t>
            </w:r>
          </w:p>
        </w:tc>
        <w:tc>
          <w:tcPr>
            <w:tcW w:type="dxa" w:w="1440"/>
            <w:shd w:val="clear" w:color="auto" w:fill="FFFFFF"/>
            <w:vAlign w:val="center"/>
          </w:tcPr>
          <w:p>
            <w:r>
              <w:rPr>
                <w:b w:val="0"/>
                <w:i w:val="0"/>
                <w:color w:val="000000"/>
                <w:sz w:val="18"/>
              </w:rPr>
              <w:t>Instagram</w:t>
            </w:r>
          </w:p>
        </w:tc>
        <w:tc>
          <w:tcPr>
            <w:tcW w:type="dxa" w:w="1296"/>
            <w:shd w:val="clear" w:color="auto" w:fill="FFFFFF"/>
            <w:vAlign w:val="center"/>
          </w:tcPr>
          <w:p>
            <w:r>
              <w:rPr>
                <w:b w:val="0"/>
                <w:i w:val="0"/>
                <w:color w:val="000000"/>
                <w:sz w:val="18"/>
              </w:rPr>
              <w:t>Reel</w:t>
            </w:r>
          </w:p>
        </w:tc>
        <w:tc>
          <w:tcPr>
            <w:tcW w:type="dxa" w:w="2160"/>
            <w:shd w:val="clear" w:color="auto" w:fill="FFFFFF"/>
            <w:vAlign w:val="center"/>
          </w:tcPr>
          <w:p>
            <w:r>
              <w:rPr>
                <w:b w:val="0"/>
                <w:i w:val="0"/>
                <w:color w:val="000000"/>
                <w:sz w:val="18"/>
              </w:rPr>
              <w:t>Book It</w:t>
            </w:r>
          </w:p>
        </w:tc>
        <w:tc>
          <w:tcPr>
            <w:tcW w:type="dxa" w:w="2160"/>
            <w:shd w:val="clear" w:color="auto" w:fill="FFFFFF"/>
            <w:vAlign w:val="center"/>
          </w:tcPr>
          <w:p>
            <w:r>
              <w:rPr>
                <w:b w:val="0"/>
                <w:i w:val="0"/>
                <w:color w:val="000000"/>
                <w:sz w:val="18"/>
              </w:rPr>
              <w:t>All</w:t>
            </w:r>
          </w:p>
        </w:tc>
        <w:tc>
          <w:tcPr>
            <w:tcW w:type="dxa" w:w="3744"/>
            <w:shd w:val="clear" w:color="auto" w:fill="FFFFFF"/>
            <w:vAlign w:val="center"/>
          </w:tcPr>
          <w:p>
            <w:r>
              <w:rPr>
                <w:b w:val="0"/>
                <w:i w:val="0"/>
                <w:color w:val="000000"/>
                <w:sz w:val="18"/>
              </w:rPr>
              <w:t>Limited seats promo — countdown urgency, direct booking CTA</w:t>
            </w:r>
          </w:p>
        </w:tc>
      </w:tr>
      <w:tr>
        <w:tc>
          <w:tcPr>
            <w:tcW w:type="dxa" w:w="1296"/>
            <w:shd w:val="clear" w:color="auto" w:fill="F4F6F8"/>
            <w:vAlign w:val="center"/>
          </w:tcPr>
          <w:p>
            <w:r>
              <w:rPr>
                <w:b w:val="0"/>
                <w:i w:val="0"/>
                <w:color w:val="000000"/>
                <w:sz w:val="18"/>
              </w:rPr>
              <w:t>Thu Wk 2</w:t>
            </w:r>
          </w:p>
        </w:tc>
        <w:tc>
          <w:tcPr>
            <w:tcW w:type="dxa" w:w="1440"/>
            <w:shd w:val="clear" w:color="auto" w:fill="F4F6F8"/>
            <w:vAlign w:val="center"/>
          </w:tcPr>
          <w:p>
            <w:r>
              <w:rPr>
                <w:b w:val="0"/>
                <w:i w:val="0"/>
                <w:color w:val="000000"/>
                <w:sz w:val="18"/>
              </w:rPr>
              <w:t>TikTok</w:t>
            </w:r>
          </w:p>
        </w:tc>
        <w:tc>
          <w:tcPr>
            <w:tcW w:type="dxa" w:w="1296"/>
            <w:shd w:val="clear" w:color="auto" w:fill="F4F6F8"/>
            <w:vAlign w:val="center"/>
          </w:tcPr>
          <w:p>
            <w:r>
              <w:rPr>
                <w:b w:val="0"/>
                <w:i w:val="0"/>
                <w:color w:val="000000"/>
                <w:sz w:val="18"/>
              </w:rPr>
              <w:t>Video</w:t>
            </w:r>
          </w:p>
        </w:tc>
        <w:tc>
          <w:tcPr>
            <w:tcW w:type="dxa" w:w="2160"/>
            <w:shd w:val="clear" w:color="auto" w:fill="F4F6F8"/>
            <w:vAlign w:val="center"/>
          </w:tcPr>
          <w:p>
            <w:r>
              <w:rPr>
                <w:b w:val="0"/>
                <w:i w:val="0"/>
                <w:color w:val="000000"/>
                <w:sz w:val="18"/>
              </w:rPr>
              <w:t>Travler Life</w:t>
            </w:r>
          </w:p>
        </w:tc>
        <w:tc>
          <w:tcPr>
            <w:tcW w:type="dxa" w:w="2160"/>
            <w:shd w:val="clear" w:color="auto" w:fill="F4F6F8"/>
            <w:vAlign w:val="center"/>
          </w:tcPr>
          <w:p>
            <w:r>
              <w:rPr>
                <w:b w:val="0"/>
                <w:i w:val="0"/>
                <w:color w:val="000000"/>
                <w:sz w:val="18"/>
              </w:rPr>
              <w:t>Young Professionals</w:t>
            </w:r>
          </w:p>
        </w:tc>
        <w:tc>
          <w:tcPr>
            <w:tcW w:type="dxa" w:w="3744"/>
            <w:shd w:val="clear" w:color="auto" w:fill="F4F6F8"/>
            <w:vAlign w:val="center"/>
          </w:tcPr>
          <w:p>
            <w:r>
              <w:rPr>
                <w:b w:val="0"/>
                <w:i w:val="0"/>
                <w:color w:val="000000"/>
                <w:sz w:val="18"/>
              </w:rPr>
              <w:t>'Why I switched to Travler' — UGC-style testimonial</w:t>
            </w:r>
          </w:p>
        </w:tc>
      </w:tr>
      <w:tr>
        <w:tc>
          <w:tcPr>
            <w:tcW w:type="dxa" w:w="1296"/>
            <w:shd w:val="clear" w:color="auto" w:fill="FFFFFF"/>
            <w:vAlign w:val="center"/>
          </w:tcPr>
          <w:p>
            <w:r>
              <w:rPr>
                <w:b w:val="0"/>
                <w:i w:val="0"/>
                <w:color w:val="000000"/>
                <w:sz w:val="18"/>
              </w:rPr>
              <w:t>Fri Wk 2</w:t>
            </w:r>
          </w:p>
        </w:tc>
        <w:tc>
          <w:tcPr>
            <w:tcW w:type="dxa" w:w="1440"/>
            <w:shd w:val="clear" w:color="auto" w:fill="FFFFFF"/>
            <w:vAlign w:val="center"/>
          </w:tcPr>
          <w:p>
            <w:r>
              <w:rPr>
                <w:b w:val="0"/>
                <w:i w:val="0"/>
                <w:color w:val="000000"/>
                <w:sz w:val="18"/>
              </w:rPr>
              <w:t>Instagram</w:t>
            </w:r>
          </w:p>
        </w:tc>
        <w:tc>
          <w:tcPr>
            <w:tcW w:type="dxa" w:w="1296"/>
            <w:shd w:val="clear" w:color="auto" w:fill="FFFFFF"/>
            <w:vAlign w:val="center"/>
          </w:tcPr>
          <w:p>
            <w:r>
              <w:rPr>
                <w:b w:val="0"/>
                <w:i w:val="0"/>
                <w:color w:val="000000"/>
                <w:sz w:val="18"/>
              </w:rPr>
              <w:t>Image</w:t>
            </w:r>
          </w:p>
        </w:tc>
        <w:tc>
          <w:tcPr>
            <w:tcW w:type="dxa" w:w="2160"/>
            <w:shd w:val="clear" w:color="auto" w:fill="FFFFFF"/>
            <w:vAlign w:val="center"/>
          </w:tcPr>
          <w:p>
            <w:r>
              <w:rPr>
                <w:b w:val="0"/>
                <w:i w:val="0"/>
                <w:color w:val="000000"/>
                <w:sz w:val="18"/>
              </w:rPr>
              <w:t>Know Before You Go</w:t>
            </w:r>
          </w:p>
        </w:tc>
        <w:tc>
          <w:tcPr>
            <w:tcW w:type="dxa" w:w="2160"/>
            <w:shd w:val="clear" w:color="auto" w:fill="FFFFFF"/>
            <w:vAlign w:val="center"/>
          </w:tcPr>
          <w:p>
            <w:r>
              <w:rPr>
                <w:b w:val="0"/>
                <w:i w:val="0"/>
                <w:color w:val="000000"/>
                <w:sz w:val="18"/>
              </w:rPr>
              <w:t>Families</w:t>
            </w:r>
          </w:p>
        </w:tc>
        <w:tc>
          <w:tcPr>
            <w:tcW w:type="dxa" w:w="3744"/>
            <w:shd w:val="clear" w:color="auto" w:fill="FFFFFF"/>
            <w:vAlign w:val="center"/>
          </w:tcPr>
          <w:p>
            <w:r>
              <w:rPr>
                <w:b w:val="0"/>
                <w:i w:val="0"/>
                <w:color w:val="000000"/>
                <w:sz w:val="18"/>
              </w:rPr>
              <w:t>Safety and comfort reassurance — what families can expect</w:t>
            </w:r>
          </w:p>
        </w:tc>
      </w:tr>
    </w:tbl>
    <w:p/>
    <w:p>
      <w:pPr>
        <w:spacing w:after="120"/>
      </w:pPr>
      <w:r>
        <w:rPr>
          <w:b w:val="0"/>
          <w:i w:val="0"/>
          <w:color w:val="000000"/>
          <w:sz w:val="20"/>
        </w:rPr>
        <w:t>Note on X: X is excluded from the primary content calendar based on performance data. If the platform must be maintained, limit activity to customer support replies and announcement reposts only. Do not invest original content creation resource in X at this stage.</w:t>
      </w:r>
    </w:p>
    <w:p>
      <w:pPr>
        <w:spacing w:before="280" w:after="80"/>
      </w:pPr>
      <w:r>
        <w:rPr>
          <w:b/>
          <w:i w:val="0"/>
          <w:color w:val="000000"/>
          <w:sz w:val="32"/>
        </w:rPr>
        <w:t>5. Sample Posts</w:t>
      </w:r>
    </w:p>
    <w:p>
      <w:pPr>
        <w:spacing w:after="120"/>
      </w:pPr>
      <w:r>
        <w:rPr>
          <w:b w:val="0"/>
          <w:i w:val="0"/>
          <w:color w:val="000000"/>
          <w:sz w:val="20"/>
        </w:rPr>
        <w:t>The two sample posts below demonstrate how Travler's tone and messaging can be applied across different themes and segments. Both posts include a platform rationale, format guidance, caption, and intended action.</w:t>
      </w:r>
    </w:p>
    <w:p>
      <w:pPr>
        <w:spacing w:before="160" w:after="80"/>
      </w:pPr>
      <w:r>
        <w:rPr>
          <w:b/>
          <w:i w:val="0"/>
          <w:color w:val="000000"/>
          <w:sz w:val="24"/>
        </w:rPr>
        <w:t>Sample Post 1 — Instagram Reel  |  Book It Theme  |  All Segments</w:t>
      </w:r>
    </w:p>
    <w:p>
      <w:pPr>
        <w:spacing w:after="120"/>
      </w:pPr>
      <w:r>
        <w:rPr>
          <w:b w:val="0"/>
          <w:i w:val="0"/>
          <w:color w:val="000000"/>
          <w:sz w:val="20"/>
        </w:rPr>
        <w:t>Platform: Instagram</w:t>
        <w:br/>
        <w:t>Format: Reel (15–30 seconds)</w:t>
        <w:br/>
        <w:t>Theme: Book It</w:t>
        <w:br/>
        <w:t>Target Segment: All — with particular relevance to Leisure and Student segments who browse without committing</w:t>
        <w:br/>
        <w:br/>
        <w:t>Caption:</w:t>
        <w:br/>
        <w:t>"Nairobi to Mombasa this weekend? 🌊 Seats are filling fast — grab yours before they're gone. Tap the link in bio to book in under 2 minutes. #Travler #WeekendGetaway #NairobiToMombasa"</w:t>
        <w:br/>
        <w:br/>
        <w:t>Visual Direction: Fast-cut footage of the route, destination arrival, and a clean booking screen. End frame shows seat availability counter ticking down.</w:t>
        <w:br/>
        <w:br/>
        <w:t>Intent: Urgency combined with a frictionless CTA. Directly addresses the hesitation behaviour of non-converters identified in Week 1 — users who search repeatedly without a reason to stop. The countdown mechanic provides that reason.</w:t>
      </w:r>
    </w:p>
    <w:p>
      <w:pPr>
        <w:spacing w:before="160" w:after="80"/>
      </w:pPr>
      <w:r>
        <w:rPr>
          <w:b/>
          <w:i w:val="0"/>
          <w:color w:val="000000"/>
          <w:sz w:val="24"/>
        </w:rPr>
        <w:t>Sample Post 2 — Instagram Carousel  |  Know Before You Go Theme  |  Families</w:t>
      </w:r>
    </w:p>
    <w:p>
      <w:pPr>
        <w:spacing w:after="120"/>
      </w:pPr>
      <w:r>
        <w:rPr>
          <w:b w:val="0"/>
          <w:i w:val="0"/>
          <w:color w:val="000000"/>
          <w:sz w:val="20"/>
        </w:rPr>
        <w:t>Platform: Instagram</w:t>
        <w:br/>
        <w:t>Format: Carousel (4 slides)</w:t>
        <w:br/>
        <w:t>Theme: Know Before You Go</w:t>
        <w:br/>
        <w:t>Target Segment: Families — 100% conversion rate in Week 1 data, motivated by trust and certainty</w:t>
        <w:br/>
        <w:br/>
        <w:t>Caption:</w:t>
        <w:br/>
        <w:t>"Travelling with the family? Here's what Travler parents actually say 👨‍👩‍👧 Swipe to see real experiences on the Nairobi–Nakuru route — comfort, safety, and zero stress. Book your seats today. #FamilyTravel #Travler #TravelKenya"</w:t>
        <w:br/>
        <w:br/>
        <w:t>Slide Structure:</w:t>
        <w:br/>
        <w:t xml:space="preserve">  Slide 1 — Hook: 'What do families say about Travler?'</w:t>
        <w:br/>
        <w:t xml:space="preserve">  Slide 2 — Testimonial quote from a parent, photo of family on route</w:t>
        <w:br/>
        <w:t xml:space="preserve">  Slide 3 — Key comfort and safety features (luggage space, seat comfort, punctuality)</w:t>
        <w:br/>
        <w:t xml:space="preserve">  Slide 4 — CTA: 'Book the Nakuru route — link in bio'</w:t>
        <w:br/>
        <w:br/>
        <w:t>Intent: Addresses Diana K.'s observation that customer questions go unanswered on social platforms. By surfacing real testimonials as structured content, Travler answers the trust question before it is asked and removes the final barrier for Family segment users who are already close to booking.</w:t>
      </w:r>
    </w:p>
    <w:p>
      <w:pPr>
        <w:spacing w:before="280" w:after="80"/>
      </w:pPr>
      <w:r>
        <w:rPr>
          <w:b/>
          <w:i w:val="0"/>
          <w:color w:val="000000"/>
          <w:sz w:val="32"/>
        </w:rPr>
        <w:t>6. Audience Segments — Content Mapping</w:t>
      </w:r>
    </w:p>
    <w:p>
      <w:pPr>
        <w:spacing w:after="120"/>
      </w:pPr>
      <w:r>
        <w:rPr>
          <w:b w:val="0"/>
          <w:i w:val="0"/>
          <w:color w:val="000000"/>
          <w:sz w:val="20"/>
        </w:rPr>
        <w:t>The four audience segments from the Week 2 dataset map directly onto the three content themes. The table below shows which content type each segment responds to and what business outcome is expected.</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2016"/>
            <w:shd w:val="clear" w:color="auto" w:fill="FFFFFF"/>
            <w:vAlign w:val="center"/>
          </w:tcPr>
          <w:p>
            <w:r>
              <w:rPr>
                <w:b/>
                <w:i w:val="0"/>
                <w:color w:val="000000"/>
                <w:sz w:val="18"/>
              </w:rPr>
              <w:t>Segment</w:t>
            </w:r>
          </w:p>
        </w:tc>
        <w:tc>
          <w:tcPr>
            <w:tcW w:type="dxa" w:w="864"/>
            <w:shd w:val="clear" w:color="auto" w:fill="FFFFFF"/>
            <w:vAlign w:val="center"/>
          </w:tcPr>
          <w:p>
            <w:r>
              <w:rPr>
                <w:b/>
                <w:i w:val="0"/>
                <w:color w:val="000000"/>
                <w:sz w:val="18"/>
              </w:rPr>
              <w:t>Age</w:t>
            </w:r>
          </w:p>
        </w:tc>
        <w:tc>
          <w:tcPr>
            <w:tcW w:type="dxa" w:w="1152"/>
            <w:shd w:val="clear" w:color="auto" w:fill="FFFFFF"/>
            <w:vAlign w:val="center"/>
          </w:tcPr>
          <w:p>
            <w:r>
              <w:rPr>
                <w:b/>
                <w:i w:val="0"/>
                <w:color w:val="000000"/>
                <w:sz w:val="18"/>
              </w:rPr>
              <w:t>Device</w:t>
            </w:r>
          </w:p>
        </w:tc>
        <w:tc>
          <w:tcPr>
            <w:tcW w:type="dxa" w:w="2592"/>
            <w:shd w:val="clear" w:color="auto" w:fill="FFFFFF"/>
            <w:vAlign w:val="center"/>
          </w:tcPr>
          <w:p>
            <w:r>
              <w:rPr>
                <w:b/>
                <w:i w:val="0"/>
                <w:color w:val="000000"/>
                <w:sz w:val="18"/>
              </w:rPr>
              <w:t>Content Preference</w:t>
            </w:r>
          </w:p>
        </w:tc>
        <w:tc>
          <w:tcPr>
            <w:tcW w:type="dxa" w:w="2592"/>
            <w:shd w:val="clear" w:color="auto" w:fill="FFFFFF"/>
            <w:vAlign w:val="center"/>
          </w:tcPr>
          <w:p>
            <w:r>
              <w:rPr>
                <w:b/>
                <w:i w:val="0"/>
                <w:color w:val="000000"/>
                <w:sz w:val="18"/>
              </w:rPr>
              <w:t>Recommended Theme</w:t>
            </w:r>
          </w:p>
        </w:tc>
        <w:tc>
          <w:tcPr>
            <w:tcW w:type="dxa" w:w="2880"/>
            <w:shd w:val="clear" w:color="auto" w:fill="FFFFFF"/>
            <w:vAlign w:val="center"/>
          </w:tcPr>
          <w:p>
            <w:r>
              <w:rPr>
                <w:b/>
                <w:i w:val="0"/>
                <w:color w:val="000000"/>
                <w:sz w:val="18"/>
              </w:rPr>
              <w:t>Expected Outcome</w:t>
            </w:r>
          </w:p>
        </w:tc>
      </w:tr>
      <w:tr>
        <w:tc>
          <w:tcPr>
            <w:tcW w:type="dxa" w:w="2016"/>
            <w:shd w:val="clear" w:color="auto" w:fill="F4F6F8"/>
            <w:vAlign w:val="center"/>
          </w:tcPr>
          <w:p>
            <w:r>
              <w:rPr>
                <w:b w:val="0"/>
                <w:i w:val="0"/>
                <w:color w:val="000000"/>
                <w:sz w:val="18"/>
              </w:rPr>
              <w:t>Students</w:t>
            </w:r>
          </w:p>
        </w:tc>
        <w:tc>
          <w:tcPr>
            <w:tcW w:type="dxa" w:w="864"/>
            <w:shd w:val="clear" w:color="auto" w:fill="F4F6F8"/>
            <w:vAlign w:val="center"/>
          </w:tcPr>
          <w:p>
            <w:r>
              <w:rPr>
                <w:b w:val="0"/>
                <w:i w:val="0"/>
                <w:color w:val="000000"/>
                <w:sz w:val="18"/>
              </w:rPr>
              <w:t>18–24</w:t>
            </w:r>
          </w:p>
        </w:tc>
        <w:tc>
          <w:tcPr>
            <w:tcW w:type="dxa" w:w="1152"/>
            <w:shd w:val="clear" w:color="auto" w:fill="F4F6F8"/>
            <w:vAlign w:val="center"/>
          </w:tcPr>
          <w:p>
            <w:r>
              <w:rPr>
                <w:b w:val="0"/>
                <w:i w:val="0"/>
                <w:color w:val="000000"/>
                <w:sz w:val="18"/>
              </w:rPr>
              <w:t>Mobile</w:t>
            </w:r>
          </w:p>
        </w:tc>
        <w:tc>
          <w:tcPr>
            <w:tcW w:type="dxa" w:w="2592"/>
            <w:shd w:val="clear" w:color="auto" w:fill="F4F6F8"/>
            <w:vAlign w:val="center"/>
          </w:tcPr>
          <w:p>
            <w:r>
              <w:rPr>
                <w:b w:val="0"/>
                <w:i w:val="0"/>
                <w:color w:val="000000"/>
                <w:sz w:val="18"/>
              </w:rPr>
              <w:t>Entertainment + Discounts</w:t>
            </w:r>
          </w:p>
        </w:tc>
        <w:tc>
          <w:tcPr>
            <w:tcW w:type="dxa" w:w="2592"/>
            <w:shd w:val="clear" w:color="auto" w:fill="F4F6F8"/>
            <w:vAlign w:val="center"/>
          </w:tcPr>
          <w:p>
            <w:r>
              <w:rPr>
                <w:b w:val="0"/>
                <w:i w:val="0"/>
                <w:color w:val="000000"/>
                <w:sz w:val="18"/>
              </w:rPr>
              <w:t>Travler Life → Book It retarget</w:t>
            </w:r>
          </w:p>
        </w:tc>
        <w:tc>
          <w:tcPr>
            <w:tcW w:type="dxa" w:w="2880"/>
            <w:shd w:val="clear" w:color="auto" w:fill="F4F6F8"/>
            <w:vAlign w:val="center"/>
          </w:tcPr>
          <w:p>
            <w:r>
              <w:rPr>
                <w:b w:val="0"/>
                <w:i w:val="0"/>
                <w:color w:val="000000"/>
                <w:sz w:val="18"/>
              </w:rPr>
              <w:t>Convert 0% segment via two-step funnel</w:t>
            </w:r>
          </w:p>
        </w:tc>
      </w:tr>
      <w:tr>
        <w:tc>
          <w:tcPr>
            <w:tcW w:type="dxa" w:w="2016"/>
            <w:shd w:val="clear" w:color="auto" w:fill="FFFFFF"/>
            <w:vAlign w:val="center"/>
          </w:tcPr>
          <w:p>
            <w:r>
              <w:rPr>
                <w:b w:val="0"/>
                <w:i w:val="0"/>
                <w:color w:val="000000"/>
                <w:sz w:val="18"/>
              </w:rPr>
              <w:t>Young Professionals</w:t>
            </w:r>
          </w:p>
        </w:tc>
        <w:tc>
          <w:tcPr>
            <w:tcW w:type="dxa" w:w="864"/>
            <w:shd w:val="clear" w:color="auto" w:fill="FFFFFF"/>
            <w:vAlign w:val="center"/>
          </w:tcPr>
          <w:p>
            <w:r>
              <w:rPr>
                <w:b w:val="0"/>
                <w:i w:val="0"/>
                <w:color w:val="000000"/>
                <w:sz w:val="18"/>
              </w:rPr>
              <w:t>25–34</w:t>
            </w:r>
          </w:p>
        </w:tc>
        <w:tc>
          <w:tcPr>
            <w:tcW w:type="dxa" w:w="1152"/>
            <w:shd w:val="clear" w:color="auto" w:fill="FFFFFF"/>
            <w:vAlign w:val="center"/>
          </w:tcPr>
          <w:p>
            <w:r>
              <w:rPr>
                <w:b w:val="0"/>
                <w:i w:val="0"/>
                <w:color w:val="000000"/>
                <w:sz w:val="18"/>
              </w:rPr>
              <w:t>Mobile</w:t>
            </w:r>
          </w:p>
        </w:tc>
        <w:tc>
          <w:tcPr>
            <w:tcW w:type="dxa" w:w="2592"/>
            <w:shd w:val="clear" w:color="auto" w:fill="FFFFFF"/>
            <w:vAlign w:val="center"/>
          </w:tcPr>
          <w:p>
            <w:r>
              <w:rPr>
                <w:b w:val="0"/>
                <w:i w:val="0"/>
                <w:color w:val="000000"/>
                <w:sz w:val="18"/>
              </w:rPr>
              <w:t>Travel Tips + Convenience</w:t>
            </w:r>
          </w:p>
        </w:tc>
        <w:tc>
          <w:tcPr>
            <w:tcW w:type="dxa" w:w="2592"/>
            <w:shd w:val="clear" w:color="auto" w:fill="FFFFFF"/>
            <w:vAlign w:val="center"/>
          </w:tcPr>
          <w:p>
            <w:r>
              <w:rPr>
                <w:b w:val="0"/>
                <w:i w:val="0"/>
                <w:color w:val="000000"/>
                <w:sz w:val="18"/>
              </w:rPr>
              <w:t>Know Before You Go + Book It</w:t>
            </w:r>
          </w:p>
        </w:tc>
        <w:tc>
          <w:tcPr>
            <w:tcW w:type="dxa" w:w="2880"/>
            <w:shd w:val="clear" w:color="auto" w:fill="FFFFFF"/>
            <w:vAlign w:val="center"/>
          </w:tcPr>
          <w:p>
            <w:r>
              <w:rPr>
                <w:b w:val="0"/>
                <w:i w:val="0"/>
                <w:color w:val="000000"/>
                <w:sz w:val="18"/>
              </w:rPr>
              <w:t>Increase moderate conversion rate</w:t>
            </w:r>
          </w:p>
        </w:tc>
      </w:tr>
      <w:tr>
        <w:tc>
          <w:tcPr>
            <w:tcW w:type="dxa" w:w="2016"/>
            <w:shd w:val="clear" w:color="auto" w:fill="F4F6F8"/>
            <w:vAlign w:val="center"/>
          </w:tcPr>
          <w:p>
            <w:r>
              <w:rPr>
                <w:b w:val="0"/>
                <w:i w:val="0"/>
                <w:color w:val="000000"/>
                <w:sz w:val="18"/>
              </w:rPr>
              <w:t>Business Travellers</w:t>
            </w:r>
          </w:p>
        </w:tc>
        <w:tc>
          <w:tcPr>
            <w:tcW w:type="dxa" w:w="864"/>
            <w:shd w:val="clear" w:color="auto" w:fill="F4F6F8"/>
            <w:vAlign w:val="center"/>
          </w:tcPr>
          <w:p>
            <w:r>
              <w:rPr>
                <w:b w:val="0"/>
                <w:i w:val="0"/>
                <w:color w:val="000000"/>
                <w:sz w:val="18"/>
              </w:rPr>
              <w:t>25–44</w:t>
            </w:r>
          </w:p>
        </w:tc>
        <w:tc>
          <w:tcPr>
            <w:tcW w:type="dxa" w:w="1152"/>
            <w:shd w:val="clear" w:color="auto" w:fill="F4F6F8"/>
            <w:vAlign w:val="center"/>
          </w:tcPr>
          <w:p>
            <w:r>
              <w:rPr>
                <w:b w:val="0"/>
                <w:i w:val="0"/>
                <w:color w:val="000000"/>
                <w:sz w:val="18"/>
              </w:rPr>
              <w:t>Desktop</w:t>
            </w:r>
          </w:p>
        </w:tc>
        <w:tc>
          <w:tcPr>
            <w:tcW w:type="dxa" w:w="2592"/>
            <w:shd w:val="clear" w:color="auto" w:fill="F4F6F8"/>
            <w:vAlign w:val="center"/>
          </w:tcPr>
          <w:p>
            <w:r>
              <w:rPr>
                <w:b w:val="0"/>
                <w:i w:val="0"/>
                <w:color w:val="000000"/>
                <w:sz w:val="18"/>
              </w:rPr>
              <w:t>Efficiency + Reliability</w:t>
            </w:r>
          </w:p>
        </w:tc>
        <w:tc>
          <w:tcPr>
            <w:tcW w:type="dxa" w:w="2592"/>
            <w:shd w:val="clear" w:color="auto" w:fill="F4F6F8"/>
            <w:vAlign w:val="center"/>
          </w:tcPr>
          <w:p>
            <w:r>
              <w:rPr>
                <w:b w:val="0"/>
                <w:i w:val="0"/>
                <w:color w:val="000000"/>
                <w:sz w:val="18"/>
              </w:rPr>
              <w:t>Know Before You Go</w:t>
            </w:r>
          </w:p>
        </w:tc>
        <w:tc>
          <w:tcPr>
            <w:tcW w:type="dxa" w:w="2880"/>
            <w:shd w:val="clear" w:color="auto" w:fill="F4F6F8"/>
            <w:vAlign w:val="center"/>
          </w:tcPr>
          <w:p>
            <w:r>
              <w:rPr>
                <w:b w:val="0"/>
                <w:i w:val="0"/>
                <w:color w:val="000000"/>
                <w:sz w:val="18"/>
              </w:rPr>
              <w:t>Protect and grow high-value segment</w:t>
            </w:r>
          </w:p>
        </w:tc>
      </w:tr>
      <w:tr>
        <w:tc>
          <w:tcPr>
            <w:tcW w:type="dxa" w:w="2016"/>
            <w:shd w:val="clear" w:color="auto" w:fill="FFFFFF"/>
            <w:vAlign w:val="center"/>
          </w:tcPr>
          <w:p>
            <w:r>
              <w:rPr>
                <w:b w:val="0"/>
                <w:i w:val="0"/>
                <w:color w:val="000000"/>
                <w:sz w:val="18"/>
              </w:rPr>
              <w:t>Families</w:t>
            </w:r>
          </w:p>
        </w:tc>
        <w:tc>
          <w:tcPr>
            <w:tcW w:type="dxa" w:w="864"/>
            <w:shd w:val="clear" w:color="auto" w:fill="FFFFFF"/>
            <w:vAlign w:val="center"/>
          </w:tcPr>
          <w:p>
            <w:r>
              <w:rPr>
                <w:b w:val="0"/>
                <w:i w:val="0"/>
                <w:color w:val="000000"/>
                <w:sz w:val="18"/>
              </w:rPr>
              <w:t>35+</w:t>
            </w:r>
          </w:p>
        </w:tc>
        <w:tc>
          <w:tcPr>
            <w:tcW w:type="dxa" w:w="1152"/>
            <w:shd w:val="clear" w:color="auto" w:fill="FFFFFF"/>
            <w:vAlign w:val="center"/>
          </w:tcPr>
          <w:p>
            <w:r>
              <w:rPr>
                <w:b w:val="0"/>
                <w:i w:val="0"/>
                <w:color w:val="000000"/>
                <w:sz w:val="18"/>
              </w:rPr>
              <w:t>Desktop</w:t>
            </w:r>
          </w:p>
        </w:tc>
        <w:tc>
          <w:tcPr>
            <w:tcW w:type="dxa" w:w="2592"/>
            <w:shd w:val="clear" w:color="auto" w:fill="FFFFFF"/>
            <w:vAlign w:val="center"/>
          </w:tcPr>
          <w:p>
            <w:r>
              <w:rPr>
                <w:b w:val="0"/>
                <w:i w:val="0"/>
                <w:color w:val="000000"/>
                <w:sz w:val="18"/>
              </w:rPr>
              <w:t>Trust + Safety</w:t>
            </w:r>
          </w:p>
        </w:tc>
        <w:tc>
          <w:tcPr>
            <w:tcW w:type="dxa" w:w="2592"/>
            <w:shd w:val="clear" w:color="auto" w:fill="FFFFFF"/>
            <w:vAlign w:val="center"/>
          </w:tcPr>
          <w:p>
            <w:r>
              <w:rPr>
                <w:b w:val="0"/>
                <w:i w:val="0"/>
                <w:color w:val="000000"/>
                <w:sz w:val="18"/>
              </w:rPr>
              <w:t>Know Before You Go + Book It</w:t>
            </w:r>
          </w:p>
        </w:tc>
        <w:tc>
          <w:tcPr>
            <w:tcW w:type="dxa" w:w="2880"/>
            <w:shd w:val="clear" w:color="auto" w:fill="FFFFFF"/>
            <w:vAlign w:val="center"/>
          </w:tcPr>
          <w:p>
            <w:r>
              <w:rPr>
                <w:b w:val="0"/>
                <w:i w:val="0"/>
                <w:color w:val="000000"/>
                <w:sz w:val="18"/>
              </w:rPr>
              <w:t>Maintain 100% conversion, increase frequency</w:t>
            </w:r>
          </w:p>
        </w:tc>
      </w:tr>
    </w:tbl>
    <w:p/>
    <w:p>
      <w:pPr>
        <w:spacing w:before="280" w:after="80"/>
      </w:pPr>
      <w:r>
        <w:rPr>
          <w:b/>
          <w:i w:val="0"/>
          <w:color w:val="000000"/>
          <w:sz w:val="32"/>
        </w:rPr>
        <w:t>7. Recommendations</w:t>
      </w:r>
    </w:p>
    <w:p>
      <w:pPr>
        <w:spacing w:before="160" w:after="80"/>
      </w:pPr>
      <w:r>
        <w:rPr>
          <w:b/>
          <w:i w:val="0"/>
          <w:color w:val="000000"/>
          <w:sz w:val="24"/>
        </w:rPr>
        <w:t>1. Prioritise Instagram Reels for Conversion Content</w:t>
      </w:r>
    </w:p>
    <w:p>
      <w:pPr>
        <w:spacing w:after="120"/>
      </w:pPr>
      <w:r>
        <w:rPr>
          <w:b w:val="0"/>
          <w:i w:val="0"/>
          <w:color w:val="000000"/>
          <w:sz w:val="20"/>
        </w:rPr>
        <w:t>The data is unambiguous — Instagram Reels with Discount Offer and Booking Guide themes generate the most bookings per post. Allocate the majority of content production budget to this format and theme combination. Aim for a minimum of two Reels per week during the two-week calendar period.</w:t>
      </w:r>
    </w:p>
    <w:p>
      <w:pPr>
        <w:spacing w:before="160" w:after="80"/>
      </w:pPr>
      <w:r>
        <w:rPr>
          <w:b/>
          <w:i w:val="0"/>
          <w:color w:val="000000"/>
          <w:sz w:val="24"/>
        </w:rPr>
        <w:t>2. Use TikTok for Awareness Only — Not Direct Conversion</w:t>
      </w:r>
    </w:p>
    <w:p>
      <w:pPr>
        <w:spacing w:after="120"/>
      </w:pPr>
      <w:r>
        <w:rPr>
          <w:b w:val="0"/>
          <w:i w:val="0"/>
          <w:color w:val="000000"/>
          <w:sz w:val="20"/>
        </w:rPr>
        <w:t>TikTok reaches the largest audience but converts at the lowest rate. Reframe TikTok's role as a top-of-funnel awareness channel. Build a retargeting audience from TikTok engagements and serve those users Book It content on Instagram within 24–48 hours. Do not measure TikTok success by bookings — measure it by audience growth and retargeting pool size.</w:t>
      </w:r>
    </w:p>
    <w:p>
      <w:pPr>
        <w:spacing w:before="160" w:after="80"/>
      </w:pPr>
      <w:r>
        <w:rPr>
          <w:b/>
          <w:i w:val="0"/>
          <w:color w:val="000000"/>
          <w:sz w:val="24"/>
        </w:rPr>
        <w:t>3. Deprioritise X for Content Creation</w:t>
      </w:r>
    </w:p>
    <w:p>
      <w:pPr>
        <w:spacing w:after="120"/>
      </w:pPr>
      <w:r>
        <w:rPr>
          <w:b w:val="0"/>
          <w:i w:val="0"/>
          <w:color w:val="000000"/>
          <w:sz w:val="20"/>
        </w:rPr>
        <w:t>X is not delivering meaningful reach, engagement, or bookings for Travler's audience. Redirect the time and resource currently spent on X content to Instagram Reels and TikTok. Maintain X only for customer support responses and critical announcements.</w:t>
      </w:r>
    </w:p>
    <w:p>
      <w:pPr>
        <w:spacing w:before="160" w:after="80"/>
      </w:pPr>
      <w:r>
        <w:rPr>
          <w:b/>
          <w:i w:val="0"/>
          <w:color w:val="000000"/>
          <w:sz w:val="24"/>
        </w:rPr>
        <w:t>4. Fix the Post-Click Journey</w:t>
      </w:r>
    </w:p>
    <w:p>
      <w:pPr>
        <w:spacing w:after="120"/>
      </w:pPr>
      <w:r>
        <w:rPr>
          <w:b w:val="0"/>
          <w:i w:val="0"/>
          <w:color w:val="000000"/>
          <w:sz w:val="20"/>
        </w:rPr>
        <w:t>Several posts show high click numbers that do not translate into proportional bookings, suggesting friction between the click and the completed booking. Audit the mobile landing page and checkout flow — this is consistent with the mobile conversion gap identified in Week 1 and remains the single highest-impact technical fix available.</w:t>
      </w:r>
    </w:p>
    <w:p>
      <w:pPr>
        <w:spacing w:before="160" w:after="80"/>
      </w:pPr>
      <w:r>
        <w:rPr>
          <w:b/>
          <w:i w:val="0"/>
          <w:color w:val="000000"/>
          <w:sz w:val="24"/>
        </w:rPr>
        <w:t>5. Create Segment-Specific Content Tracks</w:t>
      </w:r>
    </w:p>
    <w:p>
      <w:pPr>
        <w:spacing w:after="120"/>
      </w:pPr>
      <w:r>
        <w:rPr>
          <w:b w:val="0"/>
          <w:i w:val="0"/>
          <w:color w:val="000000"/>
          <w:sz w:val="20"/>
        </w:rPr>
        <w:t>Students need Discount Reels and Entertainment content that feeds into a retargeting funnel. Business Travellers need Efficiency Carousels and Route Highlights. Families need Trust and Testimonial posts. Producing generic content that attempts to speak to all segments simultaneously will continue to underperform. Segment-specific tracks require more planning but the Week 1 and Week 2 data both confirm the return is significantly higher.</w:t>
      </w:r>
    </w:p>
    <w:p>
      <w:pPr>
        <w:spacing w:before="280" w:after="80"/>
      </w:pPr>
      <w:r>
        <w:rPr>
          <w:b/>
          <w:i w:val="0"/>
          <w:color w:val="000000"/>
          <w:sz w:val="32"/>
        </w:rPr>
        <w:t>8. Conclusion</w:t>
      </w:r>
    </w:p>
    <w:p>
      <w:pPr>
        <w:spacing w:after="120"/>
      </w:pPr>
      <w:r>
        <w:rPr>
          <w:b w:val="0"/>
          <w:i w:val="0"/>
          <w:color w:val="000000"/>
          <w:sz w:val="20"/>
        </w:rPr>
        <w:t>Travler's content challenge is not a volume problem — 15 posts across three platforms represents a reasonable output. The problem is alignment: content is not consistently matched to the right platform, format, theme, or audience segment. The Week 2 data makes the solution clear. Instagram Reels with promotional themes convert. TikTok builds reach but requires a retargeting bridge to convert. X is not contributing to business outcomes and should be deprioritised. Trust-based content converts quietly but reliably for the highest-value segments. The two-week content calendar, three content themes, and sample posts in this submission provide a structured, evidence-based starting point for moving Travler's content from reactive to intentional — and from engagement metrics to booking outcomes.</w:t>
      </w:r>
    </w:p>
    <w:p/>
    <w:p>
      <w:r>
        <w:rPr>
          <w:b w:val="0"/>
          <w:i/>
          <w:color w:val="000000"/>
          <w:sz w:val="16"/>
        </w:rPr>
        <w:t>Travler  |  Week 2 Content Strategy  |  Dataset: 15 posts, 4 audience segments  |  Analysis: content performance &amp; campaign planning</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