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Solucionari</w:t>
      </w:r>
    </w:p>
    <w:p>
      <w:pPr>
        <w:pStyle w:val="Sol"/>
        <w:spacing w:after="0" w:before="40"/>
      </w:pPr>
      <w:r>
        <w:rPr>
          <w:color w:val="5E5E5E"/>
        </w:rPr>
        <w:t xml:space="preserve">Examen · Unitat 2 · full per al professorat</w:t>
      </w:r>
    </w:p>
    <w:p>
      <w:pPr>
        <w:spacing w:after="0" w:before="192" w:line="240" w:lineRule="auto"/>
        <w:rPr>
          <w:sz w:val="2"/>
          <w:szCs w:val="2"/>
        </w:rPr>
      </w:pP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318"/>
      </w:tblGrid>
      <w:tr>
        <w:trPr>
          <w:cantSplit/>
        </w:trPr>
        <w:tc>
          <w:tcPr>
            <w:tcW w:type="dxa" w:w="10318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144"/>
              <w:left w:type="dxa" w:w="192"/>
              <w:bottom w:type="dxa" w:w="144"/>
              <w:right w:type="dxa" w:w="192"/>
            </w:tcMar>
            <w:vAlign w:val="center"/>
          </w:tcPr>
          <w:p>
            <w:pPr>
              <w:pStyle w:val="Sol"/>
              <w:spacing w:after="96"/>
            </w:pPr>
            <w:r>
              <w:rPr>
                <w:b/>
                <w:bCs/>
              </w:rPr>
              <w:t xml:space="preserve">Adaptació:</w:t>
            </w:r>
            <w:r>
              <w:t xml:space="preserve"> alumnat amb dificultats de tipus cognitiu. Sense calculadora: la </w:t>
            </w:r>
            <w:r>
              <w:rPr>
                <w:b/>
                <w:bCs/>
              </w:rPr>
              <w:t xml:space="preserve">targeta de les taules</w:t>
            </w:r>
            <w:r>
              <w:t xml:space="preserve"> és al davant tota l'estona.</w:t>
            </w:r>
          </w:p>
          <w:p>
            <w:pPr>
              <w:pStyle w:val="Sol"/>
              <w:spacing w:after="96"/>
            </w:pPr>
            <w:r>
              <w:rPr>
                <w:b/>
                <w:bCs/>
              </w:rPr>
              <w:t xml:space="preserve">Com s'ha construït:</w:t>
            </w:r>
            <w:r>
              <w:t xml:space="preserve"> l'ordre és el dels vuit exercicis de l'examen del grup. El carnet d'identitat es treballa a la fitxa de repàs, i no hi és. A cada exercici, l'apartat a) resolt com a model i tres per fer, amb els ítems de les cinc fitxes de la unitat. Cap pregunta de justificació oberta. L'apartat marcat «nou» no és a les fitxes: revisa'l abans de fer servir l'examen.</w:t>
            </w:r>
          </w:p>
          <w:p>
            <w:pPr>
              <w:pStyle w:val="Sol"/>
              <w:spacing w:after="96"/>
            </w:pPr>
            <w:r>
              <w:rPr>
                <w:b/>
                <w:bCs/>
              </w:rPr>
              <w:t xml:space="preserve">Si cal, en dues sessions:</w:t>
            </w:r>
            <w:r>
              <w:t xml:space="preserve"> els exercicis 1 a 4 (múltiples, repartir i trucs) i els 5 a 8 (divisors, primers i factorització).</w:t>
            </w:r>
          </w:p>
          <w:p>
            <w:pPr>
              <w:pStyle w:val="Sol"/>
              <w:spacing w:after="0"/>
            </w:pPr>
            <w:r>
              <w:rPr>
                <w:b/>
                <w:bCs/>
              </w:rPr>
              <w:t xml:space="preserve">Dues valoracions separades:</w:t>
            </w:r>
            <w:r>
              <w:t xml:space="preserve"> si falla un resultat, mira si ha triat bé què fer (la taula, el truc, el rectangle) i si ha buscat bé a la targeta. Un error de targeta no hauria de fer baixar la valoració del que ha decidit.</w:t>
            </w:r>
          </w:p>
        </w:tc>
      </w:tr>
    </w:tbl>
    <w:p>
      <w:pPr>
        <w:spacing w:after="0" w:before="200" w:line="240" w:lineRule="auto"/>
        <w:rPr>
          <w:sz w:val="2"/>
          <w:szCs w:val="2"/>
        </w:rPr>
      </w:pPr>
    </w:p>
    <w:p>
      <w:pPr>
        <w:pStyle w:val="Heading3"/>
      </w:pPr>
      <w:r>
        <w:t xml:space="preserve">1. Els múltiples</w:t>
      </w:r>
    </w:p>
    <w:p>
      <w:pPr>
        <w:pStyle w:val="Sol"/>
        <w:spacing w:after="160" w:before="100"/>
      </w:pPr>
      <w:r>
        <w:t xml:space="preserve">b) </w:t>
      </w:r>
      <w:r>
        <w:rPr>
          <w:b/>
          <w:bCs/>
        </w:rPr>
        <w:t xml:space="preserve">0, 9, 18, 27, 36, 45</w:t>
      </w:r>
      <w:r>
        <w:t xml:space="preserve">; c) </w:t>
      </w:r>
      <w:r>
        <w:rPr>
          <w:b/>
          <w:bCs/>
        </w:rPr>
        <w:t xml:space="preserve">0, 8, 16, 24, 32, 40</w:t>
      </w:r>
      <w:r>
        <w:t xml:space="preserve">; d) </w:t>
      </w:r>
      <w:r>
        <w:rPr>
          <w:b/>
          <w:bCs/>
        </w:rPr>
        <w:t xml:space="preserve">0, 7, 14, 21, 28, 35</w:t>
      </w:r>
      <w:r>
        <w:t xml:space="preserve">. Són les llistes de la fitxa 1. </w:t>
      </w:r>
      <w:r>
        <w:rPr>
          <w:b/>
          <w:bCs/>
        </w:rPr>
        <w:t xml:space="preserve">Error típic:</w:t>
      </w:r>
      <w:r>
        <w:t xml:space="preserve"> oblidar el 0.</w:t>
      </w:r>
    </w:p>
    <w:p>
      <w:pPr>
        <w:pStyle w:val="Heading3"/>
      </w:pPr>
      <w:r>
        <w:t xml:space="preserve">2. Repartir en files</w:t>
      </w:r>
    </w:p>
    <w:p>
      <w:pPr>
        <w:pStyle w:val="Sol"/>
        <w:spacing w:after="160" w:before="100"/>
      </w:pPr>
      <w:r>
        <w:t xml:space="preserve">b) 20 en files de 4: </w:t>
      </w:r>
      <w:r>
        <w:rPr>
          <w:b/>
          <w:bCs/>
        </w:rPr>
        <w:t xml:space="preserve">5 files plenes, en sobren 0</w:t>
      </w:r>
      <w:r>
        <w:t xml:space="preserve">. c) 23 en files de 9: </w:t>
      </w:r>
      <w:r>
        <w:rPr>
          <w:b/>
          <w:bCs/>
        </w:rPr>
        <w:t xml:space="preserve">2 files plenes, en sobren 5</w:t>
      </w:r>
      <w:r>
        <w:t xml:space="preserve">. d) 20 en files de 6: </w:t>
      </w:r>
      <w:r>
        <w:rPr>
          <w:b/>
          <w:bCs/>
        </w:rPr>
        <w:t xml:space="preserve">3 files plenes, en sobren 2</w:t>
      </w:r>
      <w:r>
        <w:t xml:space="preserve">. </w:t>
      </w:r>
      <w:r>
        <w:rPr>
          <w:b/>
          <w:bCs/>
        </w:rPr>
        <w:t xml:space="preserve">Error típic:</w:t>
      </w:r>
      <w:r>
        <w:t xml:space="preserve"> no escriure el 0 quan no en sobra cap.</w:t>
      </w:r>
    </w:p>
    <w:p>
      <w:pPr>
        <w:pStyle w:val="Heading3"/>
      </w:pPr>
      <w:r>
        <w:t xml:space="preserve">3. Sobren quadrets?</w:t>
      </w:r>
    </w:p>
    <w:tbl>
      <w:tblPr>
        <w:tblW w:type="dxa" w:w="10318"/>
        <w:tblBorders>
          <w:top w:val="single" w:color="8A8A8A" w:sz="12"/>
          <w:left w:val="single" w:color="8A8A8A" w:sz="12"/>
          <w:bottom w:val="single" w:color="8A8A8A" w:sz="12"/>
          <w:right w:val="single" w:color="8A8A8A" w:sz="12"/>
          <w:insideH w:val="single" w:color="8A8A8A" w:sz="12"/>
          <w:insideV w:val="single" w:color="8A8A8A" w:sz="12"/>
        </w:tblBorders>
        <w:tblLayout w:type="fixed"/>
      </w:tblPr>
      <w:tblGrid>
        <w:gridCol w:w="3095"/>
        <w:gridCol w:w="2580"/>
        <w:gridCol w:w="4643"/>
      </w:tblGrid>
      <w:tr>
        <w:trPr>
          <w:cantSplit/>
          <w:tblHeader/>
        </w:trPr>
        <w:tc>
          <w:tcPr>
            <w:tcW w:type="dxa" w:w="3095"/>
            <w:shd w:fill="E4E4E4" w:color="auto" w:val="clear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rPr>
                <w:b/>
                <w:bCs/>
                <w:color w:val="333333"/>
              </w:rPr>
              <w:t xml:space="preserve"/>
            </w:r>
          </w:p>
        </w:tc>
        <w:tc>
          <w:tcPr>
            <w:tcW w:type="dxa" w:w="2580"/>
            <w:shd w:fill="E4E4E4" w:color="auto" w:val="clear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rPr>
                <w:b/>
                <w:bCs/>
                <w:color w:val="333333"/>
              </w:rPr>
              <w:t xml:space="preserve">Sobren?</w:t>
            </w:r>
          </w:p>
        </w:tc>
        <w:tc>
          <w:tcPr>
            <w:tcW w:type="dxa" w:w="4643"/>
            <w:shd w:fill="E4E4E4" w:color="auto" w:val="clear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rPr>
                <w:b/>
                <w:bCs/>
                <w:color w:val="333333"/>
              </w:rPr>
              <w:t xml:space="preserve">La igualtat</w:t>
            </w:r>
          </w:p>
        </w:tc>
      </w:tr>
      <w:tr>
        <w:trPr>
          <w:cantSplit/>
          <w:tblHeader w:val="false"/>
        </w:trPr>
        <w:tc>
          <w:tcPr>
            <w:tcW w:type="dxa" w:w="3095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a) resolt · 30 en files de 9</w:t>
            </w:r>
          </w:p>
        </w:tc>
        <w:tc>
          <w:tcPr>
            <w:tcW w:type="dxa" w:w="2580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Sí, 3</w:t>
            </w:r>
          </w:p>
        </w:tc>
        <w:tc>
          <w:tcPr>
            <w:tcW w:type="dxa" w:w="4643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30 = 3 · 9 + 3</w:t>
            </w:r>
          </w:p>
        </w:tc>
      </w:tr>
      <w:tr>
        <w:trPr>
          <w:cantSplit/>
          <w:tblHeader w:val="false"/>
        </w:trPr>
        <w:tc>
          <w:tcPr>
            <w:tcW w:type="dxa" w:w="3095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b) 20 en files de 5</w:t>
            </w:r>
          </w:p>
        </w:tc>
        <w:tc>
          <w:tcPr>
            <w:tcW w:type="dxa" w:w="2580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No</w:t>
            </w:r>
          </w:p>
        </w:tc>
        <w:tc>
          <w:tcPr>
            <w:tcW w:type="dxa" w:w="4643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20 = 4 · 5</w:t>
            </w:r>
          </w:p>
        </w:tc>
      </w:tr>
      <w:tr>
        <w:trPr>
          <w:cantSplit/>
          <w:tblHeader w:val="false"/>
        </w:trPr>
        <w:tc>
          <w:tcPr>
            <w:tcW w:type="dxa" w:w="3095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c) 45 en files de 6</w:t>
            </w:r>
          </w:p>
        </w:tc>
        <w:tc>
          <w:tcPr>
            <w:tcW w:type="dxa" w:w="2580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Sí, 3</w:t>
            </w:r>
          </w:p>
        </w:tc>
        <w:tc>
          <w:tcPr>
            <w:tcW w:type="dxa" w:w="4643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45 = 7 · 6 + 3</w:t>
            </w:r>
          </w:p>
        </w:tc>
      </w:tr>
      <w:tr>
        <w:trPr>
          <w:cantSplit/>
          <w:tblHeader w:val="false"/>
        </w:trPr>
        <w:tc>
          <w:tcPr>
            <w:tcW w:type="dxa" w:w="3095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 w:val="false"/>
            </w:pPr>
            <w:r>
              <w:t xml:space="preserve">d) 56 en files de 7</w:t>
            </w:r>
          </w:p>
        </w:tc>
        <w:tc>
          <w:tcPr>
            <w:tcW w:type="dxa" w:w="2580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 w:val="false"/>
            </w:pPr>
            <w:r>
              <w:t xml:space="preserve">No</w:t>
            </w:r>
          </w:p>
        </w:tc>
        <w:tc>
          <w:tcPr>
            <w:tcW w:type="dxa" w:w="4643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 w:val="false"/>
            </w:pPr>
            <w:r>
              <w:t xml:space="preserve">56 = 8 · 7</w:t>
            </w:r>
          </w:p>
        </w:tc>
      </w:tr>
    </w:tbl>
    <w:p>
      <w:pPr>
        <w:spacing w:after="0" w:before="200" w:line="240" w:lineRule="auto"/>
        <w:rPr>
          <w:sz w:val="2"/>
          <w:szCs w:val="2"/>
        </w:rPr>
      </w:pPr>
    </w:p>
    <w:p>
      <w:pPr>
        <w:pStyle w:val="Sol"/>
      </w:pPr>
      <w:r>
        <w:t xml:space="preserve">Es dona per bona la igualtat exacta amb «+ 0» (20 = 4 · 5 + 0). </w:t>
      </w:r>
      <w:r>
        <w:rPr>
          <w:b/>
          <w:bCs/>
        </w:rPr>
        <w:t xml:space="preserve">Error típic:</w:t>
      </w:r>
      <w:r>
        <w:t xml:space="preserve"> oblidar el residu: és la regla trencada de la fitxa 2.</w:t>
      </w:r>
    </w:p>
    <w:p>
      <w:pPr>
        <w:pStyle w:val="Heading3"/>
      </w:pPr>
      <w:r>
        <w:t xml:space="preserve">4. Els quatre trucs</w:t>
      </w:r>
    </w:p>
    <w:tbl>
      <w:tblPr>
        <w:tblW w:type="dxa" w:w="10318"/>
        <w:tblBorders>
          <w:top w:val="single" w:color="8A8A8A" w:sz="12"/>
          <w:left w:val="single" w:color="8A8A8A" w:sz="12"/>
          <w:bottom w:val="single" w:color="8A8A8A" w:sz="12"/>
          <w:right w:val="single" w:color="8A8A8A" w:sz="12"/>
          <w:insideH w:val="single" w:color="8A8A8A" w:sz="12"/>
          <w:insideV w:val="single" w:color="8A8A8A" w:sz="12"/>
        </w:tblBorders>
        <w:tblLayout w:type="fixed"/>
      </w:tblPr>
      <w:tblGrid>
        <w:gridCol w:w="2064"/>
        <w:gridCol w:w="2064"/>
        <w:gridCol w:w="2064"/>
        <w:gridCol w:w="2064"/>
        <w:gridCol w:w="2062"/>
      </w:tblGrid>
      <w:tr>
        <w:trPr>
          <w:cantSplit/>
          <w:tblHeader/>
        </w:trPr>
        <w:tc>
          <w:tcPr>
            <w:tcW w:type="dxa" w:w="2064"/>
            <w:shd w:fill="E4E4E4" w:color="auto" w:val="clear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rPr>
                <w:b/>
                <w:bCs/>
                <w:color w:val="333333"/>
              </w:rPr>
              <w:t xml:space="preserve"/>
            </w:r>
          </w:p>
        </w:tc>
        <w:tc>
          <w:tcPr>
            <w:tcW w:type="dxa" w:w="2064"/>
            <w:shd w:fill="E4E4E4" w:color="auto" w:val="clear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rPr>
                <w:b/>
                <w:bCs/>
                <w:color w:val="333333"/>
              </w:rPr>
              <w:t xml:space="preserve">Del 2</w:t>
            </w:r>
          </w:p>
        </w:tc>
        <w:tc>
          <w:tcPr>
            <w:tcW w:type="dxa" w:w="2064"/>
            <w:shd w:fill="E4E4E4" w:color="auto" w:val="clear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rPr>
                <w:b/>
                <w:bCs/>
                <w:color w:val="333333"/>
              </w:rPr>
              <w:t xml:space="preserve">Del 5</w:t>
            </w:r>
          </w:p>
        </w:tc>
        <w:tc>
          <w:tcPr>
            <w:tcW w:type="dxa" w:w="2064"/>
            <w:shd w:fill="E4E4E4" w:color="auto" w:val="clear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rPr>
                <w:b/>
                <w:bCs/>
                <w:color w:val="333333"/>
              </w:rPr>
              <w:t xml:space="preserve">Del 10</w:t>
            </w:r>
          </w:p>
        </w:tc>
        <w:tc>
          <w:tcPr>
            <w:tcW w:type="dxa" w:w="2062"/>
            <w:shd w:fill="E4E4E4" w:color="auto" w:val="clear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rPr>
                <w:b/>
                <w:bCs/>
                <w:color w:val="333333"/>
              </w:rPr>
              <w:t xml:space="preserve">Del 3</w:t>
            </w:r>
          </w:p>
        </w:tc>
      </w:tr>
      <w:tr>
        <w:trPr>
          <w:cantSplit/>
          <w:tblHeader w:val="false"/>
        </w:trPr>
        <w:tc>
          <w:tcPr>
            <w:tcW w:type="dxa" w:w="2064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b) 945</w:t>
            </w:r>
          </w:p>
        </w:tc>
        <w:tc>
          <w:tcPr>
            <w:tcW w:type="dxa" w:w="2064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No</w:t>
            </w:r>
          </w:p>
        </w:tc>
        <w:tc>
          <w:tcPr>
            <w:tcW w:type="dxa" w:w="2064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Sí</w:t>
            </w:r>
          </w:p>
        </w:tc>
        <w:tc>
          <w:tcPr>
            <w:tcW w:type="dxa" w:w="2064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No</w:t>
            </w:r>
          </w:p>
        </w:tc>
        <w:tc>
          <w:tcPr>
            <w:tcW w:type="dxa" w:w="2062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Sí (9 + 4 + 5 = 18)</w:t>
            </w:r>
          </w:p>
        </w:tc>
      </w:tr>
      <w:tr>
        <w:trPr>
          <w:cantSplit/>
          <w:tblHeader w:val="false"/>
        </w:trPr>
        <w:tc>
          <w:tcPr>
            <w:tcW w:type="dxa" w:w="2064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c) 42</w:t>
            </w:r>
          </w:p>
        </w:tc>
        <w:tc>
          <w:tcPr>
            <w:tcW w:type="dxa" w:w="2064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Sí</w:t>
            </w:r>
          </w:p>
        </w:tc>
        <w:tc>
          <w:tcPr>
            <w:tcW w:type="dxa" w:w="2064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No</w:t>
            </w:r>
          </w:p>
        </w:tc>
        <w:tc>
          <w:tcPr>
            <w:tcW w:type="dxa" w:w="2064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No</w:t>
            </w:r>
          </w:p>
        </w:tc>
        <w:tc>
          <w:tcPr>
            <w:tcW w:type="dxa" w:w="2062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Sí (4 + 2 = 6)</w:t>
            </w:r>
          </w:p>
        </w:tc>
      </w:tr>
      <w:tr>
        <w:trPr>
          <w:cantSplit/>
          <w:tblHeader w:val="false"/>
        </w:trPr>
        <w:tc>
          <w:tcPr>
            <w:tcW w:type="dxa" w:w="2064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 w:val="false"/>
            </w:pPr>
            <w:r>
              <w:t xml:space="preserve">d) 550</w:t>
            </w:r>
          </w:p>
        </w:tc>
        <w:tc>
          <w:tcPr>
            <w:tcW w:type="dxa" w:w="2064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 w:val="false"/>
            </w:pPr>
            <w:r>
              <w:t xml:space="preserve">Sí</w:t>
            </w:r>
          </w:p>
        </w:tc>
        <w:tc>
          <w:tcPr>
            <w:tcW w:type="dxa" w:w="2064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 w:val="false"/>
            </w:pPr>
            <w:r>
              <w:t xml:space="preserve">Sí</w:t>
            </w:r>
          </w:p>
        </w:tc>
        <w:tc>
          <w:tcPr>
            <w:tcW w:type="dxa" w:w="2064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 w:val="false"/>
            </w:pPr>
            <w:r>
              <w:t xml:space="preserve">Sí</w:t>
            </w:r>
          </w:p>
        </w:tc>
        <w:tc>
          <w:tcPr>
            <w:tcW w:type="dxa" w:w="2062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 w:val="false"/>
            </w:pPr>
            <w:r>
              <w:t xml:space="preserve">No (5 + 5 + 0 = 10)</w:t>
            </w:r>
          </w:p>
        </w:tc>
      </w:tr>
    </w:tbl>
    <w:p>
      <w:pPr>
        <w:spacing w:after="0" w:before="200" w:line="240" w:lineRule="auto"/>
        <w:rPr>
          <w:sz w:val="2"/>
          <w:szCs w:val="2"/>
        </w:rPr>
      </w:pPr>
    </w:p>
    <w:p>
      <w:pPr>
        <w:pStyle w:val="Sol"/>
      </w:pPr>
      <w:r>
        <w:t xml:space="preserve">Són els nombres de la taula de l'activitat 2_3 del grup, i de la fitxa 1.</w:t>
      </w:r>
    </w:p>
    <w:p>
      <w:pPr>
        <w:pStyle w:val="Heading3"/>
      </w:pPr>
      <w:r>
        <w:t xml:space="preserve">5. Els divisors</w:t>
      </w:r>
    </w:p>
    <w:p>
      <w:pPr>
        <w:pStyle w:val="Sol"/>
        <w:spacing w:after="160" w:before="100"/>
      </w:pPr>
      <w:r>
        <w:t xml:space="preserve">b) 18: </w:t>
      </w:r>
      <w:r>
        <w:rPr>
          <w:b/>
          <w:bCs/>
        </w:rPr>
        <w:t xml:space="preserve">1 · 18, 2 · 9, 3 · 6</w:t>
      </w:r>
      <w:r>
        <w:t xml:space="preserve">; divisors </w:t>
      </w:r>
      <w:r>
        <w:rPr>
          <w:b/>
          <w:bCs/>
        </w:rPr>
        <w:t xml:space="preserve">1, 2, 3, 6, 9 i 18</w:t>
      </w:r>
      <w:r>
        <w:t xml:space="preserve">. c) 16: </w:t>
      </w:r>
      <w:r>
        <w:rPr>
          <w:b/>
          <w:bCs/>
        </w:rPr>
        <w:t xml:space="preserve">1 · 16, 2 · 8, 4 · 4</w:t>
      </w:r>
      <w:r>
        <w:t xml:space="preserve">; divisors </w:t>
      </w:r>
      <w:r>
        <w:rPr>
          <w:b/>
          <w:bCs/>
        </w:rPr>
        <w:t xml:space="preserve">1, 2, 4, 8 i 16</w:t>
      </w:r>
      <w:r>
        <w:t xml:space="preserve">. d) 15: </w:t>
      </w:r>
      <w:r>
        <w:rPr>
          <w:b/>
          <w:bCs/>
        </w:rPr>
        <w:t xml:space="preserve">1 · 15, 3 · 5</w:t>
      </w:r>
      <w:r>
        <w:t xml:space="preserve">; divisors </w:t>
      </w:r>
      <w:r>
        <w:rPr>
          <w:b/>
          <w:bCs/>
        </w:rPr>
        <w:t xml:space="preserve">1, 3, 5 i 15</w:t>
      </w:r>
      <w:r>
        <w:t xml:space="preserve">. </w:t>
      </w:r>
      <w:r>
        <w:rPr>
          <w:b/>
          <w:bCs/>
        </w:rPr>
        <w:t xml:space="preserve">Error típic:</w:t>
      </w:r>
      <w:r>
        <w:t xml:space="preserve"> deixar-se l'1 i el mateix nombre, o escriure dos cops el 4 del 16.</w:t>
      </w:r>
    </w:p>
    <w:p>
      <w:pPr>
        <w:pStyle w:val="Heading3"/>
      </w:pPr>
      <w:r>
        <w:t xml:space="preserve">6. És primer?</w:t>
      </w:r>
    </w:p>
    <w:p>
      <w:pPr>
        <w:pStyle w:val="Sol"/>
        <w:spacing w:after="160" w:before="100"/>
      </w:pPr>
      <w:r>
        <w:t xml:space="preserve">b) 7: </w:t>
      </w:r>
      <w:r>
        <w:rPr>
          <w:b/>
          <w:bCs/>
        </w:rPr>
        <w:t xml:space="preserve">sí</w:t>
      </w:r>
      <w:r>
        <w:t xml:space="preserve">, 7 = 1 · 7. c) 15: </w:t>
      </w:r>
      <w:r>
        <w:rPr>
          <w:b/>
          <w:bCs/>
        </w:rPr>
        <w:t xml:space="preserve">no</w:t>
      </w:r>
      <w:r>
        <w:t xml:space="preserve">, 15 = 3 · 5. d) 11: </w:t>
      </w:r>
      <w:r>
        <w:rPr>
          <w:b/>
          <w:bCs/>
        </w:rPr>
        <w:t xml:space="preserve">sí</w:t>
      </w:r>
      <w:r>
        <w:t xml:space="preserve">, 11 = 1 · 11. </w:t>
      </w:r>
      <w:r>
        <w:rPr>
          <w:b/>
          <w:bCs/>
        </w:rPr>
        <w:t xml:space="preserve">Error típic:</w:t>
      </w:r>
      <w:r>
        <w:t xml:space="preserve"> dir que el 9 o el 15 són primers perquè són senars: és la regla trencada de la fitxa 3.</w:t>
      </w:r>
    </w:p>
    <w:p>
      <w:pPr>
        <w:pStyle w:val="Heading3"/>
      </w:pPr>
      <w:r>
        <w:t xml:space="preserve">7. La factorització</w:t>
      </w:r>
    </w:p>
    <w:p>
      <w:pPr>
        <w:pStyle w:val="Sol"/>
        <w:spacing w:after="160" w:before="100"/>
      </w:pPr>
      <w:r>
        <w:t xml:space="preserve">b) </w:t>
      </w:r>
      <w:r>
        <w:rPr>
          <w:b/>
          <w:bCs/>
        </w:rPr>
        <w:t xml:space="preserve">18 = 2 · 3 · 3</w:t>
      </w:r>
      <w:r>
        <w:t xml:space="preserve">; c) </w:t>
      </w:r>
      <w:r>
        <w:rPr>
          <w:b/>
          <w:bCs/>
        </w:rPr>
        <w:t xml:space="preserve">20 = 2 · 2 · 5</w:t>
      </w:r>
      <w:r>
        <w:t xml:space="preserve">; d) </w:t>
      </w:r>
      <w:r>
        <w:rPr>
          <w:b/>
          <w:bCs/>
        </w:rPr>
        <w:t xml:space="preserve">45 = 3 · 3 · 5</w:t>
      </w:r>
      <w:r>
        <w:t xml:space="preserve">. Tots tenen tres factors primers com a molt, i cada pas de l'arbre és de la targeta (decisió del docent). Es dona per bo qualsevol ordre dels factors. </w:t>
      </w:r>
      <w:r>
        <w:rPr>
          <w:b/>
          <w:bCs/>
        </w:rPr>
        <w:t xml:space="preserve">Error típic:</w:t>
      </w:r>
      <w:r>
        <w:t xml:space="preserve"> aturar-se abans d'hora (20 = 4 · 5): és la regla trencada de la fitxa 4.</w:t>
      </w:r>
    </w:p>
    <w:p>
      <w:pPr>
        <w:pStyle w:val="Heading3"/>
      </w:pPr>
      <w:r>
        <w:t xml:space="preserve">8. Els primers · la d, nou</w:t>
      </w:r>
    </w:p>
    <w:p>
      <w:pPr>
        <w:pStyle w:val="Sol"/>
        <w:spacing w:after="160" w:before="100"/>
      </w:pPr>
      <w:r>
        <w:t xml:space="preserve">b) </w:t>
      </w:r>
      <w:r>
        <w:rPr>
          <w:b/>
          <w:bCs/>
        </w:rPr>
        <w:t xml:space="preserve">11, 13, 17 i 19</w:t>
      </w:r>
      <w:r>
        <w:t xml:space="preserve">; c) </w:t>
      </w:r>
      <w:r>
        <w:rPr>
          <w:b/>
          <w:bCs/>
        </w:rPr>
        <w:t xml:space="preserve">23 i 29</w:t>
      </w:r>
      <w:r>
        <w:t xml:space="preserve">; d) nou: </w:t>
      </w:r>
      <w:r>
        <w:rPr>
          <w:b/>
          <w:bCs/>
        </w:rPr>
        <w:t xml:space="preserve">31 i 37</w:t>
      </w:r>
      <w:r>
        <w:t xml:space="preserve">. És el garbell de la fitxa 3. La fitxa demanava els primers fins al 30; la d) va una mica més enllà, amb el garbell sencer. </w:t>
      </w:r>
      <w:r>
        <w:rPr>
          <w:b/>
          <w:bCs/>
        </w:rPr>
        <w:t xml:space="preserve">Compta per als nivells alts, no per al mínim.</w:t>
      </w:r>
    </w:p>
    <w:p>
      <w:pPr>
        <w:pStyle w:val="Heading3"/>
      </w:pPr>
      <w:r>
        <w:t xml:space="preserve">Què mirar per avaluar</w:t>
      </w:r>
    </w:p>
    <w:p>
      <w:pPr>
        <w:pStyle w:val="Sol"/>
        <w:numPr>
          <w:ilvl w:val="0"/>
          <w:numId w:val="2"/>
        </w:numPr>
        <w:spacing w:after="0" w:before="0"/>
      </w:pPr>
      <w:r>
        <w:t xml:space="preserve">Exercici 1 → escriu els múltiples d'un nombre amb la targeta.</w:t>
      </w:r>
    </w:p>
    <w:p>
      <w:pPr>
        <w:pStyle w:val="Sol"/>
        <w:numPr>
          <w:ilvl w:val="0"/>
          <w:numId w:val="2"/>
        </w:numPr>
        <w:spacing w:after="0" w:before="0"/>
      </w:pPr>
      <w:r>
        <w:t xml:space="preserve">Exercicis 2 i 3 → reparteix en files i diu el residu, i si la divisió és exacta.</w:t>
      </w:r>
    </w:p>
    <w:p>
      <w:pPr>
        <w:pStyle w:val="Sol"/>
        <w:numPr>
          <w:ilvl w:val="0"/>
          <w:numId w:val="2"/>
        </w:numPr>
        <w:spacing w:after="0" w:before="0"/>
      </w:pPr>
      <w:r>
        <w:t xml:space="preserve">Exercici 4 → els trucs del 2, el 5, el 10 i el 3.</w:t>
      </w:r>
    </w:p>
    <w:p>
      <w:pPr>
        <w:pStyle w:val="Sol"/>
        <w:numPr>
          <w:ilvl w:val="0"/>
          <w:numId w:val="2"/>
        </w:numPr>
        <w:spacing w:after="0" w:before="0"/>
      </w:pPr>
      <w:r>
        <w:t xml:space="preserve">Exercicis 5 i 6 → els divisors d'un nombre, i si és primer.</w:t>
      </w:r>
    </w:p>
    <w:p>
      <w:pPr>
        <w:pStyle w:val="Sol"/>
        <w:numPr>
          <w:ilvl w:val="0"/>
          <w:numId w:val="2"/>
        </w:numPr>
        <w:spacing w:after="0" w:before="0"/>
      </w:pPr>
      <w:r>
        <w:t xml:space="preserve">Exercici 7 → la factorització, amb tres factors primers com a molt.</w:t>
      </w:r>
    </w:p>
    <w:p>
      <w:pPr>
        <w:pStyle w:val="Sol"/>
        <w:numPr>
          <w:ilvl w:val="0"/>
          <w:numId w:val="2"/>
        </w:numPr>
        <w:spacing w:after="200" w:before="0"/>
      </w:pPr>
      <w:r>
        <w:t xml:space="preserve">Exercici 8 → els primers, amb el garbell. La d), </w:t>
      </w:r>
      <w:r>
        <w:rPr>
          <w:b/>
          <w:bCs/>
        </w:rPr>
        <w:t xml:space="preserve">nivells alts</w:t>
      </w:r>
      <w:r>
        <w:t xml:space="preserve">.</w:t>
      </w:r>
    </w:p>
    <w:p>
      <w:pPr>
        <w:pStyle w:val="Sol"/>
      </w:pPr>
      <w:r>
        <w:t xml:space="preserve">Els criteris de la SA del grup (1.4, 3.2, 4.2 i 5.2) són de referència: l'avaluació es fa amb els criteris del PI. Una explicació oral registrada en el moment, o el codi d'una tasca tancada de la caixa d'eines, valen igual que l'examen escrit.</w:t>
      </w:r>
    </w:p>
    <w:sectPr>
      <w:pgSz w:w="11906" w:h="16838" w:orient="portrait"/>
      <w:pgMar w:top="737" w:right="794" w:bottom="737" w:left="794" w:header="454" w:footer="51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</w:font>
  <w:font w:name="Caveat">
    <w:charset w:val="00"/>
    <w:family w:val="script"/>
    <w:pitch w:val="variable"/>
  </w:font>
  <w:font w:name="Nova Mono">
    <w:charset w:val="00"/>
    <w:family w:val="modern"/>
    <w:pitch w:val="fixed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8" w:hanging="24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color w:val="000000"/>
        <w:sz w:val="23"/>
        <w:szCs w:val="23"/>
        <w:lang w:val="ca-ES"/>
      </w:rPr>
    </w:rPrDefault>
    <w:pPrDefault>
      <w:pPr>
        <w:spacing w:after="0" w:before="0" w:line="240" w:lineRule="auto"/>
      </w:pPr>
    </w:pPrDefault>
  </w:docDefaults>
  <w:style w:type="paragraph" w:styleId="Title">
    <w:name w:val="Title"/>
    <w:basedOn w:val="Normal"/>
    <w:next w:val="Normal"/>
    <w:qFormat/>
    <w:rPr>
      <w:rFonts w:ascii="Verdana" w:cs="Verdana" w:eastAsia="Verdana" w:hAnsi="Verdana"/>
      <w:color w:val="000000"/>
    </w:rPr>
  </w:style>
  <w:style w:type="paragraph" w:styleId="Heading1">
    <w:name w:val="Heading 1"/>
    <w:basedOn w:val="Normal"/>
    <w:next w:val="Normal"/>
    <w:qFormat/>
    <w:pPr>
      <w:keepNext/>
      <w:spacing w:after="0" w:before="0"/>
    </w:pPr>
    <w:rPr>
      <w:rFonts w:ascii="Verdana" w:cs="Verdana" w:eastAsia="Verdana" w:hAnsi="Verdana"/>
      <w:b/>
      <w:bCs/>
      <w:color w:val="000000"/>
      <w:sz w:val="38"/>
      <w:szCs w:val="38"/>
    </w:rPr>
  </w:style>
  <w:style w:type="paragraph" w:styleId="Heading2">
    <w:name w:val="Heading 2"/>
    <w:basedOn w:val="Normal"/>
    <w:next w:val="Normal"/>
    <w:qFormat/>
    <w:pPr>
      <w:keepNext/>
    </w:pPr>
    <w:rPr>
      <w:rFonts w:ascii="Verdana" w:cs="Verdana" w:eastAsia="Verdana" w:hAnsi="Verdana"/>
      <w:b/>
      <w:bCs/>
      <w:color w:val="000000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80" w:line="240" w:lineRule="auto"/>
    </w:pPr>
    <w:rPr>
      <w:rFonts w:ascii="Verdana" w:cs="Verdana" w:eastAsia="Verdana" w:hAnsi="Verdana"/>
      <w:b/>
      <w:bCs/>
      <w:color w:val="000000"/>
      <w:sz w:val="27"/>
      <w:szCs w:val="27"/>
    </w:rPr>
  </w:style>
  <w:style w:type="paragraph" w:styleId="Heading4">
    <w:name w:val="Heading 4"/>
    <w:basedOn w:val="Normal"/>
    <w:next w:val="Normal"/>
    <w:qFormat/>
    <w:rPr>
      <w:rFonts w:ascii="Verdana" w:cs="Verdana" w:eastAsia="Verdana" w:hAnsi="Verdana"/>
      <w:b/>
      <w:bCs/>
      <w:color w:val="000000"/>
    </w:rPr>
  </w:style>
  <w:style w:type="paragraph" w:styleId="Heading5">
    <w:name w:val="Heading 5"/>
    <w:basedOn w:val="Normal"/>
    <w:next w:val="Normal"/>
    <w:qFormat/>
    <w:rPr>
      <w:rFonts w:ascii="Verdana" w:cs="Verdana" w:eastAsia="Verdana" w:hAnsi="Verdana"/>
      <w:color w:val="000000"/>
    </w:rPr>
  </w:style>
  <w:style w:type="paragraph" w:styleId="Heading6">
    <w:name w:val="Heading 6"/>
    <w:basedOn w:val="Normal"/>
    <w:next w:val="Normal"/>
    <w:qFormat/>
    <w:rPr>
      <w:rFonts w:ascii="Verdana" w:cs="Verdana" w:eastAsia="Verdana" w:hAnsi="Verdana"/>
      <w:color w:val="00000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0000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Peu">
    <w:name w:val="Peu de l'examen"/>
    <w:basedOn w:val="Normal"/>
    <w:qFormat/>
    <w:rPr>
      <w:color w:val="8A8A8A"/>
      <w:sz w:val="21"/>
      <w:szCs w:val="21"/>
    </w:rPr>
  </w:style>
  <w:style w:type="paragraph" w:styleId="Sol">
    <w:name w:val="Text del solucionari"/>
    <w:basedOn w:val="Normal"/>
    <w:next w:val="Sol"/>
    <w:qFormat/>
    <w:pPr>
      <w:spacing w:after="160" w:before="0" w:line="300" w:lineRule="auto"/>
    </w:pPr>
    <w:rPr>
      <w:sz w:val="23"/>
      <w:szCs w:val="23"/>
    </w:rPr>
  </w:style>
  <w:style w:type="paragraph" w:styleId="SolTaula">
    <w:name w:val="Taula del solucionari"/>
    <w:basedOn w:val="Normal"/>
    <w:qFormat/>
    <w:pPr>
      <w:spacing w:after="0" w:before="0" w:line="276" w:lineRule="auto"/>
    </w:pPr>
    <w:rPr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Solucionari · Examen Unitat 2</dc:title>
  <dc:subject>Matemàtiques · Unitat 2 · professorat</dc:subject>
  <dc:creator>Matemàtiques</dc:creator>
  <dc:description>Generat amb comu/examens/nucli.js (comu/docs/EXAMENS-DOCX.md).</dc:description>
  <cp:lastModifiedBy>Un-named</cp:lastModifiedBy>
  <cp:revision>1</cp:revision>
  <dcterms:created xsi:type="dcterms:W3CDTF">2026-09-26T07:16:35.801Z</dcterms:created>
  <dcterms:modified xsi:type="dcterms:W3CDTF">2026-09-26T07:16:35.801Z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