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Степан</w:t>
      </w:r>
      <w:r>
        <w:t xml:space="preserve"> </w:t>
      </w:r>
      <w:r>
        <w:t xml:space="preserve">Эдуардович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2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Код будем писать на языке Javascript. Напишем сперва вспомогательные фунцкии stringToHex и hexToString. Они будут переводить нам набор символов в шестнадцатеричные числа - соответствующие ASCII коду символа в кодировке UTF-16, разделённые пробелом: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stringToHex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(str)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charCodeAt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hexToString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(hexStr)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hexStr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fromCharCode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Напишем функцию, которая сгенерирует случайный набор символов(от 0 до 1048 в ASCII UTF-16) указанной длины, в шестнадцатеричном представлении: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generateKey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(length)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asciiCode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(asciiCode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3"/>
        </w:numPr>
        <w:pStyle w:val="Compact"/>
      </w:pPr>
      <w:r>
        <w:t xml:space="preserve">Так же напишем основную функцию, которая и будет выполнять шифрование. Она принимает на вход два шестнадцатеричных набора(текст и ключ), и выполняет xor посимвольно, возвращая новый шестнадцатеричный набор: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gammingCipher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(hexText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hexKey)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textSplit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keySplit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hexKey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(textSplit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keySplit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 and message must have equal lengths.'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textSplit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((textCharHex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keyCharHex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keySplit[i]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xorResult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(textCharHex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NormalTok"/>
        </w:rPr>
        <w:t xml:space="preserve">(keyCharHex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p_i xor k_i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Шифруем сообщения: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'Штирлиц – Вы Герой!!!!'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message2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'Привет, Штирлиц, ура!!'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hexMessage2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(message2)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hexKey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'203 3e7 2ea ec 2dc 29 3b4 10b 7f 23 33b 185 1ac 121 26f 97 1d5 3ad 1a3 97 25a 3c1'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(hexMessage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hexKey)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(hexMessage2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hexKey)</w:t>
      </w:r>
      <w:r>
        <w:rPr>
          <w:rStyle w:val="OperatorTok"/>
        </w:rP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Предположим мы знаем как выглядят оба сообщения, но в какой-то мере: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known1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'Штирлиц***********!!!!'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hexKnown1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(known1)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known2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'******, Штирлиц, *****'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hexKnown2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(known2)</w:t>
      </w:r>
      <w:r>
        <w:rPr>
          <w:rStyle w:val="OperatorTok"/>
        </w:rP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Проделаем known1 xor enc1 xor enc2 и заполняем known2 исходя из результата: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'known1 xor enc1 xor enc2'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hexToString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(enc2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(hexKnown1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enc1))))</w:t>
      </w:r>
      <w:r>
        <w:br/>
      </w:r>
      <w:r>
        <w:br/>
      </w:r>
      <w:r>
        <w:rPr>
          <w:rStyle w:val="NormalTok"/>
        </w:rPr>
        <w:t xml:space="preserve">known2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'Привет, Штирлиц, *ра!!'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hexKnown2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(known2)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'known2:'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known2)</w:t>
      </w:r>
      <w:r>
        <w:rPr>
          <w:rStyle w:val="OperatorTok"/>
        </w:rPr>
        <w:t xml:space="preserve">;</w:t>
      </w:r>
    </w:p>
    <w:p>
      <w:pPr>
        <w:numPr>
          <w:ilvl w:val="0"/>
          <w:numId w:val="1007"/>
        </w:numPr>
        <w:pStyle w:val="Compact"/>
      </w:pPr>
      <w:r>
        <w:t xml:space="preserve">Теперь, делаем known2 xor enc2 xor enc1 и заполняем known1 исходя из результата: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'known2 xor enc2 xor enc1'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hexToString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(enc1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(hexKnown2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enc2))))</w:t>
      </w:r>
      <w:r>
        <w:br/>
      </w:r>
      <w:r>
        <w:rPr>
          <w:rStyle w:val="NormalTok"/>
        </w:rPr>
        <w:t xml:space="preserve">known1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'Штирлиц – Вы Герой!!!!'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hexKnown1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stringToHex</w:t>
      </w:r>
      <w:r>
        <w:rPr>
          <w:rStyle w:val="NormalTok"/>
        </w:rPr>
        <w:t xml:space="preserve">(known1)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'known1:'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known1)</w:t>
      </w:r>
      <w:r>
        <w:rPr>
          <w:rStyle w:val="OperatorTok"/>
        </w:rPr>
        <w:t xml:space="preserve">;</w:t>
      </w:r>
    </w:p>
    <w:p>
      <w:pPr>
        <w:numPr>
          <w:ilvl w:val="0"/>
          <w:numId w:val="1008"/>
        </w:numPr>
        <w:pStyle w:val="Compact"/>
      </w:pPr>
      <w:r>
        <w:t xml:space="preserve">Теперь мы знаем полностью первый текст и можем легко найти второй текст: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'known1 xor enc1 xor enc2'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hexToString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(enc2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gammingCipher</w:t>
      </w:r>
      <w:r>
        <w:rPr>
          <w:rStyle w:val="NormalTok"/>
        </w:rPr>
        <w:t xml:space="preserve">(hexKnown1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enc1))))</w:t>
      </w:r>
      <w:r>
        <w:br/>
      </w:r>
      <w:r>
        <w:br/>
      </w:r>
      <w:r>
        <w:rPr>
          <w:rStyle w:val="NormalTok"/>
        </w:rPr>
        <w:t xml:space="preserve">known1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'Штирлиц – Вы Герой!!!!'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known2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'Привет, Штирлиц, ура!!'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'known1:'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known1)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'known2:'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known2)</w:t>
      </w:r>
      <w:r>
        <w:rPr>
          <w:rStyle w:val="OperatorTok"/>
        </w:rPr>
        <w:t xml:space="preserve">;</w:t>
      </w:r>
    </w:p>
    <w:p>
      <w:pPr>
        <w:numPr>
          <w:ilvl w:val="0"/>
          <w:numId w:val="1009"/>
        </w:numPr>
        <w:pStyle w:val="Compact"/>
      </w:pPr>
      <w:r>
        <w:t xml:space="preserve">Результат работы программы: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index.js</w:t>
      </w:r>
      <w:r>
        <w:br/>
      </w:r>
      <w:r>
        <w:br/>
      </w:r>
      <w:r>
        <w:rPr>
          <w:rStyle w:val="ExtensionTok"/>
        </w:rPr>
        <w:t xml:space="preserve">known1</w:t>
      </w:r>
      <w:r>
        <w:rPr>
          <w:rStyle w:val="NormalTok"/>
        </w:rPr>
        <w:t xml:space="preserve"> Штирлиц</w:t>
      </w:r>
      <w:r>
        <w:rPr>
          <w:rStyle w:val="PreprocessorTok"/>
        </w:rPr>
        <w:t xml:space="preserve">***********</w:t>
      </w:r>
      <w:r>
        <w:rPr>
          <w:rStyle w:val="NormalTok"/>
        </w:rPr>
        <w:t xml:space="preserve">!!!!</w:t>
      </w:r>
      <w:r>
        <w:br/>
      </w:r>
      <w:r>
        <w:rPr>
          <w:rStyle w:val="ExtensionTok"/>
        </w:rPr>
        <w:t xml:space="preserve">known2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******</w:t>
      </w:r>
      <w:r>
        <w:rPr>
          <w:rStyle w:val="NormalTok"/>
        </w:rPr>
        <w:t xml:space="preserve">, Штирлиц, </w:t>
      </w:r>
      <w:r>
        <w:rPr>
          <w:rStyle w:val="PreprocessorTok"/>
        </w:rPr>
        <w:t xml:space="preserve">*****</w:t>
      </w:r>
      <w:r>
        <w:br/>
      </w:r>
      <w:r>
        <w:br/>
      </w:r>
      <w:r>
        <w:rPr>
          <w:rStyle w:val="ExtensionTok"/>
        </w:rPr>
        <w:t xml:space="preserve">known1</w:t>
      </w:r>
      <w:r>
        <w:rPr>
          <w:rStyle w:val="NormalTok"/>
        </w:rPr>
        <w:t xml:space="preserve"> xor enc1 xor enc2 Привет,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␑ш!бYцдPра!!</w:t>
      </w:r>
      <w:r>
        <w:br/>
      </w:r>
      <w:r>
        <w:rPr>
          <w:rStyle w:val="ExtensionTok"/>
        </w:rPr>
        <w:t xml:space="preserve">known2:</w:t>
      </w:r>
      <w:r>
        <w:rPr>
          <w:rStyle w:val="NormalTok"/>
        </w:rPr>
        <w:t xml:space="preserve"> Привет, Штирлиц,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ра!!</w:t>
      </w:r>
      <w:r>
        <w:br/>
      </w:r>
      <w:r>
        <w:br/>
      </w:r>
      <w:r>
        <w:rPr>
          <w:rStyle w:val="ExtensionTok"/>
        </w:rPr>
        <w:t xml:space="preserve">known2</w:t>
      </w:r>
      <w:r>
        <w:rPr>
          <w:rStyle w:val="NormalTok"/>
        </w:rPr>
        <w:t xml:space="preserve"> xor enc2 xor enc1 Штирлиц – Вы ГероP!!!!</w:t>
      </w:r>
      <w:r>
        <w:br/>
      </w:r>
      <w:r>
        <w:rPr>
          <w:rStyle w:val="ExtensionTok"/>
        </w:rPr>
        <w:t xml:space="preserve">known1:</w:t>
      </w:r>
      <w:r>
        <w:rPr>
          <w:rStyle w:val="NormalTok"/>
        </w:rPr>
        <w:t xml:space="preserve"> Штирлиц – Вы Герой!!!!</w:t>
      </w:r>
      <w:r>
        <w:br/>
      </w:r>
      <w:r>
        <w:br/>
      </w:r>
      <w:r>
        <w:rPr>
          <w:rStyle w:val="ExtensionTok"/>
        </w:rPr>
        <w:t xml:space="preserve">known1</w:t>
      </w:r>
      <w:r>
        <w:rPr>
          <w:rStyle w:val="NormalTok"/>
        </w:rPr>
        <w:t xml:space="preserve"> xor enc1 xor enc2 Привет, Штирлиц, ура!!</w:t>
      </w:r>
      <w:r>
        <w:br/>
      </w:r>
      <w:r>
        <w:rPr>
          <w:rStyle w:val="ExtensionTok"/>
        </w:rPr>
        <w:t xml:space="preserve">known1:</w:t>
      </w:r>
      <w:r>
        <w:rPr>
          <w:rStyle w:val="NormalTok"/>
        </w:rPr>
        <w:t xml:space="preserve"> Штирлиц – Вы Герой!!!!</w:t>
      </w:r>
      <w:r>
        <w:br/>
      </w:r>
      <w:r>
        <w:rPr>
          <w:rStyle w:val="ExtensionTok"/>
        </w:rPr>
        <w:t xml:space="preserve">known2:</w:t>
      </w:r>
      <w:r>
        <w:rPr>
          <w:rStyle w:val="NormalTok"/>
        </w:rPr>
        <w:t xml:space="preserve"> Привет, Штирлиц, ура!!</w:t>
      </w:r>
    </w:p>
    <w:bookmarkEnd w:id="21"/>
    <w:bookmarkStart w:id="2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Если вы знаете один из исходных текстов, вы можете просто применить операцию XOR к известному тексту и соответствующему зашифрованному тексту. Результатом этой операции будет другой исходный текст. Это связано с свойствами операции XOR.</w:t>
      </w:r>
    </w:p>
    <w:p>
      <w:pPr>
        <w:numPr>
          <w:ilvl w:val="0"/>
          <w:numId w:val="1010"/>
        </w:numPr>
      </w:pPr>
      <w:r>
        <w:t xml:space="preserve">Если ключ повторно используется для шифрования другого текста, становится возможной атака с использованием метода, описанного в примере выше. Два разных текста, зашифрованных с использованием одного и того же ключа, могут быть совмещены с помощью операции XOR, чтобы получить XOR двух исходных текстов. Это может облегчить криптанализ и потенциальное расшифрование исходных текстов.</w:t>
      </w:r>
    </w:p>
    <w:p>
      <w:pPr>
        <w:numPr>
          <w:ilvl w:val="0"/>
          <w:numId w:val="1010"/>
        </w:numPr>
      </w:pPr>
      <w:r>
        <w:t xml:space="preserve">Режим однократного гаммирования реализуется применением операции XOR к каждому символу открытого текста с соответствующим символом секретного ключа. Это происходит последовательно для каждого символа двух текстов, используя один и тот же ключ.</w:t>
      </w:r>
    </w:p>
    <w:p>
      <w:pPr>
        <w:numPr>
          <w:ilvl w:val="0"/>
          <w:numId w:val="1010"/>
        </w:numPr>
      </w:pPr>
      <w:r>
        <w:t xml:space="preserve">Основной недостаток шифрования двух открытых текстов одним ключом - это уязвимость к атакам. Если злоумышленник получит два зашифрованных текста, которые были зашифрованы с использованием одного и того же ключа, то с использованием достаточно простой методики он сможет восстановить исходные тексты.</w:t>
      </w:r>
    </w:p>
    <w:p>
      <w:pPr>
        <w:numPr>
          <w:ilvl w:val="0"/>
          <w:numId w:val="1010"/>
        </w:numPr>
      </w:pPr>
      <w:r>
        <w:t xml:space="preserve">Одним из преимуществ шифрования двух текстов одним ключом является удобство - вам не нужно отслеживать, какой ключ использовался для каждого сообщения. Кроме того, если секретный ключ сохраняется в секрете, этот метод шифрования может быть вполне простым и эффективным. Это также способ шифрования с низкими вычислительными затратами, что может быть полезно в некоторых ситуациях.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Косолапов Степан Эдуардович НПИбд-01-20</dc:creator>
  <dc:language>ru-RU</dc:language>
  <cp:keywords/>
  <dcterms:created xsi:type="dcterms:W3CDTF">2023-10-28T16:18:59Z</dcterms:created>
  <dcterms:modified xsi:type="dcterms:W3CDTF">2023-10-28T16:18:59Z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True</vt:lpwstr>
  </property>
  <property fmtid="{D5CDD505-2E9C-101B-9397-08002B2CF9AE}" pid="12" name="mainfont">
    <vt:lpwstr>Calibri</vt:lpwstr>
  </property>
  <property fmtid="{D5CDD505-2E9C-101B-9397-08002B2CF9AE}" pid="13" name="mainfontoptions">
    <vt:lpwstr>Ligatures=TeX</vt:lpwstr>
  </property>
  <property fmtid="{D5CDD505-2E9C-101B-9397-08002B2CF9AE}" pid="14" name="monofont">
    <vt:lpwstr>Calibri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Calibri</vt:lpwstr>
  </property>
  <property fmtid="{D5CDD505-2E9C-101B-9397-08002B2CF9AE}" pid="20" name="romanfontoptions">
    <vt:lpwstr>Ligatures=TeX</vt:lpwstr>
  </property>
  <property fmtid="{D5CDD505-2E9C-101B-9397-08002B2CF9AE}" pid="21" name="sansfont">
    <vt:lpwstr>Calibri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