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D27F42" w:rsidTr="00D27F42">
        <w:tc>
          <w:tcPr>
            <w:tcW w:w="5494" w:type="dxa"/>
          </w:tcPr>
          <w:p w:rsidR="00D27F42" w:rsidRDefault="00D27F42" w:rsidP="00D27F42">
            <w:pPr>
              <w:tabs>
                <w:tab w:val="left" w:pos="4488"/>
              </w:tabs>
            </w:pPr>
            <w:r>
              <w:t>AC</w:t>
            </w:r>
          </w:p>
        </w:tc>
        <w:tc>
          <w:tcPr>
            <w:tcW w:w="5494" w:type="dxa"/>
          </w:tcPr>
          <w:p w:rsidR="00D27F42" w:rsidRDefault="00D27F42">
            <w:r>
              <w:t>alternating current</w:t>
            </w:r>
          </w:p>
        </w:tc>
      </w:tr>
      <w:tr w:rsidR="00D27F42" w:rsidTr="00D27F42">
        <w:tc>
          <w:tcPr>
            <w:tcW w:w="5494" w:type="dxa"/>
          </w:tcPr>
          <w:p w:rsidR="00D27F42" w:rsidRDefault="00D27F42">
            <w:r>
              <w:t>ADSL</w:t>
            </w:r>
          </w:p>
        </w:tc>
        <w:tc>
          <w:tcPr>
            <w:tcW w:w="5494" w:type="dxa"/>
          </w:tcPr>
          <w:p w:rsidR="00D27F42" w:rsidRDefault="00D27F42">
            <w:r>
              <w:t>asymmetric digital subscriber line</w:t>
            </w:r>
          </w:p>
        </w:tc>
      </w:tr>
      <w:tr w:rsidR="00D27F42" w:rsidTr="00D27F42">
        <w:tc>
          <w:tcPr>
            <w:tcW w:w="5494" w:type="dxa"/>
          </w:tcPr>
          <w:p w:rsidR="00D27F42" w:rsidRDefault="00D27F42">
            <w:r>
              <w:t>AR</w:t>
            </w:r>
          </w:p>
        </w:tc>
        <w:tc>
          <w:tcPr>
            <w:tcW w:w="5494" w:type="dxa"/>
          </w:tcPr>
          <w:p w:rsidR="00D27F42" w:rsidRDefault="0090302B">
            <w:r>
              <w:t>Augmented R</w:t>
            </w:r>
            <w:bookmarkStart w:id="0" w:name="_GoBack"/>
            <w:bookmarkEnd w:id="0"/>
            <w:r w:rsidRPr="0090302B">
              <w:t>eality</w:t>
            </w:r>
          </w:p>
        </w:tc>
      </w:tr>
      <w:tr w:rsidR="00D27F42" w:rsidTr="00D27F42">
        <w:tc>
          <w:tcPr>
            <w:tcW w:w="5494" w:type="dxa"/>
          </w:tcPr>
          <w:p w:rsidR="00D27F42" w:rsidRDefault="00D27F42">
            <w:r>
              <w:t>ASCII</w:t>
            </w:r>
          </w:p>
        </w:tc>
        <w:tc>
          <w:tcPr>
            <w:tcW w:w="5494" w:type="dxa"/>
          </w:tcPr>
          <w:p w:rsidR="00D27F42" w:rsidRDefault="00D27F42">
            <w:r>
              <w:t>American Standard Code for Information Interchange</w:t>
            </w:r>
          </w:p>
        </w:tc>
      </w:tr>
      <w:tr w:rsidR="00D27F42" w:rsidTr="00D27F42">
        <w:tc>
          <w:tcPr>
            <w:tcW w:w="5494" w:type="dxa"/>
          </w:tcPr>
          <w:p w:rsidR="00D27F42" w:rsidRDefault="00D27F42">
            <w:r>
              <w:t>BCC</w:t>
            </w:r>
          </w:p>
        </w:tc>
        <w:tc>
          <w:tcPr>
            <w:tcW w:w="5494" w:type="dxa"/>
          </w:tcPr>
          <w:p w:rsidR="00D27F42" w:rsidRDefault="0090302B">
            <w:r>
              <w:t>Blind CarbonCopy?</w:t>
            </w:r>
          </w:p>
        </w:tc>
      </w:tr>
      <w:tr w:rsidR="00D27F42" w:rsidTr="00D27F42">
        <w:tc>
          <w:tcPr>
            <w:tcW w:w="5494" w:type="dxa"/>
          </w:tcPr>
          <w:p w:rsidR="00D27F42" w:rsidRDefault="00D27F42">
            <w:r>
              <w:t>CC</w:t>
            </w:r>
          </w:p>
        </w:tc>
        <w:tc>
          <w:tcPr>
            <w:tcW w:w="5494" w:type="dxa"/>
          </w:tcPr>
          <w:p w:rsidR="00D27F42" w:rsidRDefault="0090302B">
            <w:r>
              <w:t>Carbon Copy?</w:t>
            </w:r>
          </w:p>
        </w:tc>
      </w:tr>
      <w:tr w:rsidR="00D27F42" w:rsidTr="00D27F42">
        <w:tc>
          <w:tcPr>
            <w:tcW w:w="5494" w:type="dxa"/>
          </w:tcPr>
          <w:p w:rsidR="00D27F42" w:rsidRDefault="00D27F42">
            <w:r>
              <w:t>CCTV</w:t>
            </w:r>
          </w:p>
        </w:tc>
        <w:tc>
          <w:tcPr>
            <w:tcW w:w="5494" w:type="dxa"/>
          </w:tcPr>
          <w:p w:rsidR="00D27F42" w:rsidRDefault="00D27F42">
            <w:r>
              <w:t>Closed Circuit T</w:t>
            </w:r>
            <w:r>
              <w:t>elevision</w:t>
            </w:r>
          </w:p>
        </w:tc>
      </w:tr>
      <w:tr w:rsidR="00D27F42" w:rsidTr="00D27F42">
        <w:tc>
          <w:tcPr>
            <w:tcW w:w="5494" w:type="dxa"/>
          </w:tcPr>
          <w:p w:rsidR="00D27F42" w:rsidRDefault="00D27F42">
            <w:r>
              <w:t>CGI</w:t>
            </w:r>
          </w:p>
        </w:tc>
        <w:tc>
          <w:tcPr>
            <w:tcW w:w="5494" w:type="dxa"/>
          </w:tcPr>
          <w:p w:rsidR="00D27F42" w:rsidRDefault="00D27F42">
            <w:r>
              <w:t>Computer-Generated I</w:t>
            </w:r>
            <w:r w:rsidRPr="00D27F42">
              <w:t>magery</w:t>
            </w:r>
          </w:p>
        </w:tc>
      </w:tr>
      <w:tr w:rsidR="00D27F42" w:rsidTr="00D27F42">
        <w:tc>
          <w:tcPr>
            <w:tcW w:w="5494" w:type="dxa"/>
          </w:tcPr>
          <w:p w:rsidR="00D27F42" w:rsidRDefault="00D27F42">
            <w:r>
              <w:t>CIO</w:t>
            </w:r>
          </w:p>
        </w:tc>
        <w:tc>
          <w:tcPr>
            <w:tcW w:w="5494" w:type="dxa"/>
          </w:tcPr>
          <w:p w:rsidR="00D27F42" w:rsidRDefault="00D27F42">
            <w:r>
              <w:t>Chief Information O</w:t>
            </w:r>
            <w:r>
              <w:t>fficer/ chief investment officer</w:t>
            </w:r>
          </w:p>
        </w:tc>
      </w:tr>
      <w:tr w:rsidR="00D27F42" w:rsidTr="00D27F42">
        <w:tc>
          <w:tcPr>
            <w:tcW w:w="5494" w:type="dxa"/>
          </w:tcPr>
          <w:p w:rsidR="00D27F42" w:rsidRDefault="00D27F42">
            <w:r>
              <w:t>CO2</w:t>
            </w:r>
          </w:p>
        </w:tc>
        <w:tc>
          <w:tcPr>
            <w:tcW w:w="5494" w:type="dxa"/>
          </w:tcPr>
          <w:p w:rsidR="00D27F42" w:rsidRDefault="00D27F42">
            <w:r>
              <w:t>Carbon dioxide</w:t>
            </w:r>
          </w:p>
        </w:tc>
      </w:tr>
      <w:tr w:rsidR="00D27F42" w:rsidTr="00D27F42">
        <w:tc>
          <w:tcPr>
            <w:tcW w:w="5494" w:type="dxa"/>
          </w:tcPr>
          <w:p w:rsidR="00D27F42" w:rsidRDefault="00D27F42">
            <w:r>
              <w:t>CPU</w:t>
            </w:r>
          </w:p>
        </w:tc>
        <w:tc>
          <w:tcPr>
            <w:tcW w:w="5494" w:type="dxa"/>
          </w:tcPr>
          <w:p w:rsidR="00D27F42" w:rsidRDefault="00D27F42">
            <w:r w:rsidRPr="00D27F42">
              <w:t>Central Processing Unit</w:t>
            </w:r>
          </w:p>
        </w:tc>
      </w:tr>
      <w:tr w:rsidR="00D27F42" w:rsidTr="00D27F42">
        <w:tc>
          <w:tcPr>
            <w:tcW w:w="5494" w:type="dxa"/>
          </w:tcPr>
          <w:p w:rsidR="00D27F42" w:rsidRDefault="00D27F42">
            <w:r>
              <w:t>CTO</w:t>
            </w:r>
          </w:p>
        </w:tc>
        <w:tc>
          <w:tcPr>
            <w:tcW w:w="5494" w:type="dxa"/>
          </w:tcPr>
          <w:p w:rsidR="00D27F42" w:rsidRDefault="00D27F42">
            <w:r>
              <w:t>Chief Technology O</w:t>
            </w:r>
            <w:r>
              <w:t>fficer</w:t>
            </w:r>
          </w:p>
        </w:tc>
      </w:tr>
      <w:tr w:rsidR="00D27F42" w:rsidTr="00D27F42">
        <w:tc>
          <w:tcPr>
            <w:tcW w:w="5494" w:type="dxa"/>
          </w:tcPr>
          <w:p w:rsidR="00D27F42" w:rsidRDefault="00D27F42">
            <w:r>
              <w:t>DC</w:t>
            </w:r>
          </w:p>
        </w:tc>
        <w:tc>
          <w:tcPr>
            <w:tcW w:w="5494" w:type="dxa"/>
          </w:tcPr>
          <w:p w:rsidR="00D27F42" w:rsidRDefault="0090302B">
            <w:r>
              <w:t>Direct Current</w:t>
            </w:r>
          </w:p>
        </w:tc>
      </w:tr>
      <w:tr w:rsidR="00D27F42" w:rsidTr="00D27F42">
        <w:tc>
          <w:tcPr>
            <w:tcW w:w="5494" w:type="dxa"/>
          </w:tcPr>
          <w:p w:rsidR="00D27F42" w:rsidRDefault="00D27F42">
            <w:r>
              <w:t>DM</w:t>
            </w:r>
          </w:p>
        </w:tc>
        <w:tc>
          <w:tcPr>
            <w:tcW w:w="5494" w:type="dxa"/>
          </w:tcPr>
          <w:p w:rsidR="00D27F42" w:rsidRDefault="0090302B">
            <w:r>
              <w:t>Direct Message</w:t>
            </w:r>
          </w:p>
        </w:tc>
      </w:tr>
      <w:tr w:rsidR="00D27F42" w:rsidTr="00D27F42">
        <w:tc>
          <w:tcPr>
            <w:tcW w:w="5494" w:type="dxa"/>
          </w:tcPr>
          <w:p w:rsidR="00D27F42" w:rsidRDefault="00D27F42">
            <w:r>
              <w:t>ext.</w:t>
            </w:r>
          </w:p>
        </w:tc>
        <w:tc>
          <w:tcPr>
            <w:tcW w:w="5494" w:type="dxa"/>
          </w:tcPr>
          <w:p w:rsidR="00D27F42" w:rsidRDefault="0090302B">
            <w:r>
              <w:t>Extension</w:t>
            </w:r>
          </w:p>
        </w:tc>
      </w:tr>
      <w:tr w:rsidR="00D27F42" w:rsidTr="00D27F42">
        <w:tc>
          <w:tcPr>
            <w:tcW w:w="5494" w:type="dxa"/>
          </w:tcPr>
          <w:p w:rsidR="00D27F42" w:rsidRDefault="00D27F42">
            <w:r>
              <w:t>HDMI</w:t>
            </w:r>
          </w:p>
        </w:tc>
        <w:tc>
          <w:tcPr>
            <w:tcW w:w="5494" w:type="dxa"/>
          </w:tcPr>
          <w:p w:rsidR="00D27F42" w:rsidRDefault="00D27F42">
            <w:r w:rsidRPr="00D27F42">
              <w:t>High-Definition Multimedia Interface</w:t>
            </w:r>
          </w:p>
        </w:tc>
      </w:tr>
      <w:tr w:rsidR="00D27F42" w:rsidTr="00D27F42">
        <w:tc>
          <w:tcPr>
            <w:tcW w:w="5494" w:type="dxa"/>
          </w:tcPr>
          <w:p w:rsidR="00D27F42" w:rsidRDefault="00D27F42">
            <w:r>
              <w:t>HTML</w:t>
            </w:r>
          </w:p>
        </w:tc>
        <w:tc>
          <w:tcPr>
            <w:tcW w:w="5494" w:type="dxa"/>
          </w:tcPr>
          <w:p w:rsidR="00D27F42" w:rsidRDefault="00D27F42">
            <w:r>
              <w:t>Hypertext Markup L</w:t>
            </w:r>
            <w:r>
              <w:t>anguage</w:t>
            </w:r>
          </w:p>
        </w:tc>
      </w:tr>
      <w:tr w:rsidR="00D27F42" w:rsidTr="00D27F42">
        <w:tc>
          <w:tcPr>
            <w:tcW w:w="5494" w:type="dxa"/>
          </w:tcPr>
          <w:p w:rsidR="00D27F42" w:rsidRDefault="00D27F42">
            <w:r>
              <w:t>ICT</w:t>
            </w:r>
          </w:p>
        </w:tc>
        <w:tc>
          <w:tcPr>
            <w:tcW w:w="5494" w:type="dxa"/>
          </w:tcPr>
          <w:p w:rsidR="00D27F42" w:rsidRDefault="00D27F42">
            <w:r w:rsidRPr="00D27F42">
              <w:t>Information and communication technology</w:t>
            </w:r>
          </w:p>
        </w:tc>
      </w:tr>
      <w:tr w:rsidR="00D27F42" w:rsidTr="00D27F42">
        <w:tc>
          <w:tcPr>
            <w:tcW w:w="5494" w:type="dxa"/>
          </w:tcPr>
          <w:p w:rsidR="00D27F42" w:rsidRDefault="00D27F42">
            <w:r>
              <w:t>IoT</w:t>
            </w:r>
          </w:p>
        </w:tc>
        <w:tc>
          <w:tcPr>
            <w:tcW w:w="5494" w:type="dxa"/>
          </w:tcPr>
          <w:p w:rsidR="00D27F42" w:rsidRDefault="00D27F42">
            <w:r w:rsidRPr="00D27F42">
              <w:t>Internet of Things</w:t>
            </w:r>
          </w:p>
        </w:tc>
      </w:tr>
      <w:tr w:rsidR="00D27F42" w:rsidTr="00D27F42">
        <w:tc>
          <w:tcPr>
            <w:tcW w:w="5494" w:type="dxa"/>
          </w:tcPr>
          <w:p w:rsidR="00D27F42" w:rsidRDefault="00D27F42">
            <w:r>
              <w:t>(O)LED</w:t>
            </w:r>
          </w:p>
        </w:tc>
        <w:tc>
          <w:tcPr>
            <w:tcW w:w="5494" w:type="dxa"/>
          </w:tcPr>
          <w:p w:rsidR="00D27F42" w:rsidRDefault="00D27F42">
            <w:r>
              <w:t>Organic Light-Emitting D</w:t>
            </w:r>
            <w:r w:rsidRPr="00D27F42">
              <w:t>iode</w:t>
            </w:r>
          </w:p>
        </w:tc>
      </w:tr>
      <w:tr w:rsidR="00D27F42" w:rsidTr="00D27F42">
        <w:tc>
          <w:tcPr>
            <w:tcW w:w="5494" w:type="dxa"/>
          </w:tcPr>
          <w:p w:rsidR="00D27F42" w:rsidRDefault="00D27F42">
            <w:r>
              <w:t>PAL</w:t>
            </w:r>
          </w:p>
        </w:tc>
        <w:tc>
          <w:tcPr>
            <w:tcW w:w="5494" w:type="dxa"/>
          </w:tcPr>
          <w:p w:rsidR="00D27F42" w:rsidRDefault="00D27F42">
            <w:r>
              <w:t>Programmable Array L</w:t>
            </w:r>
            <w:r>
              <w:t>ogic</w:t>
            </w:r>
          </w:p>
        </w:tc>
      </w:tr>
      <w:tr w:rsidR="00D27F42" w:rsidTr="00D27F42">
        <w:tc>
          <w:tcPr>
            <w:tcW w:w="5494" w:type="dxa"/>
          </w:tcPr>
          <w:p w:rsidR="00D27F42" w:rsidRDefault="00D27F42">
            <w:r>
              <w:t>PCB</w:t>
            </w:r>
          </w:p>
        </w:tc>
        <w:tc>
          <w:tcPr>
            <w:tcW w:w="5494" w:type="dxa"/>
          </w:tcPr>
          <w:p w:rsidR="00D27F42" w:rsidRDefault="00D27F42">
            <w:r w:rsidRPr="00D27F42">
              <w:t>Printed circuit boards</w:t>
            </w:r>
          </w:p>
        </w:tc>
      </w:tr>
      <w:tr w:rsidR="00D27F42" w:rsidTr="00D27F42">
        <w:tc>
          <w:tcPr>
            <w:tcW w:w="5494" w:type="dxa"/>
          </w:tcPr>
          <w:p w:rsidR="00D27F42" w:rsidRDefault="00D27F42">
            <w:r>
              <w:t>PET/PETE</w:t>
            </w:r>
          </w:p>
        </w:tc>
        <w:tc>
          <w:tcPr>
            <w:tcW w:w="5494" w:type="dxa"/>
          </w:tcPr>
          <w:p w:rsidR="00D27F42" w:rsidRDefault="00D27F42" w:rsidP="00D27F42">
            <w:r>
              <w:t>P</w:t>
            </w:r>
            <w:r>
              <w:t xml:space="preserve">olyethylene </w:t>
            </w:r>
            <w:r>
              <w:t>T</w:t>
            </w:r>
            <w:r>
              <w:t>erephthalate</w:t>
            </w:r>
          </w:p>
        </w:tc>
      </w:tr>
      <w:tr w:rsidR="00D27F42" w:rsidTr="00D27F42">
        <w:tc>
          <w:tcPr>
            <w:tcW w:w="5494" w:type="dxa"/>
          </w:tcPr>
          <w:p w:rsidR="00D27F42" w:rsidRDefault="00D27F42">
            <w:r>
              <w:t>PVC</w:t>
            </w:r>
          </w:p>
        </w:tc>
        <w:tc>
          <w:tcPr>
            <w:tcW w:w="5494" w:type="dxa"/>
          </w:tcPr>
          <w:p w:rsidR="00D27F42" w:rsidRDefault="00D27F42">
            <w:r>
              <w:t>Polyvinyl C</w:t>
            </w:r>
            <w:r w:rsidRPr="00D27F42">
              <w:t>hloride</w:t>
            </w:r>
          </w:p>
        </w:tc>
      </w:tr>
      <w:tr w:rsidR="00D27F42" w:rsidTr="00D27F42">
        <w:tc>
          <w:tcPr>
            <w:tcW w:w="5494" w:type="dxa"/>
          </w:tcPr>
          <w:p w:rsidR="00D27F42" w:rsidRDefault="00D27F42">
            <w:r>
              <w:t>QA</w:t>
            </w:r>
          </w:p>
        </w:tc>
        <w:tc>
          <w:tcPr>
            <w:tcW w:w="5494" w:type="dxa"/>
          </w:tcPr>
          <w:p w:rsidR="00D27F42" w:rsidRDefault="00D27F42">
            <w:r>
              <w:t>Quality A</w:t>
            </w:r>
            <w:r>
              <w:t>ssurance/ quality control</w:t>
            </w:r>
          </w:p>
        </w:tc>
      </w:tr>
      <w:tr w:rsidR="00D27F42" w:rsidTr="00D27F42">
        <w:tc>
          <w:tcPr>
            <w:tcW w:w="5494" w:type="dxa"/>
          </w:tcPr>
          <w:p w:rsidR="00D27F42" w:rsidRDefault="00D27F42">
            <w:r>
              <w:t>QR code</w:t>
            </w:r>
          </w:p>
        </w:tc>
        <w:tc>
          <w:tcPr>
            <w:tcW w:w="5494" w:type="dxa"/>
          </w:tcPr>
          <w:p w:rsidR="00D27F42" w:rsidRDefault="00D27F42">
            <w:r>
              <w:t>Quick Response C</w:t>
            </w:r>
            <w:r>
              <w:t>ode</w:t>
            </w:r>
          </w:p>
        </w:tc>
      </w:tr>
    </w:tbl>
    <w:p w:rsidR="008200B9" w:rsidRDefault="008200B9"/>
    <w:sectPr w:rsidR="008200B9" w:rsidSect="00D27F4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F42"/>
    <w:rsid w:val="008200B9"/>
    <w:rsid w:val="0090302B"/>
    <w:rsid w:val="00D2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7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7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Gamer</dc:creator>
  <cp:lastModifiedBy>Gamer</cp:lastModifiedBy>
  <cp:revision>1</cp:revision>
  <dcterms:created xsi:type="dcterms:W3CDTF">2024-04-07T09:27:00Z</dcterms:created>
  <dcterms:modified xsi:type="dcterms:W3CDTF">2024-04-07T09:40:00Z</dcterms:modified>
</cp:coreProperties>
</file>