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lang w:eastAsia="en-US"/>
          <w14:ligatures w14:val="standardContextual"/>
        </w:rPr>
        <w:id w:val="994069964"/>
        <w:docPartObj>
          <w:docPartGallery w:val="Table of Contents"/>
          <w:docPartUnique/>
        </w:docPartObj>
      </w:sdtPr>
      <w:sdtEndPr>
        <w:rPr>
          <w:b/>
          <w:bCs/>
        </w:rPr>
      </w:sdtEndPr>
      <w:sdtContent>
        <w:p w14:paraId="0683DA67" w14:textId="18B3BD22" w:rsidR="00611627" w:rsidRDefault="00611627" w:rsidP="00A143AA">
          <w:pPr>
            <w:pStyle w:val="Nadpisobsahu"/>
            <w:numPr>
              <w:ilvl w:val="0"/>
              <w:numId w:val="0"/>
            </w:numPr>
            <w:ind w:left="432"/>
          </w:pPr>
          <w:r>
            <w:t>Obsah</w:t>
          </w:r>
        </w:p>
        <w:p w14:paraId="17830965" w14:textId="0A8F0A1C" w:rsidR="00B2231C" w:rsidRDefault="00611627">
          <w:pPr>
            <w:pStyle w:val="Obsah1"/>
            <w:tabs>
              <w:tab w:val="left" w:pos="440"/>
              <w:tab w:val="right" w:leader="dot" w:pos="9016"/>
            </w:tabs>
            <w:rPr>
              <w:rFonts w:eastAsiaTheme="minorEastAsia"/>
              <w:noProof/>
              <w:sz w:val="24"/>
              <w:szCs w:val="24"/>
              <w:lang w:eastAsia="cs-CZ"/>
            </w:rPr>
          </w:pPr>
          <w:r>
            <w:fldChar w:fldCharType="begin"/>
          </w:r>
          <w:r>
            <w:instrText xml:space="preserve"> TOC \o "1-3" \h \z \u </w:instrText>
          </w:r>
          <w:r>
            <w:fldChar w:fldCharType="separate"/>
          </w:r>
          <w:hyperlink w:anchor="_Toc162512433" w:history="1">
            <w:r w:rsidR="00B2231C" w:rsidRPr="00112976">
              <w:rPr>
                <w:rStyle w:val="Hypertextovodkaz"/>
                <w:noProof/>
              </w:rPr>
              <w:t>1</w:t>
            </w:r>
            <w:r w:rsidR="00B2231C">
              <w:rPr>
                <w:rFonts w:eastAsiaTheme="minorEastAsia"/>
                <w:noProof/>
                <w:sz w:val="24"/>
                <w:szCs w:val="24"/>
                <w:lang w:eastAsia="cs-CZ"/>
              </w:rPr>
              <w:tab/>
            </w:r>
            <w:r w:rsidR="00B2231C" w:rsidRPr="00112976">
              <w:rPr>
                <w:rStyle w:val="Hypertextovodkaz"/>
                <w:noProof/>
              </w:rPr>
              <w:t>Úvod</w:t>
            </w:r>
            <w:r w:rsidR="00B2231C">
              <w:rPr>
                <w:noProof/>
                <w:webHidden/>
              </w:rPr>
              <w:tab/>
            </w:r>
            <w:r w:rsidR="00B2231C">
              <w:rPr>
                <w:noProof/>
                <w:webHidden/>
              </w:rPr>
              <w:fldChar w:fldCharType="begin"/>
            </w:r>
            <w:r w:rsidR="00B2231C">
              <w:rPr>
                <w:noProof/>
                <w:webHidden/>
              </w:rPr>
              <w:instrText xml:space="preserve"> PAGEREF _Toc162512433 \h </w:instrText>
            </w:r>
            <w:r w:rsidR="00B2231C">
              <w:rPr>
                <w:noProof/>
                <w:webHidden/>
              </w:rPr>
            </w:r>
            <w:r w:rsidR="00B2231C">
              <w:rPr>
                <w:noProof/>
                <w:webHidden/>
              </w:rPr>
              <w:fldChar w:fldCharType="separate"/>
            </w:r>
            <w:r w:rsidR="00B2231C">
              <w:rPr>
                <w:noProof/>
                <w:webHidden/>
              </w:rPr>
              <w:t>2</w:t>
            </w:r>
            <w:r w:rsidR="00B2231C">
              <w:rPr>
                <w:noProof/>
                <w:webHidden/>
              </w:rPr>
              <w:fldChar w:fldCharType="end"/>
            </w:r>
          </w:hyperlink>
        </w:p>
        <w:p w14:paraId="190C1BB2" w14:textId="33C58D19" w:rsidR="00B2231C" w:rsidRDefault="00000000">
          <w:pPr>
            <w:pStyle w:val="Obsah1"/>
            <w:tabs>
              <w:tab w:val="left" w:pos="440"/>
              <w:tab w:val="right" w:leader="dot" w:pos="9016"/>
            </w:tabs>
            <w:rPr>
              <w:rFonts w:eastAsiaTheme="minorEastAsia"/>
              <w:noProof/>
              <w:sz w:val="24"/>
              <w:szCs w:val="24"/>
              <w:lang w:eastAsia="cs-CZ"/>
            </w:rPr>
          </w:pPr>
          <w:hyperlink w:anchor="_Toc162512434" w:history="1">
            <w:r w:rsidR="00B2231C" w:rsidRPr="00112976">
              <w:rPr>
                <w:rStyle w:val="Hypertextovodkaz"/>
                <w:noProof/>
              </w:rPr>
              <w:t>2</w:t>
            </w:r>
            <w:r w:rsidR="00B2231C">
              <w:rPr>
                <w:rFonts w:eastAsiaTheme="minorEastAsia"/>
                <w:noProof/>
                <w:sz w:val="24"/>
                <w:szCs w:val="24"/>
                <w:lang w:eastAsia="cs-CZ"/>
              </w:rPr>
              <w:tab/>
            </w:r>
            <w:r w:rsidR="00B2231C" w:rsidRPr="00112976">
              <w:rPr>
                <w:rStyle w:val="Hypertextovodkaz"/>
                <w:noProof/>
              </w:rPr>
              <w:t>TEORETICKÁ ČÁST</w:t>
            </w:r>
            <w:r w:rsidR="00B2231C">
              <w:rPr>
                <w:noProof/>
                <w:webHidden/>
              </w:rPr>
              <w:tab/>
            </w:r>
            <w:r w:rsidR="00B2231C">
              <w:rPr>
                <w:noProof/>
                <w:webHidden/>
              </w:rPr>
              <w:fldChar w:fldCharType="begin"/>
            </w:r>
            <w:r w:rsidR="00B2231C">
              <w:rPr>
                <w:noProof/>
                <w:webHidden/>
              </w:rPr>
              <w:instrText xml:space="preserve"> PAGEREF _Toc162512434 \h </w:instrText>
            </w:r>
            <w:r w:rsidR="00B2231C">
              <w:rPr>
                <w:noProof/>
                <w:webHidden/>
              </w:rPr>
            </w:r>
            <w:r w:rsidR="00B2231C">
              <w:rPr>
                <w:noProof/>
                <w:webHidden/>
              </w:rPr>
              <w:fldChar w:fldCharType="separate"/>
            </w:r>
            <w:r w:rsidR="00B2231C">
              <w:rPr>
                <w:noProof/>
                <w:webHidden/>
              </w:rPr>
              <w:t>2</w:t>
            </w:r>
            <w:r w:rsidR="00B2231C">
              <w:rPr>
                <w:noProof/>
                <w:webHidden/>
              </w:rPr>
              <w:fldChar w:fldCharType="end"/>
            </w:r>
          </w:hyperlink>
        </w:p>
        <w:p w14:paraId="008F3164" w14:textId="3267FA94" w:rsidR="00B2231C" w:rsidRDefault="00000000">
          <w:pPr>
            <w:pStyle w:val="Obsah2"/>
            <w:tabs>
              <w:tab w:val="left" w:pos="960"/>
              <w:tab w:val="right" w:leader="dot" w:pos="9016"/>
            </w:tabs>
            <w:rPr>
              <w:rFonts w:eastAsiaTheme="minorEastAsia"/>
              <w:noProof/>
              <w:sz w:val="24"/>
              <w:szCs w:val="24"/>
              <w:lang w:eastAsia="cs-CZ"/>
            </w:rPr>
          </w:pPr>
          <w:hyperlink w:anchor="_Toc162512435" w:history="1">
            <w:r w:rsidR="00B2231C" w:rsidRPr="00112976">
              <w:rPr>
                <w:rStyle w:val="Hypertextovodkaz"/>
                <w:noProof/>
              </w:rPr>
              <w:t>2.1</w:t>
            </w:r>
            <w:r w:rsidR="00B2231C">
              <w:rPr>
                <w:rFonts w:eastAsiaTheme="minorEastAsia"/>
                <w:noProof/>
                <w:sz w:val="24"/>
                <w:szCs w:val="24"/>
                <w:lang w:eastAsia="cs-CZ"/>
              </w:rPr>
              <w:tab/>
            </w:r>
            <w:r w:rsidR="00B2231C" w:rsidRPr="00112976">
              <w:rPr>
                <w:rStyle w:val="Hypertextovodkaz"/>
                <w:rFonts w:cstheme="majorHAnsi"/>
                <w:noProof/>
              </w:rPr>
              <w:t xml:space="preserve">Charakteristika a </w:t>
            </w:r>
            <w:r w:rsidR="00B2231C" w:rsidRPr="00112976">
              <w:rPr>
                <w:rStyle w:val="Hypertextovodkaz"/>
                <w:noProof/>
              </w:rPr>
              <w:t>vývoj</w:t>
            </w:r>
            <w:r w:rsidR="00B2231C" w:rsidRPr="00112976">
              <w:rPr>
                <w:rStyle w:val="Hypertextovodkaz"/>
                <w:rFonts w:cstheme="majorHAnsi"/>
                <w:noProof/>
              </w:rPr>
              <w:t xml:space="preserve"> házené</w:t>
            </w:r>
            <w:r w:rsidR="00B2231C">
              <w:rPr>
                <w:noProof/>
                <w:webHidden/>
              </w:rPr>
              <w:tab/>
            </w:r>
            <w:r w:rsidR="00B2231C">
              <w:rPr>
                <w:noProof/>
                <w:webHidden/>
              </w:rPr>
              <w:fldChar w:fldCharType="begin"/>
            </w:r>
            <w:r w:rsidR="00B2231C">
              <w:rPr>
                <w:noProof/>
                <w:webHidden/>
              </w:rPr>
              <w:instrText xml:space="preserve"> PAGEREF _Toc162512435 \h </w:instrText>
            </w:r>
            <w:r w:rsidR="00B2231C">
              <w:rPr>
                <w:noProof/>
                <w:webHidden/>
              </w:rPr>
            </w:r>
            <w:r w:rsidR="00B2231C">
              <w:rPr>
                <w:noProof/>
                <w:webHidden/>
              </w:rPr>
              <w:fldChar w:fldCharType="separate"/>
            </w:r>
            <w:r w:rsidR="00B2231C">
              <w:rPr>
                <w:noProof/>
                <w:webHidden/>
              </w:rPr>
              <w:t>2</w:t>
            </w:r>
            <w:r w:rsidR="00B2231C">
              <w:rPr>
                <w:noProof/>
                <w:webHidden/>
              </w:rPr>
              <w:fldChar w:fldCharType="end"/>
            </w:r>
          </w:hyperlink>
        </w:p>
        <w:p w14:paraId="106685E0" w14:textId="2B109690" w:rsidR="00B2231C" w:rsidRDefault="00000000">
          <w:pPr>
            <w:pStyle w:val="Obsah3"/>
            <w:tabs>
              <w:tab w:val="left" w:pos="1200"/>
              <w:tab w:val="right" w:leader="dot" w:pos="9016"/>
            </w:tabs>
            <w:rPr>
              <w:rFonts w:eastAsiaTheme="minorEastAsia"/>
              <w:noProof/>
              <w:sz w:val="24"/>
              <w:szCs w:val="24"/>
              <w:lang w:eastAsia="cs-CZ"/>
            </w:rPr>
          </w:pPr>
          <w:hyperlink w:anchor="_Toc162512436" w:history="1">
            <w:r w:rsidR="00B2231C" w:rsidRPr="00112976">
              <w:rPr>
                <w:rStyle w:val="Hypertextovodkaz"/>
                <w:noProof/>
                <w:lang w:val="en-US"/>
              </w:rPr>
              <w:t>2.1.1</w:t>
            </w:r>
            <w:r w:rsidR="00B2231C">
              <w:rPr>
                <w:rFonts w:eastAsiaTheme="minorEastAsia"/>
                <w:noProof/>
                <w:sz w:val="24"/>
                <w:szCs w:val="24"/>
                <w:lang w:eastAsia="cs-CZ"/>
              </w:rPr>
              <w:tab/>
            </w:r>
            <w:r w:rsidR="00B2231C" w:rsidRPr="00112976">
              <w:rPr>
                <w:rStyle w:val="Hypertextovodkaz"/>
                <w:rFonts w:ascii="Calibri" w:hAnsi="Calibri" w:cs="Calibri"/>
                <w:noProof/>
              </w:rPr>
              <w:t>Pravidla</w:t>
            </w:r>
            <w:r w:rsidR="00B2231C">
              <w:rPr>
                <w:noProof/>
                <w:webHidden/>
              </w:rPr>
              <w:tab/>
            </w:r>
            <w:r w:rsidR="00B2231C">
              <w:rPr>
                <w:noProof/>
                <w:webHidden/>
              </w:rPr>
              <w:fldChar w:fldCharType="begin"/>
            </w:r>
            <w:r w:rsidR="00B2231C">
              <w:rPr>
                <w:noProof/>
                <w:webHidden/>
              </w:rPr>
              <w:instrText xml:space="preserve"> PAGEREF _Toc162512436 \h </w:instrText>
            </w:r>
            <w:r w:rsidR="00B2231C">
              <w:rPr>
                <w:noProof/>
                <w:webHidden/>
              </w:rPr>
            </w:r>
            <w:r w:rsidR="00B2231C">
              <w:rPr>
                <w:noProof/>
                <w:webHidden/>
              </w:rPr>
              <w:fldChar w:fldCharType="separate"/>
            </w:r>
            <w:r w:rsidR="00B2231C">
              <w:rPr>
                <w:noProof/>
                <w:webHidden/>
              </w:rPr>
              <w:t>3</w:t>
            </w:r>
            <w:r w:rsidR="00B2231C">
              <w:rPr>
                <w:noProof/>
                <w:webHidden/>
              </w:rPr>
              <w:fldChar w:fldCharType="end"/>
            </w:r>
          </w:hyperlink>
        </w:p>
        <w:p w14:paraId="482A8CDC" w14:textId="13F99D5C" w:rsidR="00B2231C" w:rsidRDefault="00000000">
          <w:pPr>
            <w:pStyle w:val="Obsah2"/>
            <w:tabs>
              <w:tab w:val="left" w:pos="960"/>
              <w:tab w:val="right" w:leader="dot" w:pos="9016"/>
            </w:tabs>
            <w:rPr>
              <w:rFonts w:eastAsiaTheme="minorEastAsia"/>
              <w:noProof/>
              <w:sz w:val="24"/>
              <w:szCs w:val="24"/>
              <w:lang w:eastAsia="cs-CZ"/>
            </w:rPr>
          </w:pPr>
          <w:hyperlink w:anchor="_Toc162512437" w:history="1">
            <w:r w:rsidR="00B2231C" w:rsidRPr="00112976">
              <w:rPr>
                <w:rStyle w:val="Hypertextovodkaz"/>
                <w:noProof/>
              </w:rPr>
              <w:t>2.2</w:t>
            </w:r>
            <w:r w:rsidR="00B2231C">
              <w:rPr>
                <w:rFonts w:eastAsiaTheme="minorEastAsia"/>
                <w:noProof/>
                <w:sz w:val="24"/>
                <w:szCs w:val="24"/>
                <w:lang w:eastAsia="cs-CZ"/>
              </w:rPr>
              <w:tab/>
            </w:r>
            <w:r w:rsidR="00B2231C" w:rsidRPr="00112976">
              <w:rPr>
                <w:rStyle w:val="Hypertextovodkaz"/>
                <w:noProof/>
              </w:rPr>
              <w:t>Fyziologie házené</w:t>
            </w:r>
            <w:r w:rsidR="00B2231C">
              <w:rPr>
                <w:noProof/>
                <w:webHidden/>
              </w:rPr>
              <w:tab/>
            </w:r>
            <w:r w:rsidR="00B2231C">
              <w:rPr>
                <w:noProof/>
                <w:webHidden/>
              </w:rPr>
              <w:fldChar w:fldCharType="begin"/>
            </w:r>
            <w:r w:rsidR="00B2231C">
              <w:rPr>
                <w:noProof/>
                <w:webHidden/>
              </w:rPr>
              <w:instrText xml:space="preserve"> PAGEREF _Toc162512437 \h </w:instrText>
            </w:r>
            <w:r w:rsidR="00B2231C">
              <w:rPr>
                <w:noProof/>
                <w:webHidden/>
              </w:rPr>
            </w:r>
            <w:r w:rsidR="00B2231C">
              <w:rPr>
                <w:noProof/>
                <w:webHidden/>
              </w:rPr>
              <w:fldChar w:fldCharType="separate"/>
            </w:r>
            <w:r w:rsidR="00B2231C">
              <w:rPr>
                <w:noProof/>
                <w:webHidden/>
              </w:rPr>
              <w:t>5</w:t>
            </w:r>
            <w:r w:rsidR="00B2231C">
              <w:rPr>
                <w:noProof/>
                <w:webHidden/>
              </w:rPr>
              <w:fldChar w:fldCharType="end"/>
            </w:r>
          </w:hyperlink>
        </w:p>
        <w:p w14:paraId="236AB8E4" w14:textId="4A8AC5C9" w:rsidR="00B2231C" w:rsidRDefault="00000000">
          <w:pPr>
            <w:pStyle w:val="Obsah2"/>
            <w:tabs>
              <w:tab w:val="left" w:pos="960"/>
              <w:tab w:val="right" w:leader="dot" w:pos="9016"/>
            </w:tabs>
            <w:rPr>
              <w:rFonts w:eastAsiaTheme="minorEastAsia"/>
              <w:noProof/>
              <w:sz w:val="24"/>
              <w:szCs w:val="24"/>
              <w:lang w:eastAsia="cs-CZ"/>
            </w:rPr>
          </w:pPr>
          <w:hyperlink w:anchor="_Toc162512438" w:history="1">
            <w:r w:rsidR="00B2231C" w:rsidRPr="00112976">
              <w:rPr>
                <w:rStyle w:val="Hypertextovodkaz"/>
                <w:rFonts w:cstheme="majorHAnsi"/>
                <w:noProof/>
              </w:rPr>
              <w:t>2.3</w:t>
            </w:r>
            <w:r w:rsidR="00B2231C">
              <w:rPr>
                <w:rFonts w:eastAsiaTheme="minorEastAsia"/>
                <w:noProof/>
                <w:sz w:val="24"/>
                <w:szCs w:val="24"/>
                <w:lang w:eastAsia="cs-CZ"/>
              </w:rPr>
              <w:tab/>
            </w:r>
            <w:r w:rsidR="00B2231C" w:rsidRPr="00112976">
              <w:rPr>
                <w:rStyle w:val="Hypertextovodkaz"/>
                <w:rFonts w:cstheme="majorHAnsi"/>
                <w:noProof/>
              </w:rPr>
              <w:t>Struktura sportovního výkonu v házené</w:t>
            </w:r>
            <w:r w:rsidR="00B2231C">
              <w:rPr>
                <w:noProof/>
                <w:webHidden/>
              </w:rPr>
              <w:tab/>
            </w:r>
            <w:r w:rsidR="00B2231C">
              <w:rPr>
                <w:noProof/>
                <w:webHidden/>
              </w:rPr>
              <w:fldChar w:fldCharType="begin"/>
            </w:r>
            <w:r w:rsidR="00B2231C">
              <w:rPr>
                <w:noProof/>
                <w:webHidden/>
              </w:rPr>
              <w:instrText xml:space="preserve"> PAGEREF _Toc162512438 \h </w:instrText>
            </w:r>
            <w:r w:rsidR="00B2231C">
              <w:rPr>
                <w:noProof/>
                <w:webHidden/>
              </w:rPr>
            </w:r>
            <w:r w:rsidR="00B2231C">
              <w:rPr>
                <w:noProof/>
                <w:webHidden/>
              </w:rPr>
              <w:fldChar w:fldCharType="separate"/>
            </w:r>
            <w:r w:rsidR="00B2231C">
              <w:rPr>
                <w:noProof/>
                <w:webHidden/>
              </w:rPr>
              <w:t>5</w:t>
            </w:r>
            <w:r w:rsidR="00B2231C">
              <w:rPr>
                <w:noProof/>
                <w:webHidden/>
              </w:rPr>
              <w:fldChar w:fldCharType="end"/>
            </w:r>
          </w:hyperlink>
        </w:p>
        <w:p w14:paraId="5043C045" w14:textId="70A823FB" w:rsidR="00B2231C" w:rsidRDefault="00000000">
          <w:pPr>
            <w:pStyle w:val="Obsah3"/>
            <w:tabs>
              <w:tab w:val="left" w:pos="1200"/>
              <w:tab w:val="right" w:leader="dot" w:pos="9016"/>
            </w:tabs>
            <w:rPr>
              <w:rFonts w:eastAsiaTheme="minorEastAsia"/>
              <w:noProof/>
              <w:sz w:val="24"/>
              <w:szCs w:val="24"/>
              <w:lang w:eastAsia="cs-CZ"/>
            </w:rPr>
          </w:pPr>
          <w:hyperlink w:anchor="_Toc162512439" w:history="1">
            <w:r w:rsidR="00B2231C" w:rsidRPr="00112976">
              <w:rPr>
                <w:rStyle w:val="Hypertextovodkaz"/>
                <w:noProof/>
              </w:rPr>
              <w:t>2.3.1</w:t>
            </w:r>
            <w:r w:rsidR="00B2231C">
              <w:rPr>
                <w:rFonts w:eastAsiaTheme="minorEastAsia"/>
                <w:noProof/>
                <w:sz w:val="24"/>
                <w:szCs w:val="24"/>
                <w:lang w:eastAsia="cs-CZ"/>
              </w:rPr>
              <w:tab/>
            </w:r>
            <w:r w:rsidR="00B2231C" w:rsidRPr="00112976">
              <w:rPr>
                <w:rStyle w:val="Hypertextovodkaz"/>
                <w:noProof/>
              </w:rPr>
              <w:t>Somatické faktory</w:t>
            </w:r>
            <w:r w:rsidR="00B2231C">
              <w:rPr>
                <w:noProof/>
                <w:webHidden/>
              </w:rPr>
              <w:tab/>
            </w:r>
            <w:r w:rsidR="00B2231C">
              <w:rPr>
                <w:noProof/>
                <w:webHidden/>
              </w:rPr>
              <w:fldChar w:fldCharType="begin"/>
            </w:r>
            <w:r w:rsidR="00B2231C">
              <w:rPr>
                <w:noProof/>
                <w:webHidden/>
              </w:rPr>
              <w:instrText xml:space="preserve"> PAGEREF _Toc162512439 \h </w:instrText>
            </w:r>
            <w:r w:rsidR="00B2231C">
              <w:rPr>
                <w:noProof/>
                <w:webHidden/>
              </w:rPr>
            </w:r>
            <w:r w:rsidR="00B2231C">
              <w:rPr>
                <w:noProof/>
                <w:webHidden/>
              </w:rPr>
              <w:fldChar w:fldCharType="separate"/>
            </w:r>
            <w:r w:rsidR="00B2231C">
              <w:rPr>
                <w:noProof/>
                <w:webHidden/>
              </w:rPr>
              <w:t>7</w:t>
            </w:r>
            <w:r w:rsidR="00B2231C">
              <w:rPr>
                <w:noProof/>
                <w:webHidden/>
              </w:rPr>
              <w:fldChar w:fldCharType="end"/>
            </w:r>
          </w:hyperlink>
        </w:p>
        <w:p w14:paraId="5233EECF" w14:textId="3EA16B82" w:rsidR="00B2231C" w:rsidRDefault="00000000">
          <w:pPr>
            <w:pStyle w:val="Obsah3"/>
            <w:tabs>
              <w:tab w:val="left" w:pos="1200"/>
              <w:tab w:val="right" w:leader="dot" w:pos="9016"/>
            </w:tabs>
            <w:rPr>
              <w:rFonts w:eastAsiaTheme="minorEastAsia"/>
              <w:noProof/>
              <w:sz w:val="24"/>
              <w:szCs w:val="24"/>
              <w:lang w:eastAsia="cs-CZ"/>
            </w:rPr>
          </w:pPr>
          <w:hyperlink w:anchor="_Toc162512440" w:history="1">
            <w:r w:rsidR="00B2231C" w:rsidRPr="00112976">
              <w:rPr>
                <w:rStyle w:val="Hypertextovodkaz"/>
                <w:rFonts w:cstheme="majorHAnsi"/>
                <w:noProof/>
              </w:rPr>
              <w:t>2.3.2</w:t>
            </w:r>
            <w:r w:rsidR="00B2231C">
              <w:rPr>
                <w:rFonts w:eastAsiaTheme="minorEastAsia"/>
                <w:noProof/>
                <w:sz w:val="24"/>
                <w:szCs w:val="24"/>
                <w:lang w:eastAsia="cs-CZ"/>
              </w:rPr>
              <w:tab/>
            </w:r>
            <w:r w:rsidR="00B2231C" w:rsidRPr="00112976">
              <w:rPr>
                <w:rStyle w:val="Hypertextovodkaz"/>
                <w:rFonts w:cstheme="majorHAnsi"/>
                <w:noProof/>
              </w:rPr>
              <w:t>Technické faktory</w:t>
            </w:r>
            <w:r w:rsidR="00B2231C">
              <w:rPr>
                <w:noProof/>
                <w:webHidden/>
              </w:rPr>
              <w:tab/>
            </w:r>
            <w:r w:rsidR="00B2231C">
              <w:rPr>
                <w:noProof/>
                <w:webHidden/>
              </w:rPr>
              <w:fldChar w:fldCharType="begin"/>
            </w:r>
            <w:r w:rsidR="00B2231C">
              <w:rPr>
                <w:noProof/>
                <w:webHidden/>
              </w:rPr>
              <w:instrText xml:space="preserve"> PAGEREF _Toc162512440 \h </w:instrText>
            </w:r>
            <w:r w:rsidR="00B2231C">
              <w:rPr>
                <w:noProof/>
                <w:webHidden/>
              </w:rPr>
            </w:r>
            <w:r w:rsidR="00B2231C">
              <w:rPr>
                <w:noProof/>
                <w:webHidden/>
              </w:rPr>
              <w:fldChar w:fldCharType="separate"/>
            </w:r>
            <w:r w:rsidR="00B2231C">
              <w:rPr>
                <w:noProof/>
                <w:webHidden/>
              </w:rPr>
              <w:t>9</w:t>
            </w:r>
            <w:r w:rsidR="00B2231C">
              <w:rPr>
                <w:noProof/>
                <w:webHidden/>
              </w:rPr>
              <w:fldChar w:fldCharType="end"/>
            </w:r>
          </w:hyperlink>
        </w:p>
        <w:p w14:paraId="2D5D4993" w14:textId="3C42F323" w:rsidR="00B2231C" w:rsidRDefault="00000000">
          <w:pPr>
            <w:pStyle w:val="Obsah3"/>
            <w:tabs>
              <w:tab w:val="left" w:pos="1200"/>
              <w:tab w:val="right" w:leader="dot" w:pos="9016"/>
            </w:tabs>
            <w:rPr>
              <w:rFonts w:eastAsiaTheme="minorEastAsia"/>
              <w:noProof/>
              <w:sz w:val="24"/>
              <w:szCs w:val="24"/>
              <w:lang w:eastAsia="cs-CZ"/>
            </w:rPr>
          </w:pPr>
          <w:hyperlink w:anchor="_Toc162512441" w:history="1">
            <w:r w:rsidR="00B2231C" w:rsidRPr="00112976">
              <w:rPr>
                <w:rStyle w:val="Hypertextovodkaz"/>
                <w:noProof/>
              </w:rPr>
              <w:t>2.3.3</w:t>
            </w:r>
            <w:r w:rsidR="00B2231C">
              <w:rPr>
                <w:rFonts w:eastAsiaTheme="minorEastAsia"/>
                <w:noProof/>
                <w:sz w:val="24"/>
                <w:szCs w:val="24"/>
                <w:lang w:eastAsia="cs-CZ"/>
              </w:rPr>
              <w:tab/>
            </w:r>
            <w:r w:rsidR="00B2231C" w:rsidRPr="00112976">
              <w:rPr>
                <w:rStyle w:val="Hypertextovodkaz"/>
                <w:noProof/>
              </w:rPr>
              <w:t>Kondiční faktory</w:t>
            </w:r>
            <w:r w:rsidR="00B2231C">
              <w:rPr>
                <w:noProof/>
                <w:webHidden/>
              </w:rPr>
              <w:tab/>
            </w:r>
            <w:r w:rsidR="00B2231C">
              <w:rPr>
                <w:noProof/>
                <w:webHidden/>
              </w:rPr>
              <w:fldChar w:fldCharType="begin"/>
            </w:r>
            <w:r w:rsidR="00B2231C">
              <w:rPr>
                <w:noProof/>
                <w:webHidden/>
              </w:rPr>
              <w:instrText xml:space="preserve"> PAGEREF _Toc162512441 \h </w:instrText>
            </w:r>
            <w:r w:rsidR="00B2231C">
              <w:rPr>
                <w:noProof/>
                <w:webHidden/>
              </w:rPr>
            </w:r>
            <w:r w:rsidR="00B2231C">
              <w:rPr>
                <w:noProof/>
                <w:webHidden/>
              </w:rPr>
              <w:fldChar w:fldCharType="separate"/>
            </w:r>
            <w:r w:rsidR="00B2231C">
              <w:rPr>
                <w:noProof/>
                <w:webHidden/>
              </w:rPr>
              <w:t>9</w:t>
            </w:r>
            <w:r w:rsidR="00B2231C">
              <w:rPr>
                <w:noProof/>
                <w:webHidden/>
              </w:rPr>
              <w:fldChar w:fldCharType="end"/>
            </w:r>
          </w:hyperlink>
        </w:p>
        <w:p w14:paraId="6EDC6617" w14:textId="3058B411" w:rsidR="00B2231C" w:rsidRDefault="00000000">
          <w:pPr>
            <w:pStyle w:val="Obsah3"/>
            <w:tabs>
              <w:tab w:val="left" w:pos="1200"/>
              <w:tab w:val="right" w:leader="dot" w:pos="9016"/>
            </w:tabs>
            <w:rPr>
              <w:rFonts w:eastAsiaTheme="minorEastAsia"/>
              <w:noProof/>
              <w:sz w:val="24"/>
              <w:szCs w:val="24"/>
              <w:lang w:eastAsia="cs-CZ"/>
            </w:rPr>
          </w:pPr>
          <w:hyperlink w:anchor="_Toc162512442" w:history="1">
            <w:r w:rsidR="00B2231C" w:rsidRPr="00112976">
              <w:rPr>
                <w:rStyle w:val="Hypertextovodkaz"/>
                <w:noProof/>
              </w:rPr>
              <w:t>2.3.4</w:t>
            </w:r>
            <w:r w:rsidR="00B2231C">
              <w:rPr>
                <w:rFonts w:eastAsiaTheme="minorEastAsia"/>
                <w:noProof/>
                <w:sz w:val="24"/>
                <w:szCs w:val="24"/>
                <w:lang w:eastAsia="cs-CZ"/>
              </w:rPr>
              <w:tab/>
            </w:r>
            <w:r w:rsidR="00B2231C" w:rsidRPr="00112976">
              <w:rPr>
                <w:rStyle w:val="Hypertextovodkaz"/>
                <w:noProof/>
              </w:rPr>
              <w:t>Taktické schopnosti</w:t>
            </w:r>
            <w:r w:rsidR="00B2231C">
              <w:rPr>
                <w:noProof/>
                <w:webHidden/>
              </w:rPr>
              <w:tab/>
            </w:r>
            <w:r w:rsidR="00B2231C">
              <w:rPr>
                <w:noProof/>
                <w:webHidden/>
              </w:rPr>
              <w:fldChar w:fldCharType="begin"/>
            </w:r>
            <w:r w:rsidR="00B2231C">
              <w:rPr>
                <w:noProof/>
                <w:webHidden/>
              </w:rPr>
              <w:instrText xml:space="preserve"> PAGEREF _Toc162512442 \h </w:instrText>
            </w:r>
            <w:r w:rsidR="00B2231C">
              <w:rPr>
                <w:noProof/>
                <w:webHidden/>
              </w:rPr>
            </w:r>
            <w:r w:rsidR="00B2231C">
              <w:rPr>
                <w:noProof/>
                <w:webHidden/>
              </w:rPr>
              <w:fldChar w:fldCharType="separate"/>
            </w:r>
            <w:r w:rsidR="00B2231C">
              <w:rPr>
                <w:noProof/>
                <w:webHidden/>
              </w:rPr>
              <w:t>10</w:t>
            </w:r>
            <w:r w:rsidR="00B2231C">
              <w:rPr>
                <w:noProof/>
                <w:webHidden/>
              </w:rPr>
              <w:fldChar w:fldCharType="end"/>
            </w:r>
          </w:hyperlink>
        </w:p>
        <w:p w14:paraId="18456A75" w14:textId="2500BD70" w:rsidR="00B2231C" w:rsidRDefault="00000000">
          <w:pPr>
            <w:pStyle w:val="Obsah3"/>
            <w:tabs>
              <w:tab w:val="left" w:pos="1200"/>
              <w:tab w:val="right" w:leader="dot" w:pos="9016"/>
            </w:tabs>
            <w:rPr>
              <w:rFonts w:eastAsiaTheme="minorEastAsia"/>
              <w:noProof/>
              <w:sz w:val="24"/>
              <w:szCs w:val="24"/>
              <w:lang w:eastAsia="cs-CZ"/>
            </w:rPr>
          </w:pPr>
          <w:hyperlink w:anchor="_Toc162512443" w:history="1">
            <w:r w:rsidR="00B2231C" w:rsidRPr="00112976">
              <w:rPr>
                <w:rStyle w:val="Hypertextovodkaz"/>
                <w:noProof/>
              </w:rPr>
              <w:t>2.3.5</w:t>
            </w:r>
            <w:r w:rsidR="00B2231C">
              <w:rPr>
                <w:rFonts w:eastAsiaTheme="minorEastAsia"/>
                <w:noProof/>
                <w:sz w:val="24"/>
                <w:szCs w:val="24"/>
                <w:lang w:eastAsia="cs-CZ"/>
              </w:rPr>
              <w:tab/>
            </w:r>
            <w:r w:rsidR="00B2231C" w:rsidRPr="00112976">
              <w:rPr>
                <w:rStyle w:val="Hypertextovodkaz"/>
                <w:noProof/>
              </w:rPr>
              <w:t>Psychologické schopnosti</w:t>
            </w:r>
            <w:r w:rsidR="00B2231C">
              <w:rPr>
                <w:noProof/>
                <w:webHidden/>
              </w:rPr>
              <w:tab/>
            </w:r>
            <w:r w:rsidR="00B2231C">
              <w:rPr>
                <w:noProof/>
                <w:webHidden/>
              </w:rPr>
              <w:fldChar w:fldCharType="begin"/>
            </w:r>
            <w:r w:rsidR="00B2231C">
              <w:rPr>
                <w:noProof/>
                <w:webHidden/>
              </w:rPr>
              <w:instrText xml:space="preserve"> PAGEREF _Toc162512443 \h </w:instrText>
            </w:r>
            <w:r w:rsidR="00B2231C">
              <w:rPr>
                <w:noProof/>
                <w:webHidden/>
              </w:rPr>
            </w:r>
            <w:r w:rsidR="00B2231C">
              <w:rPr>
                <w:noProof/>
                <w:webHidden/>
              </w:rPr>
              <w:fldChar w:fldCharType="separate"/>
            </w:r>
            <w:r w:rsidR="00B2231C">
              <w:rPr>
                <w:noProof/>
                <w:webHidden/>
              </w:rPr>
              <w:t>10</w:t>
            </w:r>
            <w:r w:rsidR="00B2231C">
              <w:rPr>
                <w:noProof/>
                <w:webHidden/>
              </w:rPr>
              <w:fldChar w:fldCharType="end"/>
            </w:r>
          </w:hyperlink>
        </w:p>
        <w:p w14:paraId="3A11C5C6" w14:textId="35F884ED" w:rsidR="00B2231C" w:rsidRDefault="00000000">
          <w:pPr>
            <w:pStyle w:val="Obsah2"/>
            <w:tabs>
              <w:tab w:val="left" w:pos="960"/>
              <w:tab w:val="right" w:leader="dot" w:pos="9016"/>
            </w:tabs>
            <w:rPr>
              <w:rFonts w:eastAsiaTheme="minorEastAsia"/>
              <w:noProof/>
              <w:sz w:val="24"/>
              <w:szCs w:val="24"/>
              <w:lang w:eastAsia="cs-CZ"/>
            </w:rPr>
          </w:pPr>
          <w:hyperlink w:anchor="_Toc162512444" w:history="1">
            <w:r w:rsidR="00B2231C" w:rsidRPr="00112976">
              <w:rPr>
                <w:rStyle w:val="Hypertextovodkaz"/>
                <w:noProof/>
              </w:rPr>
              <w:t>2.4</w:t>
            </w:r>
            <w:r w:rsidR="00B2231C">
              <w:rPr>
                <w:rFonts w:eastAsiaTheme="minorEastAsia"/>
                <w:noProof/>
                <w:sz w:val="24"/>
                <w:szCs w:val="24"/>
                <w:lang w:eastAsia="cs-CZ"/>
              </w:rPr>
              <w:tab/>
            </w:r>
            <w:r w:rsidR="00B2231C" w:rsidRPr="00112976">
              <w:rPr>
                <w:rStyle w:val="Hypertextovodkaz"/>
                <w:noProof/>
              </w:rPr>
              <w:t>Charakteristika herního výkonu v házené</w:t>
            </w:r>
            <w:r w:rsidR="00B2231C">
              <w:rPr>
                <w:noProof/>
                <w:webHidden/>
              </w:rPr>
              <w:tab/>
            </w:r>
            <w:r w:rsidR="00B2231C">
              <w:rPr>
                <w:noProof/>
                <w:webHidden/>
              </w:rPr>
              <w:fldChar w:fldCharType="begin"/>
            </w:r>
            <w:r w:rsidR="00B2231C">
              <w:rPr>
                <w:noProof/>
                <w:webHidden/>
              </w:rPr>
              <w:instrText xml:space="preserve"> PAGEREF _Toc162512444 \h </w:instrText>
            </w:r>
            <w:r w:rsidR="00B2231C">
              <w:rPr>
                <w:noProof/>
                <w:webHidden/>
              </w:rPr>
            </w:r>
            <w:r w:rsidR="00B2231C">
              <w:rPr>
                <w:noProof/>
                <w:webHidden/>
              </w:rPr>
              <w:fldChar w:fldCharType="separate"/>
            </w:r>
            <w:r w:rsidR="00B2231C">
              <w:rPr>
                <w:noProof/>
                <w:webHidden/>
              </w:rPr>
              <w:t>10</w:t>
            </w:r>
            <w:r w:rsidR="00B2231C">
              <w:rPr>
                <w:noProof/>
                <w:webHidden/>
              </w:rPr>
              <w:fldChar w:fldCharType="end"/>
            </w:r>
          </w:hyperlink>
        </w:p>
        <w:p w14:paraId="56DD0A68" w14:textId="17EFEF76" w:rsidR="00B2231C" w:rsidRDefault="00000000">
          <w:pPr>
            <w:pStyle w:val="Obsah2"/>
            <w:tabs>
              <w:tab w:val="left" w:pos="960"/>
              <w:tab w:val="right" w:leader="dot" w:pos="9016"/>
            </w:tabs>
            <w:rPr>
              <w:rFonts w:eastAsiaTheme="minorEastAsia"/>
              <w:noProof/>
              <w:sz w:val="24"/>
              <w:szCs w:val="24"/>
              <w:lang w:eastAsia="cs-CZ"/>
            </w:rPr>
          </w:pPr>
          <w:hyperlink w:anchor="_Toc162512445" w:history="1">
            <w:r w:rsidR="00B2231C" w:rsidRPr="00112976">
              <w:rPr>
                <w:rStyle w:val="Hypertextovodkaz"/>
                <w:rFonts w:cstheme="majorHAnsi"/>
                <w:noProof/>
              </w:rPr>
              <w:t>2.5</w:t>
            </w:r>
            <w:r w:rsidR="00B2231C">
              <w:rPr>
                <w:rFonts w:eastAsiaTheme="minorEastAsia"/>
                <w:noProof/>
                <w:sz w:val="24"/>
                <w:szCs w:val="24"/>
                <w:lang w:eastAsia="cs-CZ"/>
              </w:rPr>
              <w:tab/>
            </w:r>
            <w:r w:rsidR="00B2231C" w:rsidRPr="00112976">
              <w:rPr>
                <w:rStyle w:val="Hypertextovodkaz"/>
                <w:rFonts w:cstheme="majorHAnsi"/>
                <w:noProof/>
              </w:rPr>
              <w:t>Motorické schopnosti a jejich testování</w:t>
            </w:r>
            <w:r w:rsidR="00B2231C">
              <w:rPr>
                <w:noProof/>
                <w:webHidden/>
              </w:rPr>
              <w:tab/>
            </w:r>
            <w:r w:rsidR="00B2231C">
              <w:rPr>
                <w:noProof/>
                <w:webHidden/>
              </w:rPr>
              <w:fldChar w:fldCharType="begin"/>
            </w:r>
            <w:r w:rsidR="00B2231C">
              <w:rPr>
                <w:noProof/>
                <w:webHidden/>
              </w:rPr>
              <w:instrText xml:space="preserve"> PAGEREF _Toc162512445 \h </w:instrText>
            </w:r>
            <w:r w:rsidR="00B2231C">
              <w:rPr>
                <w:noProof/>
                <w:webHidden/>
              </w:rPr>
            </w:r>
            <w:r w:rsidR="00B2231C">
              <w:rPr>
                <w:noProof/>
                <w:webHidden/>
              </w:rPr>
              <w:fldChar w:fldCharType="separate"/>
            </w:r>
            <w:r w:rsidR="00B2231C">
              <w:rPr>
                <w:noProof/>
                <w:webHidden/>
              </w:rPr>
              <w:t>10</w:t>
            </w:r>
            <w:r w:rsidR="00B2231C">
              <w:rPr>
                <w:noProof/>
                <w:webHidden/>
              </w:rPr>
              <w:fldChar w:fldCharType="end"/>
            </w:r>
          </w:hyperlink>
        </w:p>
        <w:p w14:paraId="78E50A93" w14:textId="7E2A5D99" w:rsidR="00B2231C" w:rsidRDefault="00000000">
          <w:pPr>
            <w:pStyle w:val="Obsah2"/>
            <w:tabs>
              <w:tab w:val="left" w:pos="960"/>
              <w:tab w:val="right" w:leader="dot" w:pos="9016"/>
            </w:tabs>
            <w:rPr>
              <w:rFonts w:eastAsiaTheme="minorEastAsia"/>
              <w:noProof/>
              <w:sz w:val="24"/>
              <w:szCs w:val="24"/>
              <w:lang w:eastAsia="cs-CZ"/>
            </w:rPr>
          </w:pPr>
          <w:hyperlink w:anchor="_Toc162512446" w:history="1">
            <w:r w:rsidR="00B2231C" w:rsidRPr="00112976">
              <w:rPr>
                <w:rStyle w:val="Hypertextovodkaz"/>
                <w:rFonts w:cstheme="majorHAnsi"/>
                <w:noProof/>
              </w:rPr>
              <w:t>2.6</w:t>
            </w:r>
            <w:r w:rsidR="00B2231C">
              <w:rPr>
                <w:rFonts w:eastAsiaTheme="minorEastAsia"/>
                <w:noProof/>
                <w:sz w:val="24"/>
                <w:szCs w:val="24"/>
                <w:lang w:eastAsia="cs-CZ"/>
              </w:rPr>
              <w:tab/>
            </w:r>
            <w:r w:rsidR="00B2231C" w:rsidRPr="00112976">
              <w:rPr>
                <w:rStyle w:val="Hypertextovodkaz"/>
                <w:rFonts w:cstheme="majorHAnsi"/>
                <w:noProof/>
              </w:rPr>
              <w:t>Testování u mládeže</w:t>
            </w:r>
            <w:r w:rsidR="00B2231C">
              <w:rPr>
                <w:noProof/>
                <w:webHidden/>
              </w:rPr>
              <w:tab/>
            </w:r>
            <w:r w:rsidR="00B2231C">
              <w:rPr>
                <w:noProof/>
                <w:webHidden/>
              </w:rPr>
              <w:fldChar w:fldCharType="begin"/>
            </w:r>
            <w:r w:rsidR="00B2231C">
              <w:rPr>
                <w:noProof/>
                <w:webHidden/>
              </w:rPr>
              <w:instrText xml:space="preserve"> PAGEREF _Toc162512446 \h </w:instrText>
            </w:r>
            <w:r w:rsidR="00B2231C">
              <w:rPr>
                <w:noProof/>
                <w:webHidden/>
              </w:rPr>
            </w:r>
            <w:r w:rsidR="00B2231C">
              <w:rPr>
                <w:noProof/>
                <w:webHidden/>
              </w:rPr>
              <w:fldChar w:fldCharType="separate"/>
            </w:r>
            <w:r w:rsidR="00B2231C">
              <w:rPr>
                <w:noProof/>
                <w:webHidden/>
              </w:rPr>
              <w:t>10</w:t>
            </w:r>
            <w:r w:rsidR="00B2231C">
              <w:rPr>
                <w:noProof/>
                <w:webHidden/>
              </w:rPr>
              <w:fldChar w:fldCharType="end"/>
            </w:r>
          </w:hyperlink>
        </w:p>
        <w:p w14:paraId="05D39E98" w14:textId="08D099C5" w:rsidR="00B2231C" w:rsidRDefault="00000000">
          <w:pPr>
            <w:pStyle w:val="Obsah3"/>
            <w:tabs>
              <w:tab w:val="left" w:pos="1200"/>
              <w:tab w:val="right" w:leader="dot" w:pos="9016"/>
            </w:tabs>
            <w:rPr>
              <w:rFonts w:eastAsiaTheme="minorEastAsia"/>
              <w:noProof/>
              <w:sz w:val="24"/>
              <w:szCs w:val="24"/>
              <w:lang w:eastAsia="cs-CZ"/>
            </w:rPr>
          </w:pPr>
          <w:hyperlink w:anchor="_Toc162512447" w:history="1">
            <w:r w:rsidR="00B2231C" w:rsidRPr="00112976">
              <w:rPr>
                <w:rStyle w:val="Hypertextovodkaz"/>
                <w:noProof/>
              </w:rPr>
              <w:t>2.6.1</w:t>
            </w:r>
            <w:r w:rsidR="00B2231C">
              <w:rPr>
                <w:rFonts w:eastAsiaTheme="minorEastAsia"/>
                <w:noProof/>
                <w:sz w:val="24"/>
                <w:szCs w:val="24"/>
                <w:lang w:eastAsia="cs-CZ"/>
              </w:rPr>
              <w:tab/>
            </w:r>
            <w:r w:rsidR="00B2231C" w:rsidRPr="00112976">
              <w:rPr>
                <w:rStyle w:val="Hypertextovodkaz"/>
                <w:noProof/>
              </w:rPr>
              <w:t>Porovnání se světem v rámci vybraných parametrů</w:t>
            </w:r>
            <w:r w:rsidR="00B2231C">
              <w:rPr>
                <w:noProof/>
                <w:webHidden/>
              </w:rPr>
              <w:tab/>
            </w:r>
            <w:r w:rsidR="00B2231C">
              <w:rPr>
                <w:noProof/>
                <w:webHidden/>
              </w:rPr>
              <w:fldChar w:fldCharType="begin"/>
            </w:r>
            <w:r w:rsidR="00B2231C">
              <w:rPr>
                <w:noProof/>
                <w:webHidden/>
              </w:rPr>
              <w:instrText xml:space="preserve"> PAGEREF _Toc162512447 \h </w:instrText>
            </w:r>
            <w:r w:rsidR="00B2231C">
              <w:rPr>
                <w:noProof/>
                <w:webHidden/>
              </w:rPr>
            </w:r>
            <w:r w:rsidR="00B2231C">
              <w:rPr>
                <w:noProof/>
                <w:webHidden/>
              </w:rPr>
              <w:fldChar w:fldCharType="separate"/>
            </w:r>
            <w:r w:rsidR="00B2231C">
              <w:rPr>
                <w:noProof/>
                <w:webHidden/>
              </w:rPr>
              <w:t>10</w:t>
            </w:r>
            <w:r w:rsidR="00B2231C">
              <w:rPr>
                <w:noProof/>
                <w:webHidden/>
              </w:rPr>
              <w:fldChar w:fldCharType="end"/>
            </w:r>
          </w:hyperlink>
        </w:p>
        <w:p w14:paraId="2277E3FE" w14:textId="36F8D1DD" w:rsidR="00B2231C" w:rsidRDefault="00000000">
          <w:pPr>
            <w:pStyle w:val="Obsah1"/>
            <w:tabs>
              <w:tab w:val="left" w:pos="440"/>
              <w:tab w:val="right" w:leader="dot" w:pos="9016"/>
            </w:tabs>
            <w:rPr>
              <w:rFonts w:eastAsiaTheme="minorEastAsia"/>
              <w:noProof/>
              <w:sz w:val="24"/>
              <w:szCs w:val="24"/>
              <w:lang w:eastAsia="cs-CZ"/>
            </w:rPr>
          </w:pPr>
          <w:hyperlink w:anchor="_Toc162512448" w:history="1">
            <w:r w:rsidR="00B2231C" w:rsidRPr="00112976">
              <w:rPr>
                <w:rStyle w:val="Hypertextovodkaz"/>
                <w:noProof/>
              </w:rPr>
              <w:t>3</w:t>
            </w:r>
            <w:r w:rsidR="00B2231C">
              <w:rPr>
                <w:rFonts w:eastAsiaTheme="minorEastAsia"/>
                <w:noProof/>
                <w:sz w:val="24"/>
                <w:szCs w:val="24"/>
                <w:lang w:eastAsia="cs-CZ"/>
              </w:rPr>
              <w:tab/>
            </w:r>
            <w:r w:rsidR="00B2231C" w:rsidRPr="00112976">
              <w:rPr>
                <w:rStyle w:val="Hypertextovodkaz"/>
                <w:noProof/>
              </w:rPr>
              <w:t>CÍLE, VĚDECKÉ OTÁZKY A HYPOTÉZY</w:t>
            </w:r>
            <w:r w:rsidR="00B2231C">
              <w:rPr>
                <w:noProof/>
                <w:webHidden/>
              </w:rPr>
              <w:tab/>
            </w:r>
            <w:r w:rsidR="00B2231C">
              <w:rPr>
                <w:noProof/>
                <w:webHidden/>
              </w:rPr>
              <w:fldChar w:fldCharType="begin"/>
            </w:r>
            <w:r w:rsidR="00B2231C">
              <w:rPr>
                <w:noProof/>
                <w:webHidden/>
              </w:rPr>
              <w:instrText xml:space="preserve"> PAGEREF _Toc162512448 \h </w:instrText>
            </w:r>
            <w:r w:rsidR="00B2231C">
              <w:rPr>
                <w:noProof/>
                <w:webHidden/>
              </w:rPr>
            </w:r>
            <w:r w:rsidR="00B2231C">
              <w:rPr>
                <w:noProof/>
                <w:webHidden/>
              </w:rPr>
              <w:fldChar w:fldCharType="separate"/>
            </w:r>
            <w:r w:rsidR="00B2231C">
              <w:rPr>
                <w:noProof/>
                <w:webHidden/>
              </w:rPr>
              <w:t>10</w:t>
            </w:r>
            <w:r w:rsidR="00B2231C">
              <w:rPr>
                <w:noProof/>
                <w:webHidden/>
              </w:rPr>
              <w:fldChar w:fldCharType="end"/>
            </w:r>
          </w:hyperlink>
        </w:p>
        <w:p w14:paraId="6C7258A5" w14:textId="042842AF" w:rsidR="00B2231C" w:rsidRDefault="00000000">
          <w:pPr>
            <w:pStyle w:val="Obsah2"/>
            <w:tabs>
              <w:tab w:val="left" w:pos="960"/>
              <w:tab w:val="right" w:leader="dot" w:pos="9016"/>
            </w:tabs>
            <w:rPr>
              <w:rFonts w:eastAsiaTheme="minorEastAsia"/>
              <w:noProof/>
              <w:sz w:val="24"/>
              <w:szCs w:val="24"/>
              <w:lang w:eastAsia="cs-CZ"/>
            </w:rPr>
          </w:pPr>
          <w:hyperlink w:anchor="_Toc162512449" w:history="1">
            <w:r w:rsidR="00B2231C" w:rsidRPr="00112976">
              <w:rPr>
                <w:rStyle w:val="Hypertextovodkaz"/>
                <w:noProof/>
              </w:rPr>
              <w:t>3.1</w:t>
            </w:r>
            <w:r w:rsidR="00B2231C">
              <w:rPr>
                <w:rFonts w:eastAsiaTheme="minorEastAsia"/>
                <w:noProof/>
                <w:sz w:val="24"/>
                <w:szCs w:val="24"/>
                <w:lang w:eastAsia="cs-CZ"/>
              </w:rPr>
              <w:tab/>
            </w:r>
            <w:r w:rsidR="00B2231C" w:rsidRPr="00112976">
              <w:rPr>
                <w:rStyle w:val="Hypertextovodkaz"/>
                <w:noProof/>
              </w:rPr>
              <w:t>Cíle práce</w:t>
            </w:r>
            <w:r w:rsidR="00B2231C">
              <w:rPr>
                <w:noProof/>
                <w:webHidden/>
              </w:rPr>
              <w:tab/>
            </w:r>
            <w:r w:rsidR="00B2231C">
              <w:rPr>
                <w:noProof/>
                <w:webHidden/>
              </w:rPr>
              <w:fldChar w:fldCharType="begin"/>
            </w:r>
            <w:r w:rsidR="00B2231C">
              <w:rPr>
                <w:noProof/>
                <w:webHidden/>
              </w:rPr>
              <w:instrText xml:space="preserve"> PAGEREF _Toc162512449 \h </w:instrText>
            </w:r>
            <w:r w:rsidR="00B2231C">
              <w:rPr>
                <w:noProof/>
                <w:webHidden/>
              </w:rPr>
            </w:r>
            <w:r w:rsidR="00B2231C">
              <w:rPr>
                <w:noProof/>
                <w:webHidden/>
              </w:rPr>
              <w:fldChar w:fldCharType="separate"/>
            </w:r>
            <w:r w:rsidR="00B2231C">
              <w:rPr>
                <w:noProof/>
                <w:webHidden/>
              </w:rPr>
              <w:t>10</w:t>
            </w:r>
            <w:r w:rsidR="00B2231C">
              <w:rPr>
                <w:noProof/>
                <w:webHidden/>
              </w:rPr>
              <w:fldChar w:fldCharType="end"/>
            </w:r>
          </w:hyperlink>
        </w:p>
        <w:p w14:paraId="79BF95D1" w14:textId="76C3CCCE" w:rsidR="00B2231C" w:rsidRDefault="00000000">
          <w:pPr>
            <w:pStyle w:val="Obsah2"/>
            <w:tabs>
              <w:tab w:val="left" w:pos="960"/>
              <w:tab w:val="right" w:leader="dot" w:pos="9016"/>
            </w:tabs>
            <w:rPr>
              <w:rFonts w:eastAsiaTheme="minorEastAsia"/>
              <w:noProof/>
              <w:sz w:val="24"/>
              <w:szCs w:val="24"/>
              <w:lang w:eastAsia="cs-CZ"/>
            </w:rPr>
          </w:pPr>
          <w:hyperlink w:anchor="_Toc162512450" w:history="1">
            <w:r w:rsidR="00B2231C" w:rsidRPr="00112976">
              <w:rPr>
                <w:rStyle w:val="Hypertextovodkaz"/>
                <w:noProof/>
              </w:rPr>
              <w:t>3.2</w:t>
            </w:r>
            <w:r w:rsidR="00B2231C">
              <w:rPr>
                <w:rFonts w:eastAsiaTheme="minorEastAsia"/>
                <w:noProof/>
                <w:sz w:val="24"/>
                <w:szCs w:val="24"/>
                <w:lang w:eastAsia="cs-CZ"/>
              </w:rPr>
              <w:tab/>
            </w:r>
            <w:r w:rsidR="00B2231C" w:rsidRPr="00112976">
              <w:rPr>
                <w:rStyle w:val="Hypertextovodkaz"/>
                <w:noProof/>
              </w:rPr>
              <w:t>Vědecké otázky</w:t>
            </w:r>
            <w:r w:rsidR="00B2231C">
              <w:rPr>
                <w:noProof/>
                <w:webHidden/>
              </w:rPr>
              <w:tab/>
            </w:r>
            <w:r w:rsidR="00B2231C">
              <w:rPr>
                <w:noProof/>
                <w:webHidden/>
              </w:rPr>
              <w:fldChar w:fldCharType="begin"/>
            </w:r>
            <w:r w:rsidR="00B2231C">
              <w:rPr>
                <w:noProof/>
                <w:webHidden/>
              </w:rPr>
              <w:instrText xml:space="preserve"> PAGEREF _Toc162512450 \h </w:instrText>
            </w:r>
            <w:r w:rsidR="00B2231C">
              <w:rPr>
                <w:noProof/>
                <w:webHidden/>
              </w:rPr>
            </w:r>
            <w:r w:rsidR="00B2231C">
              <w:rPr>
                <w:noProof/>
                <w:webHidden/>
              </w:rPr>
              <w:fldChar w:fldCharType="separate"/>
            </w:r>
            <w:r w:rsidR="00B2231C">
              <w:rPr>
                <w:noProof/>
                <w:webHidden/>
              </w:rPr>
              <w:t>10</w:t>
            </w:r>
            <w:r w:rsidR="00B2231C">
              <w:rPr>
                <w:noProof/>
                <w:webHidden/>
              </w:rPr>
              <w:fldChar w:fldCharType="end"/>
            </w:r>
          </w:hyperlink>
        </w:p>
        <w:p w14:paraId="45E37813" w14:textId="0B339137" w:rsidR="00B2231C" w:rsidRDefault="00000000">
          <w:pPr>
            <w:pStyle w:val="Obsah2"/>
            <w:tabs>
              <w:tab w:val="left" w:pos="960"/>
              <w:tab w:val="right" w:leader="dot" w:pos="9016"/>
            </w:tabs>
            <w:rPr>
              <w:rFonts w:eastAsiaTheme="minorEastAsia"/>
              <w:noProof/>
              <w:sz w:val="24"/>
              <w:szCs w:val="24"/>
              <w:lang w:eastAsia="cs-CZ"/>
            </w:rPr>
          </w:pPr>
          <w:hyperlink w:anchor="_Toc162512451" w:history="1">
            <w:r w:rsidR="00B2231C" w:rsidRPr="00112976">
              <w:rPr>
                <w:rStyle w:val="Hypertextovodkaz"/>
                <w:noProof/>
              </w:rPr>
              <w:t>3.3</w:t>
            </w:r>
            <w:r w:rsidR="00B2231C">
              <w:rPr>
                <w:rFonts w:eastAsiaTheme="minorEastAsia"/>
                <w:noProof/>
                <w:sz w:val="24"/>
                <w:szCs w:val="24"/>
                <w:lang w:eastAsia="cs-CZ"/>
              </w:rPr>
              <w:tab/>
            </w:r>
            <w:r w:rsidR="00B2231C" w:rsidRPr="00112976">
              <w:rPr>
                <w:rStyle w:val="Hypertextovodkaz"/>
                <w:noProof/>
              </w:rPr>
              <w:t>Hypotézy</w:t>
            </w:r>
            <w:r w:rsidR="00B2231C">
              <w:rPr>
                <w:noProof/>
                <w:webHidden/>
              </w:rPr>
              <w:tab/>
            </w:r>
            <w:r w:rsidR="00B2231C">
              <w:rPr>
                <w:noProof/>
                <w:webHidden/>
              </w:rPr>
              <w:fldChar w:fldCharType="begin"/>
            </w:r>
            <w:r w:rsidR="00B2231C">
              <w:rPr>
                <w:noProof/>
                <w:webHidden/>
              </w:rPr>
              <w:instrText xml:space="preserve"> PAGEREF _Toc162512451 \h </w:instrText>
            </w:r>
            <w:r w:rsidR="00B2231C">
              <w:rPr>
                <w:noProof/>
                <w:webHidden/>
              </w:rPr>
            </w:r>
            <w:r w:rsidR="00B2231C">
              <w:rPr>
                <w:noProof/>
                <w:webHidden/>
              </w:rPr>
              <w:fldChar w:fldCharType="separate"/>
            </w:r>
            <w:r w:rsidR="00B2231C">
              <w:rPr>
                <w:noProof/>
                <w:webHidden/>
              </w:rPr>
              <w:t>10</w:t>
            </w:r>
            <w:r w:rsidR="00B2231C">
              <w:rPr>
                <w:noProof/>
                <w:webHidden/>
              </w:rPr>
              <w:fldChar w:fldCharType="end"/>
            </w:r>
          </w:hyperlink>
        </w:p>
        <w:p w14:paraId="42824233" w14:textId="5754EC9F" w:rsidR="00B2231C" w:rsidRDefault="00000000">
          <w:pPr>
            <w:pStyle w:val="Obsah1"/>
            <w:tabs>
              <w:tab w:val="left" w:pos="440"/>
              <w:tab w:val="right" w:leader="dot" w:pos="9016"/>
            </w:tabs>
            <w:rPr>
              <w:rFonts w:eastAsiaTheme="minorEastAsia"/>
              <w:noProof/>
              <w:sz w:val="24"/>
              <w:szCs w:val="24"/>
              <w:lang w:eastAsia="cs-CZ"/>
            </w:rPr>
          </w:pPr>
          <w:hyperlink w:anchor="_Toc162512452" w:history="1">
            <w:r w:rsidR="00B2231C" w:rsidRPr="00112976">
              <w:rPr>
                <w:rStyle w:val="Hypertextovodkaz"/>
                <w:noProof/>
              </w:rPr>
              <w:t>4</w:t>
            </w:r>
            <w:r w:rsidR="00B2231C">
              <w:rPr>
                <w:rFonts w:eastAsiaTheme="minorEastAsia"/>
                <w:noProof/>
                <w:sz w:val="24"/>
                <w:szCs w:val="24"/>
                <w:lang w:eastAsia="cs-CZ"/>
              </w:rPr>
              <w:tab/>
            </w:r>
            <w:r w:rsidR="00B2231C" w:rsidRPr="00112976">
              <w:rPr>
                <w:rStyle w:val="Hypertextovodkaz"/>
                <w:noProof/>
              </w:rPr>
              <w:t>METODOLOGICKÁ ČÁST</w:t>
            </w:r>
            <w:r w:rsidR="00B2231C">
              <w:rPr>
                <w:noProof/>
                <w:webHidden/>
              </w:rPr>
              <w:tab/>
            </w:r>
            <w:r w:rsidR="00B2231C">
              <w:rPr>
                <w:noProof/>
                <w:webHidden/>
              </w:rPr>
              <w:fldChar w:fldCharType="begin"/>
            </w:r>
            <w:r w:rsidR="00B2231C">
              <w:rPr>
                <w:noProof/>
                <w:webHidden/>
              </w:rPr>
              <w:instrText xml:space="preserve"> PAGEREF _Toc162512452 \h </w:instrText>
            </w:r>
            <w:r w:rsidR="00B2231C">
              <w:rPr>
                <w:noProof/>
                <w:webHidden/>
              </w:rPr>
            </w:r>
            <w:r w:rsidR="00B2231C">
              <w:rPr>
                <w:noProof/>
                <w:webHidden/>
              </w:rPr>
              <w:fldChar w:fldCharType="separate"/>
            </w:r>
            <w:r w:rsidR="00B2231C">
              <w:rPr>
                <w:noProof/>
                <w:webHidden/>
              </w:rPr>
              <w:t>10</w:t>
            </w:r>
            <w:r w:rsidR="00B2231C">
              <w:rPr>
                <w:noProof/>
                <w:webHidden/>
              </w:rPr>
              <w:fldChar w:fldCharType="end"/>
            </w:r>
          </w:hyperlink>
        </w:p>
        <w:p w14:paraId="1A327B71" w14:textId="19816432" w:rsidR="00B2231C" w:rsidRDefault="00000000">
          <w:pPr>
            <w:pStyle w:val="Obsah2"/>
            <w:tabs>
              <w:tab w:val="left" w:pos="960"/>
              <w:tab w:val="right" w:leader="dot" w:pos="9016"/>
            </w:tabs>
            <w:rPr>
              <w:rFonts w:eastAsiaTheme="minorEastAsia"/>
              <w:noProof/>
              <w:sz w:val="24"/>
              <w:szCs w:val="24"/>
              <w:lang w:eastAsia="cs-CZ"/>
            </w:rPr>
          </w:pPr>
          <w:hyperlink w:anchor="_Toc162512453" w:history="1">
            <w:r w:rsidR="00B2231C" w:rsidRPr="00112976">
              <w:rPr>
                <w:rStyle w:val="Hypertextovodkaz"/>
                <w:noProof/>
              </w:rPr>
              <w:t>4.1</w:t>
            </w:r>
            <w:r w:rsidR="00B2231C">
              <w:rPr>
                <w:rFonts w:eastAsiaTheme="minorEastAsia"/>
                <w:noProof/>
                <w:sz w:val="24"/>
                <w:szCs w:val="24"/>
                <w:lang w:eastAsia="cs-CZ"/>
              </w:rPr>
              <w:tab/>
            </w:r>
            <w:r w:rsidR="00B2231C" w:rsidRPr="00112976">
              <w:rPr>
                <w:rStyle w:val="Hypertextovodkaz"/>
                <w:noProof/>
              </w:rPr>
              <w:t>Proces výzkumu</w:t>
            </w:r>
            <w:r w:rsidR="00B2231C">
              <w:rPr>
                <w:noProof/>
                <w:webHidden/>
              </w:rPr>
              <w:tab/>
            </w:r>
            <w:r w:rsidR="00B2231C">
              <w:rPr>
                <w:noProof/>
                <w:webHidden/>
              </w:rPr>
              <w:fldChar w:fldCharType="begin"/>
            </w:r>
            <w:r w:rsidR="00B2231C">
              <w:rPr>
                <w:noProof/>
                <w:webHidden/>
              </w:rPr>
              <w:instrText xml:space="preserve"> PAGEREF _Toc162512453 \h </w:instrText>
            </w:r>
            <w:r w:rsidR="00B2231C">
              <w:rPr>
                <w:noProof/>
                <w:webHidden/>
              </w:rPr>
            </w:r>
            <w:r w:rsidR="00B2231C">
              <w:rPr>
                <w:noProof/>
                <w:webHidden/>
              </w:rPr>
              <w:fldChar w:fldCharType="separate"/>
            </w:r>
            <w:r w:rsidR="00B2231C">
              <w:rPr>
                <w:noProof/>
                <w:webHidden/>
              </w:rPr>
              <w:t>10</w:t>
            </w:r>
            <w:r w:rsidR="00B2231C">
              <w:rPr>
                <w:noProof/>
                <w:webHidden/>
              </w:rPr>
              <w:fldChar w:fldCharType="end"/>
            </w:r>
          </w:hyperlink>
        </w:p>
        <w:p w14:paraId="1DB65A85" w14:textId="6D2F1211" w:rsidR="00B2231C" w:rsidRDefault="00000000">
          <w:pPr>
            <w:pStyle w:val="Obsah2"/>
            <w:tabs>
              <w:tab w:val="left" w:pos="960"/>
              <w:tab w:val="right" w:leader="dot" w:pos="9016"/>
            </w:tabs>
            <w:rPr>
              <w:rFonts w:eastAsiaTheme="minorEastAsia"/>
              <w:noProof/>
              <w:sz w:val="24"/>
              <w:szCs w:val="24"/>
              <w:lang w:eastAsia="cs-CZ"/>
            </w:rPr>
          </w:pPr>
          <w:hyperlink w:anchor="_Toc162512454" w:history="1">
            <w:r w:rsidR="00B2231C" w:rsidRPr="00112976">
              <w:rPr>
                <w:rStyle w:val="Hypertextovodkaz"/>
                <w:noProof/>
              </w:rPr>
              <w:t>4.2</w:t>
            </w:r>
            <w:r w:rsidR="00B2231C">
              <w:rPr>
                <w:rFonts w:eastAsiaTheme="minorEastAsia"/>
                <w:noProof/>
                <w:sz w:val="24"/>
                <w:szCs w:val="24"/>
                <w:lang w:eastAsia="cs-CZ"/>
              </w:rPr>
              <w:tab/>
            </w:r>
            <w:r w:rsidR="00B2231C" w:rsidRPr="00112976">
              <w:rPr>
                <w:rStyle w:val="Hypertextovodkaz"/>
                <w:noProof/>
              </w:rPr>
              <w:t>Charakteristika výzkumného souboru (popis probandů: věk, místo, datum)</w:t>
            </w:r>
            <w:r w:rsidR="00B2231C">
              <w:rPr>
                <w:noProof/>
                <w:webHidden/>
              </w:rPr>
              <w:tab/>
            </w:r>
            <w:r w:rsidR="00B2231C">
              <w:rPr>
                <w:noProof/>
                <w:webHidden/>
              </w:rPr>
              <w:fldChar w:fldCharType="begin"/>
            </w:r>
            <w:r w:rsidR="00B2231C">
              <w:rPr>
                <w:noProof/>
                <w:webHidden/>
              </w:rPr>
              <w:instrText xml:space="preserve"> PAGEREF _Toc162512454 \h </w:instrText>
            </w:r>
            <w:r w:rsidR="00B2231C">
              <w:rPr>
                <w:noProof/>
                <w:webHidden/>
              </w:rPr>
            </w:r>
            <w:r w:rsidR="00B2231C">
              <w:rPr>
                <w:noProof/>
                <w:webHidden/>
              </w:rPr>
              <w:fldChar w:fldCharType="separate"/>
            </w:r>
            <w:r w:rsidR="00B2231C">
              <w:rPr>
                <w:noProof/>
                <w:webHidden/>
              </w:rPr>
              <w:t>10</w:t>
            </w:r>
            <w:r w:rsidR="00B2231C">
              <w:rPr>
                <w:noProof/>
                <w:webHidden/>
              </w:rPr>
              <w:fldChar w:fldCharType="end"/>
            </w:r>
          </w:hyperlink>
        </w:p>
        <w:p w14:paraId="77BB6A31" w14:textId="70F17FF7" w:rsidR="00B2231C" w:rsidRDefault="00000000">
          <w:pPr>
            <w:pStyle w:val="Obsah2"/>
            <w:tabs>
              <w:tab w:val="left" w:pos="960"/>
              <w:tab w:val="right" w:leader="dot" w:pos="9016"/>
            </w:tabs>
            <w:rPr>
              <w:rFonts w:eastAsiaTheme="minorEastAsia"/>
              <w:noProof/>
              <w:sz w:val="24"/>
              <w:szCs w:val="24"/>
              <w:lang w:eastAsia="cs-CZ"/>
            </w:rPr>
          </w:pPr>
          <w:hyperlink w:anchor="_Toc162512455" w:history="1">
            <w:r w:rsidR="00B2231C" w:rsidRPr="00112976">
              <w:rPr>
                <w:rStyle w:val="Hypertextovodkaz"/>
                <w:noProof/>
              </w:rPr>
              <w:t>4.3</w:t>
            </w:r>
            <w:r w:rsidR="00B2231C">
              <w:rPr>
                <w:rFonts w:eastAsiaTheme="minorEastAsia"/>
                <w:noProof/>
                <w:sz w:val="24"/>
                <w:szCs w:val="24"/>
                <w:lang w:eastAsia="cs-CZ"/>
              </w:rPr>
              <w:tab/>
            </w:r>
            <w:r w:rsidR="00B2231C" w:rsidRPr="00112976">
              <w:rPr>
                <w:rStyle w:val="Hypertextovodkaz"/>
                <w:noProof/>
              </w:rPr>
              <w:t>Popis vybraných testů</w:t>
            </w:r>
            <w:r w:rsidR="00B2231C">
              <w:rPr>
                <w:noProof/>
                <w:webHidden/>
              </w:rPr>
              <w:tab/>
            </w:r>
            <w:r w:rsidR="00B2231C">
              <w:rPr>
                <w:noProof/>
                <w:webHidden/>
              </w:rPr>
              <w:fldChar w:fldCharType="begin"/>
            </w:r>
            <w:r w:rsidR="00B2231C">
              <w:rPr>
                <w:noProof/>
                <w:webHidden/>
              </w:rPr>
              <w:instrText xml:space="preserve"> PAGEREF _Toc162512455 \h </w:instrText>
            </w:r>
            <w:r w:rsidR="00B2231C">
              <w:rPr>
                <w:noProof/>
                <w:webHidden/>
              </w:rPr>
            </w:r>
            <w:r w:rsidR="00B2231C">
              <w:rPr>
                <w:noProof/>
                <w:webHidden/>
              </w:rPr>
              <w:fldChar w:fldCharType="separate"/>
            </w:r>
            <w:r w:rsidR="00B2231C">
              <w:rPr>
                <w:noProof/>
                <w:webHidden/>
              </w:rPr>
              <w:t>10</w:t>
            </w:r>
            <w:r w:rsidR="00B2231C">
              <w:rPr>
                <w:noProof/>
                <w:webHidden/>
              </w:rPr>
              <w:fldChar w:fldCharType="end"/>
            </w:r>
          </w:hyperlink>
        </w:p>
        <w:p w14:paraId="6BE5DDBF" w14:textId="580408C0" w:rsidR="00B2231C" w:rsidRDefault="00000000">
          <w:pPr>
            <w:pStyle w:val="Obsah2"/>
            <w:tabs>
              <w:tab w:val="left" w:pos="960"/>
              <w:tab w:val="right" w:leader="dot" w:pos="9016"/>
            </w:tabs>
            <w:rPr>
              <w:rFonts w:eastAsiaTheme="minorEastAsia"/>
              <w:noProof/>
              <w:sz w:val="24"/>
              <w:szCs w:val="24"/>
              <w:lang w:eastAsia="cs-CZ"/>
            </w:rPr>
          </w:pPr>
          <w:hyperlink w:anchor="_Toc162512456" w:history="1">
            <w:r w:rsidR="00B2231C" w:rsidRPr="00112976">
              <w:rPr>
                <w:rStyle w:val="Hypertextovodkaz"/>
                <w:noProof/>
              </w:rPr>
              <w:t>4.4</w:t>
            </w:r>
            <w:r w:rsidR="00B2231C">
              <w:rPr>
                <w:rFonts w:eastAsiaTheme="minorEastAsia"/>
                <w:noProof/>
                <w:sz w:val="24"/>
                <w:szCs w:val="24"/>
                <w:lang w:eastAsia="cs-CZ"/>
              </w:rPr>
              <w:tab/>
            </w:r>
            <w:r w:rsidR="00B2231C" w:rsidRPr="00112976">
              <w:rPr>
                <w:rStyle w:val="Hypertextovodkaz"/>
                <w:noProof/>
              </w:rPr>
              <w:t>Použité vybavení</w:t>
            </w:r>
            <w:r w:rsidR="00B2231C">
              <w:rPr>
                <w:noProof/>
                <w:webHidden/>
              </w:rPr>
              <w:tab/>
            </w:r>
            <w:r w:rsidR="00B2231C">
              <w:rPr>
                <w:noProof/>
                <w:webHidden/>
              </w:rPr>
              <w:fldChar w:fldCharType="begin"/>
            </w:r>
            <w:r w:rsidR="00B2231C">
              <w:rPr>
                <w:noProof/>
                <w:webHidden/>
              </w:rPr>
              <w:instrText xml:space="preserve"> PAGEREF _Toc162512456 \h </w:instrText>
            </w:r>
            <w:r w:rsidR="00B2231C">
              <w:rPr>
                <w:noProof/>
                <w:webHidden/>
              </w:rPr>
            </w:r>
            <w:r w:rsidR="00B2231C">
              <w:rPr>
                <w:noProof/>
                <w:webHidden/>
              </w:rPr>
              <w:fldChar w:fldCharType="separate"/>
            </w:r>
            <w:r w:rsidR="00B2231C">
              <w:rPr>
                <w:noProof/>
                <w:webHidden/>
              </w:rPr>
              <w:t>10</w:t>
            </w:r>
            <w:r w:rsidR="00B2231C">
              <w:rPr>
                <w:noProof/>
                <w:webHidden/>
              </w:rPr>
              <w:fldChar w:fldCharType="end"/>
            </w:r>
          </w:hyperlink>
        </w:p>
        <w:p w14:paraId="6C78E3A4" w14:textId="68B5D4A5" w:rsidR="00B2231C" w:rsidRDefault="00000000">
          <w:pPr>
            <w:pStyle w:val="Obsah1"/>
            <w:tabs>
              <w:tab w:val="left" w:pos="440"/>
              <w:tab w:val="right" w:leader="dot" w:pos="9016"/>
            </w:tabs>
            <w:rPr>
              <w:rFonts w:eastAsiaTheme="minorEastAsia"/>
              <w:noProof/>
              <w:sz w:val="24"/>
              <w:szCs w:val="24"/>
              <w:lang w:eastAsia="cs-CZ"/>
            </w:rPr>
          </w:pPr>
          <w:hyperlink w:anchor="_Toc162512457" w:history="1">
            <w:r w:rsidR="00B2231C" w:rsidRPr="00112976">
              <w:rPr>
                <w:rStyle w:val="Hypertextovodkaz"/>
                <w:noProof/>
              </w:rPr>
              <w:t>5</w:t>
            </w:r>
            <w:r w:rsidR="00B2231C">
              <w:rPr>
                <w:rFonts w:eastAsiaTheme="minorEastAsia"/>
                <w:noProof/>
                <w:sz w:val="24"/>
                <w:szCs w:val="24"/>
                <w:lang w:eastAsia="cs-CZ"/>
              </w:rPr>
              <w:tab/>
            </w:r>
            <w:r w:rsidR="00B2231C" w:rsidRPr="00112976">
              <w:rPr>
                <w:rStyle w:val="Hypertextovodkaz"/>
                <w:noProof/>
              </w:rPr>
              <w:t>VÝSLEDKOVÁ ČÁST</w:t>
            </w:r>
            <w:r w:rsidR="00B2231C">
              <w:rPr>
                <w:noProof/>
                <w:webHidden/>
              </w:rPr>
              <w:tab/>
            </w:r>
            <w:r w:rsidR="00B2231C">
              <w:rPr>
                <w:noProof/>
                <w:webHidden/>
              </w:rPr>
              <w:fldChar w:fldCharType="begin"/>
            </w:r>
            <w:r w:rsidR="00B2231C">
              <w:rPr>
                <w:noProof/>
                <w:webHidden/>
              </w:rPr>
              <w:instrText xml:space="preserve"> PAGEREF _Toc162512457 \h </w:instrText>
            </w:r>
            <w:r w:rsidR="00B2231C">
              <w:rPr>
                <w:noProof/>
                <w:webHidden/>
              </w:rPr>
            </w:r>
            <w:r w:rsidR="00B2231C">
              <w:rPr>
                <w:noProof/>
                <w:webHidden/>
              </w:rPr>
              <w:fldChar w:fldCharType="separate"/>
            </w:r>
            <w:r w:rsidR="00B2231C">
              <w:rPr>
                <w:noProof/>
                <w:webHidden/>
              </w:rPr>
              <w:t>10</w:t>
            </w:r>
            <w:r w:rsidR="00B2231C">
              <w:rPr>
                <w:noProof/>
                <w:webHidden/>
              </w:rPr>
              <w:fldChar w:fldCharType="end"/>
            </w:r>
          </w:hyperlink>
        </w:p>
        <w:p w14:paraId="74C20323" w14:textId="347C67E0" w:rsidR="00B2231C" w:rsidRDefault="00000000">
          <w:pPr>
            <w:pStyle w:val="Obsah2"/>
            <w:tabs>
              <w:tab w:val="left" w:pos="960"/>
              <w:tab w:val="right" w:leader="dot" w:pos="9016"/>
            </w:tabs>
            <w:rPr>
              <w:rFonts w:eastAsiaTheme="minorEastAsia"/>
              <w:noProof/>
              <w:sz w:val="24"/>
              <w:szCs w:val="24"/>
              <w:lang w:eastAsia="cs-CZ"/>
            </w:rPr>
          </w:pPr>
          <w:hyperlink w:anchor="_Toc162512458" w:history="1">
            <w:r w:rsidR="00B2231C" w:rsidRPr="00112976">
              <w:rPr>
                <w:rStyle w:val="Hypertextovodkaz"/>
                <w:noProof/>
              </w:rPr>
              <w:t>5.1</w:t>
            </w:r>
            <w:r w:rsidR="00B2231C">
              <w:rPr>
                <w:rFonts w:eastAsiaTheme="minorEastAsia"/>
                <w:noProof/>
                <w:sz w:val="24"/>
                <w:szCs w:val="24"/>
                <w:lang w:eastAsia="cs-CZ"/>
              </w:rPr>
              <w:tab/>
            </w:r>
            <w:r w:rsidR="00B2231C" w:rsidRPr="00112976">
              <w:rPr>
                <w:rStyle w:val="Hypertextovodkaz"/>
                <w:noProof/>
              </w:rPr>
              <w:t>Testy rychlostních předpokladů v házené</w:t>
            </w:r>
            <w:r w:rsidR="00B2231C">
              <w:rPr>
                <w:noProof/>
                <w:webHidden/>
              </w:rPr>
              <w:tab/>
            </w:r>
            <w:r w:rsidR="00B2231C">
              <w:rPr>
                <w:noProof/>
                <w:webHidden/>
              </w:rPr>
              <w:fldChar w:fldCharType="begin"/>
            </w:r>
            <w:r w:rsidR="00B2231C">
              <w:rPr>
                <w:noProof/>
                <w:webHidden/>
              </w:rPr>
              <w:instrText xml:space="preserve"> PAGEREF _Toc162512458 \h </w:instrText>
            </w:r>
            <w:r w:rsidR="00B2231C">
              <w:rPr>
                <w:noProof/>
                <w:webHidden/>
              </w:rPr>
            </w:r>
            <w:r w:rsidR="00B2231C">
              <w:rPr>
                <w:noProof/>
                <w:webHidden/>
              </w:rPr>
              <w:fldChar w:fldCharType="separate"/>
            </w:r>
            <w:r w:rsidR="00B2231C">
              <w:rPr>
                <w:noProof/>
                <w:webHidden/>
              </w:rPr>
              <w:t>11</w:t>
            </w:r>
            <w:r w:rsidR="00B2231C">
              <w:rPr>
                <w:noProof/>
                <w:webHidden/>
              </w:rPr>
              <w:fldChar w:fldCharType="end"/>
            </w:r>
          </w:hyperlink>
        </w:p>
        <w:p w14:paraId="51FF3998" w14:textId="6DFE5EDB" w:rsidR="00B2231C" w:rsidRDefault="00000000">
          <w:pPr>
            <w:pStyle w:val="Obsah3"/>
            <w:tabs>
              <w:tab w:val="left" w:pos="1200"/>
              <w:tab w:val="right" w:leader="dot" w:pos="9016"/>
            </w:tabs>
            <w:rPr>
              <w:rFonts w:eastAsiaTheme="minorEastAsia"/>
              <w:noProof/>
              <w:sz w:val="24"/>
              <w:szCs w:val="24"/>
              <w:lang w:eastAsia="cs-CZ"/>
            </w:rPr>
          </w:pPr>
          <w:hyperlink w:anchor="_Toc162512459" w:history="1">
            <w:r w:rsidR="00B2231C" w:rsidRPr="00112976">
              <w:rPr>
                <w:rStyle w:val="Hypertextovodkaz"/>
                <w:noProof/>
              </w:rPr>
              <w:t>5.1.1</w:t>
            </w:r>
            <w:r w:rsidR="00B2231C">
              <w:rPr>
                <w:rFonts w:eastAsiaTheme="minorEastAsia"/>
                <w:noProof/>
                <w:sz w:val="24"/>
                <w:szCs w:val="24"/>
                <w:lang w:eastAsia="cs-CZ"/>
              </w:rPr>
              <w:tab/>
            </w:r>
            <w:r w:rsidR="00B2231C" w:rsidRPr="00112976">
              <w:rPr>
                <w:rStyle w:val="Hypertextovodkaz"/>
                <w:noProof/>
              </w:rPr>
              <w:t>30 metrů sprint</w:t>
            </w:r>
            <w:r w:rsidR="00B2231C">
              <w:rPr>
                <w:noProof/>
                <w:webHidden/>
              </w:rPr>
              <w:tab/>
            </w:r>
            <w:r w:rsidR="00B2231C">
              <w:rPr>
                <w:noProof/>
                <w:webHidden/>
              </w:rPr>
              <w:fldChar w:fldCharType="begin"/>
            </w:r>
            <w:r w:rsidR="00B2231C">
              <w:rPr>
                <w:noProof/>
                <w:webHidden/>
              </w:rPr>
              <w:instrText xml:space="preserve"> PAGEREF _Toc162512459 \h </w:instrText>
            </w:r>
            <w:r w:rsidR="00B2231C">
              <w:rPr>
                <w:noProof/>
                <w:webHidden/>
              </w:rPr>
            </w:r>
            <w:r w:rsidR="00B2231C">
              <w:rPr>
                <w:noProof/>
                <w:webHidden/>
              </w:rPr>
              <w:fldChar w:fldCharType="separate"/>
            </w:r>
            <w:r w:rsidR="00B2231C">
              <w:rPr>
                <w:noProof/>
                <w:webHidden/>
              </w:rPr>
              <w:t>11</w:t>
            </w:r>
            <w:r w:rsidR="00B2231C">
              <w:rPr>
                <w:noProof/>
                <w:webHidden/>
              </w:rPr>
              <w:fldChar w:fldCharType="end"/>
            </w:r>
          </w:hyperlink>
        </w:p>
        <w:p w14:paraId="47515B01" w14:textId="614223C6" w:rsidR="00B2231C" w:rsidRDefault="00000000">
          <w:pPr>
            <w:pStyle w:val="Obsah3"/>
            <w:tabs>
              <w:tab w:val="left" w:pos="1200"/>
              <w:tab w:val="right" w:leader="dot" w:pos="9016"/>
            </w:tabs>
            <w:rPr>
              <w:rFonts w:eastAsiaTheme="minorEastAsia"/>
              <w:noProof/>
              <w:sz w:val="24"/>
              <w:szCs w:val="24"/>
              <w:lang w:eastAsia="cs-CZ"/>
            </w:rPr>
          </w:pPr>
          <w:hyperlink w:anchor="_Toc162512460" w:history="1">
            <w:r w:rsidR="00B2231C" w:rsidRPr="00112976">
              <w:rPr>
                <w:rStyle w:val="Hypertextovodkaz"/>
                <w:noProof/>
              </w:rPr>
              <w:t>5.1.2</w:t>
            </w:r>
            <w:r w:rsidR="00B2231C">
              <w:rPr>
                <w:rFonts w:eastAsiaTheme="minorEastAsia"/>
                <w:noProof/>
                <w:sz w:val="24"/>
                <w:szCs w:val="24"/>
                <w:lang w:eastAsia="cs-CZ"/>
              </w:rPr>
              <w:tab/>
            </w:r>
            <w:r w:rsidR="00B2231C" w:rsidRPr="00112976">
              <w:rPr>
                <w:rStyle w:val="Hypertextovodkaz"/>
                <w:noProof/>
              </w:rPr>
              <w:t>Testy rychlosti změny směru</w:t>
            </w:r>
            <w:r w:rsidR="00B2231C">
              <w:rPr>
                <w:noProof/>
                <w:webHidden/>
              </w:rPr>
              <w:tab/>
            </w:r>
            <w:r w:rsidR="00B2231C">
              <w:rPr>
                <w:noProof/>
                <w:webHidden/>
              </w:rPr>
              <w:fldChar w:fldCharType="begin"/>
            </w:r>
            <w:r w:rsidR="00B2231C">
              <w:rPr>
                <w:noProof/>
                <w:webHidden/>
              </w:rPr>
              <w:instrText xml:space="preserve"> PAGEREF _Toc162512460 \h </w:instrText>
            </w:r>
            <w:r w:rsidR="00B2231C">
              <w:rPr>
                <w:noProof/>
                <w:webHidden/>
              </w:rPr>
            </w:r>
            <w:r w:rsidR="00B2231C">
              <w:rPr>
                <w:noProof/>
                <w:webHidden/>
              </w:rPr>
              <w:fldChar w:fldCharType="separate"/>
            </w:r>
            <w:r w:rsidR="00B2231C">
              <w:rPr>
                <w:noProof/>
                <w:webHidden/>
              </w:rPr>
              <w:t>11</w:t>
            </w:r>
            <w:r w:rsidR="00B2231C">
              <w:rPr>
                <w:noProof/>
                <w:webHidden/>
              </w:rPr>
              <w:fldChar w:fldCharType="end"/>
            </w:r>
          </w:hyperlink>
        </w:p>
        <w:p w14:paraId="171D0697" w14:textId="74900F38" w:rsidR="00B2231C" w:rsidRDefault="00000000">
          <w:pPr>
            <w:pStyle w:val="Obsah2"/>
            <w:tabs>
              <w:tab w:val="left" w:pos="960"/>
              <w:tab w:val="right" w:leader="dot" w:pos="9016"/>
            </w:tabs>
            <w:rPr>
              <w:rFonts w:eastAsiaTheme="minorEastAsia"/>
              <w:noProof/>
              <w:sz w:val="24"/>
              <w:szCs w:val="24"/>
              <w:lang w:eastAsia="cs-CZ"/>
            </w:rPr>
          </w:pPr>
          <w:hyperlink w:anchor="_Toc162512461" w:history="1">
            <w:r w:rsidR="00B2231C" w:rsidRPr="00112976">
              <w:rPr>
                <w:rStyle w:val="Hypertextovodkaz"/>
                <w:noProof/>
              </w:rPr>
              <w:t>5.2</w:t>
            </w:r>
            <w:r w:rsidR="00B2231C">
              <w:rPr>
                <w:rFonts w:eastAsiaTheme="minorEastAsia"/>
                <w:noProof/>
                <w:sz w:val="24"/>
                <w:szCs w:val="24"/>
                <w:lang w:eastAsia="cs-CZ"/>
              </w:rPr>
              <w:tab/>
            </w:r>
            <w:r w:rsidR="00B2231C" w:rsidRPr="00112976">
              <w:rPr>
                <w:rStyle w:val="Hypertextovodkaz"/>
                <w:noProof/>
              </w:rPr>
              <w:t>Testy silových předpokladů v házené</w:t>
            </w:r>
            <w:r w:rsidR="00B2231C">
              <w:rPr>
                <w:noProof/>
                <w:webHidden/>
              </w:rPr>
              <w:tab/>
            </w:r>
            <w:r w:rsidR="00B2231C">
              <w:rPr>
                <w:noProof/>
                <w:webHidden/>
              </w:rPr>
              <w:fldChar w:fldCharType="begin"/>
            </w:r>
            <w:r w:rsidR="00B2231C">
              <w:rPr>
                <w:noProof/>
                <w:webHidden/>
              </w:rPr>
              <w:instrText xml:space="preserve"> PAGEREF _Toc162512461 \h </w:instrText>
            </w:r>
            <w:r w:rsidR="00B2231C">
              <w:rPr>
                <w:noProof/>
                <w:webHidden/>
              </w:rPr>
            </w:r>
            <w:r w:rsidR="00B2231C">
              <w:rPr>
                <w:noProof/>
                <w:webHidden/>
              </w:rPr>
              <w:fldChar w:fldCharType="separate"/>
            </w:r>
            <w:r w:rsidR="00B2231C">
              <w:rPr>
                <w:noProof/>
                <w:webHidden/>
              </w:rPr>
              <w:t>11</w:t>
            </w:r>
            <w:r w:rsidR="00B2231C">
              <w:rPr>
                <w:noProof/>
                <w:webHidden/>
              </w:rPr>
              <w:fldChar w:fldCharType="end"/>
            </w:r>
          </w:hyperlink>
        </w:p>
        <w:p w14:paraId="4F927E6F" w14:textId="00C66DC3" w:rsidR="00B2231C" w:rsidRDefault="00000000">
          <w:pPr>
            <w:pStyle w:val="Obsah3"/>
            <w:tabs>
              <w:tab w:val="left" w:pos="1200"/>
              <w:tab w:val="right" w:leader="dot" w:pos="9016"/>
            </w:tabs>
            <w:rPr>
              <w:rFonts w:eastAsiaTheme="minorEastAsia"/>
              <w:noProof/>
              <w:sz w:val="24"/>
              <w:szCs w:val="24"/>
              <w:lang w:eastAsia="cs-CZ"/>
            </w:rPr>
          </w:pPr>
          <w:hyperlink w:anchor="_Toc162512462" w:history="1">
            <w:r w:rsidR="00B2231C" w:rsidRPr="00112976">
              <w:rPr>
                <w:rStyle w:val="Hypertextovodkaz"/>
                <w:noProof/>
              </w:rPr>
              <w:t>5.2.1</w:t>
            </w:r>
            <w:r w:rsidR="00B2231C">
              <w:rPr>
                <w:rFonts w:eastAsiaTheme="minorEastAsia"/>
                <w:noProof/>
                <w:sz w:val="24"/>
                <w:szCs w:val="24"/>
                <w:lang w:eastAsia="cs-CZ"/>
              </w:rPr>
              <w:tab/>
            </w:r>
            <w:r w:rsidR="00B2231C" w:rsidRPr="00112976">
              <w:rPr>
                <w:rStyle w:val="Hypertextovodkaz"/>
                <w:noProof/>
              </w:rPr>
              <w:t>Testy explozivní síly dolních končetin</w:t>
            </w:r>
            <w:r w:rsidR="00B2231C">
              <w:rPr>
                <w:noProof/>
                <w:webHidden/>
              </w:rPr>
              <w:tab/>
            </w:r>
            <w:r w:rsidR="00B2231C">
              <w:rPr>
                <w:noProof/>
                <w:webHidden/>
              </w:rPr>
              <w:fldChar w:fldCharType="begin"/>
            </w:r>
            <w:r w:rsidR="00B2231C">
              <w:rPr>
                <w:noProof/>
                <w:webHidden/>
              </w:rPr>
              <w:instrText xml:space="preserve"> PAGEREF _Toc162512462 \h </w:instrText>
            </w:r>
            <w:r w:rsidR="00B2231C">
              <w:rPr>
                <w:noProof/>
                <w:webHidden/>
              </w:rPr>
            </w:r>
            <w:r w:rsidR="00B2231C">
              <w:rPr>
                <w:noProof/>
                <w:webHidden/>
              </w:rPr>
              <w:fldChar w:fldCharType="separate"/>
            </w:r>
            <w:r w:rsidR="00B2231C">
              <w:rPr>
                <w:noProof/>
                <w:webHidden/>
              </w:rPr>
              <w:t>12</w:t>
            </w:r>
            <w:r w:rsidR="00B2231C">
              <w:rPr>
                <w:noProof/>
                <w:webHidden/>
              </w:rPr>
              <w:fldChar w:fldCharType="end"/>
            </w:r>
          </w:hyperlink>
        </w:p>
        <w:p w14:paraId="42094F47" w14:textId="4AA43E1A" w:rsidR="00B2231C" w:rsidRDefault="00000000">
          <w:pPr>
            <w:pStyle w:val="Obsah3"/>
            <w:tabs>
              <w:tab w:val="left" w:pos="1200"/>
              <w:tab w:val="right" w:leader="dot" w:pos="9016"/>
            </w:tabs>
            <w:rPr>
              <w:rFonts w:eastAsiaTheme="minorEastAsia"/>
              <w:noProof/>
              <w:sz w:val="24"/>
              <w:szCs w:val="24"/>
              <w:lang w:eastAsia="cs-CZ"/>
            </w:rPr>
          </w:pPr>
          <w:hyperlink w:anchor="_Toc162512463" w:history="1">
            <w:r w:rsidR="00B2231C" w:rsidRPr="00112976">
              <w:rPr>
                <w:rStyle w:val="Hypertextovodkaz"/>
                <w:noProof/>
              </w:rPr>
              <w:t>5.2.2</w:t>
            </w:r>
            <w:r w:rsidR="00B2231C">
              <w:rPr>
                <w:rFonts w:eastAsiaTheme="minorEastAsia"/>
                <w:noProof/>
                <w:sz w:val="24"/>
                <w:szCs w:val="24"/>
                <w:lang w:eastAsia="cs-CZ"/>
              </w:rPr>
              <w:tab/>
            </w:r>
            <w:r w:rsidR="00B2231C" w:rsidRPr="00112976">
              <w:rPr>
                <w:rStyle w:val="Hypertextovodkaz"/>
                <w:noProof/>
              </w:rPr>
              <w:t>Testy explozivní síly horních končetin</w:t>
            </w:r>
            <w:r w:rsidR="00B2231C">
              <w:rPr>
                <w:noProof/>
                <w:webHidden/>
              </w:rPr>
              <w:tab/>
            </w:r>
            <w:r w:rsidR="00B2231C">
              <w:rPr>
                <w:noProof/>
                <w:webHidden/>
              </w:rPr>
              <w:fldChar w:fldCharType="begin"/>
            </w:r>
            <w:r w:rsidR="00B2231C">
              <w:rPr>
                <w:noProof/>
                <w:webHidden/>
              </w:rPr>
              <w:instrText xml:space="preserve"> PAGEREF _Toc162512463 \h </w:instrText>
            </w:r>
            <w:r w:rsidR="00B2231C">
              <w:rPr>
                <w:noProof/>
                <w:webHidden/>
              </w:rPr>
            </w:r>
            <w:r w:rsidR="00B2231C">
              <w:rPr>
                <w:noProof/>
                <w:webHidden/>
              </w:rPr>
              <w:fldChar w:fldCharType="separate"/>
            </w:r>
            <w:r w:rsidR="00B2231C">
              <w:rPr>
                <w:noProof/>
                <w:webHidden/>
              </w:rPr>
              <w:t>12</w:t>
            </w:r>
            <w:r w:rsidR="00B2231C">
              <w:rPr>
                <w:noProof/>
                <w:webHidden/>
              </w:rPr>
              <w:fldChar w:fldCharType="end"/>
            </w:r>
          </w:hyperlink>
        </w:p>
        <w:p w14:paraId="7A33204B" w14:textId="0966C5A0" w:rsidR="00B2231C" w:rsidRDefault="00000000">
          <w:pPr>
            <w:pStyle w:val="Obsah3"/>
            <w:tabs>
              <w:tab w:val="left" w:pos="1200"/>
              <w:tab w:val="right" w:leader="dot" w:pos="9016"/>
            </w:tabs>
            <w:rPr>
              <w:rFonts w:eastAsiaTheme="minorEastAsia"/>
              <w:noProof/>
              <w:sz w:val="24"/>
              <w:szCs w:val="24"/>
              <w:lang w:eastAsia="cs-CZ"/>
            </w:rPr>
          </w:pPr>
          <w:hyperlink w:anchor="_Toc162512464" w:history="1">
            <w:r w:rsidR="00B2231C" w:rsidRPr="00112976">
              <w:rPr>
                <w:rStyle w:val="Hypertextovodkaz"/>
                <w:noProof/>
              </w:rPr>
              <w:t>5.2.3</w:t>
            </w:r>
            <w:r w:rsidR="00B2231C">
              <w:rPr>
                <w:rFonts w:eastAsiaTheme="minorEastAsia"/>
                <w:noProof/>
                <w:sz w:val="24"/>
                <w:szCs w:val="24"/>
                <w:lang w:eastAsia="cs-CZ"/>
              </w:rPr>
              <w:tab/>
            </w:r>
            <w:r w:rsidR="00B2231C" w:rsidRPr="00112976">
              <w:rPr>
                <w:rStyle w:val="Hypertextovodkaz"/>
                <w:noProof/>
              </w:rPr>
              <w:t>Laboratorní testy</w:t>
            </w:r>
            <w:r w:rsidR="00B2231C">
              <w:rPr>
                <w:noProof/>
                <w:webHidden/>
              </w:rPr>
              <w:tab/>
            </w:r>
            <w:r w:rsidR="00B2231C">
              <w:rPr>
                <w:noProof/>
                <w:webHidden/>
              </w:rPr>
              <w:fldChar w:fldCharType="begin"/>
            </w:r>
            <w:r w:rsidR="00B2231C">
              <w:rPr>
                <w:noProof/>
                <w:webHidden/>
              </w:rPr>
              <w:instrText xml:space="preserve"> PAGEREF _Toc162512464 \h </w:instrText>
            </w:r>
            <w:r w:rsidR="00B2231C">
              <w:rPr>
                <w:noProof/>
                <w:webHidden/>
              </w:rPr>
            </w:r>
            <w:r w:rsidR="00B2231C">
              <w:rPr>
                <w:noProof/>
                <w:webHidden/>
              </w:rPr>
              <w:fldChar w:fldCharType="separate"/>
            </w:r>
            <w:r w:rsidR="00B2231C">
              <w:rPr>
                <w:noProof/>
                <w:webHidden/>
              </w:rPr>
              <w:t>13</w:t>
            </w:r>
            <w:r w:rsidR="00B2231C">
              <w:rPr>
                <w:noProof/>
                <w:webHidden/>
              </w:rPr>
              <w:fldChar w:fldCharType="end"/>
            </w:r>
          </w:hyperlink>
        </w:p>
        <w:p w14:paraId="166AE4B8" w14:textId="49137BED" w:rsidR="00B2231C" w:rsidRDefault="00000000">
          <w:pPr>
            <w:pStyle w:val="Obsah2"/>
            <w:tabs>
              <w:tab w:val="left" w:pos="960"/>
              <w:tab w:val="right" w:leader="dot" w:pos="9016"/>
            </w:tabs>
            <w:rPr>
              <w:rFonts w:eastAsiaTheme="minorEastAsia"/>
              <w:noProof/>
              <w:sz w:val="24"/>
              <w:szCs w:val="24"/>
              <w:lang w:eastAsia="cs-CZ"/>
            </w:rPr>
          </w:pPr>
          <w:hyperlink w:anchor="_Toc162512465" w:history="1">
            <w:r w:rsidR="00B2231C" w:rsidRPr="00112976">
              <w:rPr>
                <w:rStyle w:val="Hypertextovodkaz"/>
                <w:noProof/>
              </w:rPr>
              <w:t>5.3</w:t>
            </w:r>
            <w:r w:rsidR="00B2231C">
              <w:rPr>
                <w:rFonts w:eastAsiaTheme="minorEastAsia"/>
                <w:noProof/>
                <w:sz w:val="24"/>
                <w:szCs w:val="24"/>
                <w:lang w:eastAsia="cs-CZ"/>
              </w:rPr>
              <w:tab/>
            </w:r>
            <w:r w:rsidR="00B2231C" w:rsidRPr="00112976">
              <w:rPr>
                <w:rStyle w:val="Hypertextovodkaz"/>
                <w:noProof/>
              </w:rPr>
              <w:t>Testy vytrvalostních předpokladů v házené</w:t>
            </w:r>
            <w:r w:rsidR="00B2231C">
              <w:rPr>
                <w:noProof/>
                <w:webHidden/>
              </w:rPr>
              <w:tab/>
            </w:r>
            <w:r w:rsidR="00B2231C">
              <w:rPr>
                <w:noProof/>
                <w:webHidden/>
              </w:rPr>
              <w:fldChar w:fldCharType="begin"/>
            </w:r>
            <w:r w:rsidR="00B2231C">
              <w:rPr>
                <w:noProof/>
                <w:webHidden/>
              </w:rPr>
              <w:instrText xml:space="preserve"> PAGEREF _Toc162512465 \h </w:instrText>
            </w:r>
            <w:r w:rsidR="00B2231C">
              <w:rPr>
                <w:noProof/>
                <w:webHidden/>
              </w:rPr>
            </w:r>
            <w:r w:rsidR="00B2231C">
              <w:rPr>
                <w:noProof/>
                <w:webHidden/>
              </w:rPr>
              <w:fldChar w:fldCharType="separate"/>
            </w:r>
            <w:r w:rsidR="00B2231C">
              <w:rPr>
                <w:noProof/>
                <w:webHidden/>
              </w:rPr>
              <w:t>13</w:t>
            </w:r>
            <w:r w:rsidR="00B2231C">
              <w:rPr>
                <w:noProof/>
                <w:webHidden/>
              </w:rPr>
              <w:fldChar w:fldCharType="end"/>
            </w:r>
          </w:hyperlink>
        </w:p>
        <w:p w14:paraId="1DD529E8" w14:textId="663BFEF5" w:rsidR="00B2231C" w:rsidRDefault="00000000">
          <w:pPr>
            <w:pStyle w:val="Obsah3"/>
            <w:tabs>
              <w:tab w:val="left" w:pos="1200"/>
              <w:tab w:val="right" w:leader="dot" w:pos="9016"/>
            </w:tabs>
            <w:rPr>
              <w:rFonts w:eastAsiaTheme="minorEastAsia"/>
              <w:noProof/>
              <w:sz w:val="24"/>
              <w:szCs w:val="24"/>
              <w:lang w:eastAsia="cs-CZ"/>
            </w:rPr>
          </w:pPr>
          <w:hyperlink w:anchor="_Toc162512466" w:history="1">
            <w:r w:rsidR="00B2231C" w:rsidRPr="00112976">
              <w:rPr>
                <w:rStyle w:val="Hypertextovodkaz"/>
                <w:noProof/>
              </w:rPr>
              <w:t>5.3.1</w:t>
            </w:r>
            <w:r w:rsidR="00B2231C">
              <w:rPr>
                <w:rFonts w:eastAsiaTheme="minorEastAsia"/>
                <w:noProof/>
                <w:sz w:val="24"/>
                <w:szCs w:val="24"/>
                <w:lang w:eastAsia="cs-CZ"/>
              </w:rPr>
              <w:tab/>
            </w:r>
            <w:r w:rsidR="00B2231C" w:rsidRPr="00112976">
              <w:rPr>
                <w:rStyle w:val="Hypertextovodkaz"/>
                <w:noProof/>
              </w:rPr>
              <w:t>Yo-Yo test</w:t>
            </w:r>
            <w:r w:rsidR="00B2231C">
              <w:rPr>
                <w:noProof/>
                <w:webHidden/>
              </w:rPr>
              <w:tab/>
            </w:r>
            <w:r w:rsidR="00B2231C">
              <w:rPr>
                <w:noProof/>
                <w:webHidden/>
              </w:rPr>
              <w:fldChar w:fldCharType="begin"/>
            </w:r>
            <w:r w:rsidR="00B2231C">
              <w:rPr>
                <w:noProof/>
                <w:webHidden/>
              </w:rPr>
              <w:instrText xml:space="preserve"> PAGEREF _Toc162512466 \h </w:instrText>
            </w:r>
            <w:r w:rsidR="00B2231C">
              <w:rPr>
                <w:noProof/>
                <w:webHidden/>
              </w:rPr>
            </w:r>
            <w:r w:rsidR="00B2231C">
              <w:rPr>
                <w:noProof/>
                <w:webHidden/>
              </w:rPr>
              <w:fldChar w:fldCharType="separate"/>
            </w:r>
            <w:r w:rsidR="00B2231C">
              <w:rPr>
                <w:noProof/>
                <w:webHidden/>
              </w:rPr>
              <w:t>13</w:t>
            </w:r>
            <w:r w:rsidR="00B2231C">
              <w:rPr>
                <w:noProof/>
                <w:webHidden/>
              </w:rPr>
              <w:fldChar w:fldCharType="end"/>
            </w:r>
          </w:hyperlink>
        </w:p>
        <w:p w14:paraId="15B57290" w14:textId="35FE6FB8" w:rsidR="00B2231C" w:rsidRDefault="00000000">
          <w:pPr>
            <w:pStyle w:val="Obsah3"/>
            <w:tabs>
              <w:tab w:val="left" w:pos="1200"/>
              <w:tab w:val="right" w:leader="dot" w:pos="9016"/>
            </w:tabs>
            <w:rPr>
              <w:rFonts w:eastAsiaTheme="minorEastAsia"/>
              <w:noProof/>
              <w:sz w:val="24"/>
              <w:szCs w:val="24"/>
              <w:lang w:eastAsia="cs-CZ"/>
            </w:rPr>
          </w:pPr>
          <w:hyperlink w:anchor="_Toc162512467" w:history="1">
            <w:r w:rsidR="00B2231C" w:rsidRPr="00112976">
              <w:rPr>
                <w:rStyle w:val="Hypertextovodkaz"/>
                <w:noProof/>
              </w:rPr>
              <w:t>5.3.2</w:t>
            </w:r>
            <w:r w:rsidR="00B2231C">
              <w:rPr>
                <w:rFonts w:eastAsiaTheme="minorEastAsia"/>
                <w:noProof/>
                <w:sz w:val="24"/>
                <w:szCs w:val="24"/>
                <w:lang w:eastAsia="cs-CZ"/>
              </w:rPr>
              <w:tab/>
            </w:r>
            <w:r w:rsidR="00B2231C" w:rsidRPr="00112976">
              <w:rPr>
                <w:rStyle w:val="Hypertextovodkaz"/>
                <w:noProof/>
              </w:rPr>
              <w:t>Další vytrvalostní testy</w:t>
            </w:r>
            <w:r w:rsidR="00B2231C">
              <w:rPr>
                <w:noProof/>
                <w:webHidden/>
              </w:rPr>
              <w:tab/>
            </w:r>
            <w:r w:rsidR="00B2231C">
              <w:rPr>
                <w:noProof/>
                <w:webHidden/>
              </w:rPr>
              <w:fldChar w:fldCharType="begin"/>
            </w:r>
            <w:r w:rsidR="00B2231C">
              <w:rPr>
                <w:noProof/>
                <w:webHidden/>
              </w:rPr>
              <w:instrText xml:space="preserve"> PAGEREF _Toc162512467 \h </w:instrText>
            </w:r>
            <w:r w:rsidR="00B2231C">
              <w:rPr>
                <w:noProof/>
                <w:webHidden/>
              </w:rPr>
            </w:r>
            <w:r w:rsidR="00B2231C">
              <w:rPr>
                <w:noProof/>
                <w:webHidden/>
              </w:rPr>
              <w:fldChar w:fldCharType="separate"/>
            </w:r>
            <w:r w:rsidR="00B2231C">
              <w:rPr>
                <w:noProof/>
                <w:webHidden/>
              </w:rPr>
              <w:t>13</w:t>
            </w:r>
            <w:r w:rsidR="00B2231C">
              <w:rPr>
                <w:noProof/>
                <w:webHidden/>
              </w:rPr>
              <w:fldChar w:fldCharType="end"/>
            </w:r>
          </w:hyperlink>
        </w:p>
        <w:p w14:paraId="6CF8CA83" w14:textId="7FD9AB8A" w:rsidR="00B2231C" w:rsidRDefault="00000000">
          <w:pPr>
            <w:pStyle w:val="Obsah2"/>
            <w:tabs>
              <w:tab w:val="left" w:pos="960"/>
              <w:tab w:val="right" w:leader="dot" w:pos="9016"/>
            </w:tabs>
            <w:rPr>
              <w:rFonts w:eastAsiaTheme="minorEastAsia"/>
              <w:noProof/>
              <w:sz w:val="24"/>
              <w:szCs w:val="24"/>
              <w:lang w:eastAsia="cs-CZ"/>
            </w:rPr>
          </w:pPr>
          <w:hyperlink w:anchor="_Toc162512468" w:history="1">
            <w:r w:rsidR="00B2231C" w:rsidRPr="00112976">
              <w:rPr>
                <w:rStyle w:val="Hypertextovodkaz"/>
                <w:noProof/>
              </w:rPr>
              <w:t>5.4</w:t>
            </w:r>
            <w:r w:rsidR="00B2231C">
              <w:rPr>
                <w:rFonts w:eastAsiaTheme="minorEastAsia"/>
                <w:noProof/>
                <w:sz w:val="24"/>
                <w:szCs w:val="24"/>
                <w:lang w:eastAsia="cs-CZ"/>
              </w:rPr>
              <w:tab/>
            </w:r>
            <w:r w:rsidR="00B2231C" w:rsidRPr="00112976">
              <w:rPr>
                <w:rStyle w:val="Hypertextovodkaz"/>
                <w:noProof/>
              </w:rPr>
              <w:t>Testy koordinačních předpokladů v házené</w:t>
            </w:r>
            <w:r w:rsidR="00B2231C">
              <w:rPr>
                <w:noProof/>
                <w:webHidden/>
              </w:rPr>
              <w:tab/>
            </w:r>
            <w:r w:rsidR="00B2231C">
              <w:rPr>
                <w:noProof/>
                <w:webHidden/>
              </w:rPr>
              <w:fldChar w:fldCharType="begin"/>
            </w:r>
            <w:r w:rsidR="00B2231C">
              <w:rPr>
                <w:noProof/>
                <w:webHidden/>
              </w:rPr>
              <w:instrText xml:space="preserve"> PAGEREF _Toc162512468 \h </w:instrText>
            </w:r>
            <w:r w:rsidR="00B2231C">
              <w:rPr>
                <w:noProof/>
                <w:webHidden/>
              </w:rPr>
            </w:r>
            <w:r w:rsidR="00B2231C">
              <w:rPr>
                <w:noProof/>
                <w:webHidden/>
              </w:rPr>
              <w:fldChar w:fldCharType="separate"/>
            </w:r>
            <w:r w:rsidR="00B2231C">
              <w:rPr>
                <w:noProof/>
                <w:webHidden/>
              </w:rPr>
              <w:t>14</w:t>
            </w:r>
            <w:r w:rsidR="00B2231C">
              <w:rPr>
                <w:noProof/>
                <w:webHidden/>
              </w:rPr>
              <w:fldChar w:fldCharType="end"/>
            </w:r>
          </w:hyperlink>
        </w:p>
        <w:p w14:paraId="1F7DF961" w14:textId="0E217D5F" w:rsidR="00B2231C" w:rsidRDefault="00000000">
          <w:pPr>
            <w:pStyle w:val="Obsah3"/>
            <w:tabs>
              <w:tab w:val="left" w:pos="1200"/>
              <w:tab w:val="right" w:leader="dot" w:pos="9016"/>
            </w:tabs>
            <w:rPr>
              <w:rFonts w:eastAsiaTheme="minorEastAsia"/>
              <w:noProof/>
              <w:sz w:val="24"/>
              <w:szCs w:val="24"/>
              <w:lang w:eastAsia="cs-CZ"/>
            </w:rPr>
          </w:pPr>
          <w:hyperlink w:anchor="_Toc162512469" w:history="1">
            <w:r w:rsidR="00B2231C" w:rsidRPr="00112976">
              <w:rPr>
                <w:rStyle w:val="Hypertextovodkaz"/>
                <w:noProof/>
              </w:rPr>
              <w:t>5.4.1</w:t>
            </w:r>
            <w:r w:rsidR="00B2231C">
              <w:rPr>
                <w:rFonts w:eastAsiaTheme="minorEastAsia"/>
                <w:noProof/>
                <w:sz w:val="24"/>
                <w:szCs w:val="24"/>
                <w:lang w:eastAsia="cs-CZ"/>
              </w:rPr>
              <w:tab/>
            </w:r>
            <w:r w:rsidR="00B2231C" w:rsidRPr="00112976">
              <w:rPr>
                <w:rStyle w:val="Hypertextovodkaz"/>
                <w:noProof/>
              </w:rPr>
              <w:t>Balanční testy</w:t>
            </w:r>
            <w:r w:rsidR="00B2231C">
              <w:rPr>
                <w:noProof/>
                <w:webHidden/>
              </w:rPr>
              <w:tab/>
            </w:r>
            <w:r w:rsidR="00B2231C">
              <w:rPr>
                <w:noProof/>
                <w:webHidden/>
              </w:rPr>
              <w:fldChar w:fldCharType="begin"/>
            </w:r>
            <w:r w:rsidR="00B2231C">
              <w:rPr>
                <w:noProof/>
                <w:webHidden/>
              </w:rPr>
              <w:instrText xml:space="preserve"> PAGEREF _Toc162512469 \h </w:instrText>
            </w:r>
            <w:r w:rsidR="00B2231C">
              <w:rPr>
                <w:noProof/>
                <w:webHidden/>
              </w:rPr>
            </w:r>
            <w:r w:rsidR="00B2231C">
              <w:rPr>
                <w:noProof/>
                <w:webHidden/>
              </w:rPr>
              <w:fldChar w:fldCharType="separate"/>
            </w:r>
            <w:r w:rsidR="00B2231C">
              <w:rPr>
                <w:noProof/>
                <w:webHidden/>
              </w:rPr>
              <w:t>14</w:t>
            </w:r>
            <w:r w:rsidR="00B2231C">
              <w:rPr>
                <w:noProof/>
                <w:webHidden/>
              </w:rPr>
              <w:fldChar w:fldCharType="end"/>
            </w:r>
          </w:hyperlink>
        </w:p>
        <w:p w14:paraId="3ED4C665" w14:textId="75928AAA" w:rsidR="00B2231C" w:rsidRDefault="00000000">
          <w:pPr>
            <w:pStyle w:val="Obsah3"/>
            <w:tabs>
              <w:tab w:val="left" w:pos="1200"/>
              <w:tab w:val="right" w:leader="dot" w:pos="9016"/>
            </w:tabs>
            <w:rPr>
              <w:rFonts w:eastAsiaTheme="minorEastAsia"/>
              <w:noProof/>
              <w:sz w:val="24"/>
              <w:szCs w:val="24"/>
              <w:lang w:eastAsia="cs-CZ"/>
            </w:rPr>
          </w:pPr>
          <w:hyperlink w:anchor="_Toc162512470" w:history="1">
            <w:r w:rsidR="00B2231C" w:rsidRPr="00112976">
              <w:rPr>
                <w:rStyle w:val="Hypertextovodkaz"/>
                <w:noProof/>
              </w:rPr>
              <w:t>5.4.2</w:t>
            </w:r>
            <w:r w:rsidR="00B2231C">
              <w:rPr>
                <w:rFonts w:eastAsiaTheme="minorEastAsia"/>
                <w:noProof/>
                <w:sz w:val="24"/>
                <w:szCs w:val="24"/>
                <w:lang w:eastAsia="cs-CZ"/>
              </w:rPr>
              <w:tab/>
            </w:r>
            <w:r w:rsidR="00B2231C" w:rsidRPr="00112976">
              <w:rPr>
                <w:rStyle w:val="Hypertextovodkaz"/>
                <w:noProof/>
              </w:rPr>
              <w:t>Specifické testy házené</w:t>
            </w:r>
            <w:r w:rsidR="00B2231C">
              <w:rPr>
                <w:noProof/>
                <w:webHidden/>
              </w:rPr>
              <w:tab/>
            </w:r>
            <w:r w:rsidR="00B2231C">
              <w:rPr>
                <w:noProof/>
                <w:webHidden/>
              </w:rPr>
              <w:fldChar w:fldCharType="begin"/>
            </w:r>
            <w:r w:rsidR="00B2231C">
              <w:rPr>
                <w:noProof/>
                <w:webHidden/>
              </w:rPr>
              <w:instrText xml:space="preserve"> PAGEREF _Toc162512470 \h </w:instrText>
            </w:r>
            <w:r w:rsidR="00B2231C">
              <w:rPr>
                <w:noProof/>
                <w:webHidden/>
              </w:rPr>
            </w:r>
            <w:r w:rsidR="00B2231C">
              <w:rPr>
                <w:noProof/>
                <w:webHidden/>
              </w:rPr>
              <w:fldChar w:fldCharType="separate"/>
            </w:r>
            <w:r w:rsidR="00B2231C">
              <w:rPr>
                <w:noProof/>
                <w:webHidden/>
              </w:rPr>
              <w:t>14</w:t>
            </w:r>
            <w:r w:rsidR="00B2231C">
              <w:rPr>
                <w:noProof/>
                <w:webHidden/>
              </w:rPr>
              <w:fldChar w:fldCharType="end"/>
            </w:r>
          </w:hyperlink>
        </w:p>
        <w:p w14:paraId="03CBE776" w14:textId="2E0B8080" w:rsidR="00B2231C" w:rsidRDefault="00000000">
          <w:pPr>
            <w:pStyle w:val="Obsah2"/>
            <w:tabs>
              <w:tab w:val="left" w:pos="960"/>
              <w:tab w:val="right" w:leader="dot" w:pos="9016"/>
            </w:tabs>
            <w:rPr>
              <w:rFonts w:eastAsiaTheme="minorEastAsia"/>
              <w:noProof/>
              <w:sz w:val="24"/>
              <w:szCs w:val="24"/>
              <w:lang w:eastAsia="cs-CZ"/>
            </w:rPr>
          </w:pPr>
          <w:hyperlink w:anchor="_Toc162512471" w:history="1">
            <w:r w:rsidR="00B2231C" w:rsidRPr="00112976">
              <w:rPr>
                <w:rStyle w:val="Hypertextovodkaz"/>
                <w:noProof/>
              </w:rPr>
              <w:t>5.5</w:t>
            </w:r>
            <w:r w:rsidR="00B2231C">
              <w:rPr>
                <w:rFonts w:eastAsiaTheme="minorEastAsia"/>
                <w:noProof/>
                <w:sz w:val="24"/>
                <w:szCs w:val="24"/>
                <w:lang w:eastAsia="cs-CZ"/>
              </w:rPr>
              <w:tab/>
            </w:r>
            <w:r w:rsidR="00B2231C" w:rsidRPr="00112976">
              <w:rPr>
                <w:rStyle w:val="Hypertextovodkaz"/>
                <w:noProof/>
              </w:rPr>
              <w:t>Testy předpokladů flexibility v házené</w:t>
            </w:r>
            <w:r w:rsidR="00B2231C">
              <w:rPr>
                <w:noProof/>
                <w:webHidden/>
              </w:rPr>
              <w:tab/>
            </w:r>
            <w:r w:rsidR="00B2231C">
              <w:rPr>
                <w:noProof/>
                <w:webHidden/>
              </w:rPr>
              <w:fldChar w:fldCharType="begin"/>
            </w:r>
            <w:r w:rsidR="00B2231C">
              <w:rPr>
                <w:noProof/>
                <w:webHidden/>
              </w:rPr>
              <w:instrText xml:space="preserve"> PAGEREF _Toc162512471 \h </w:instrText>
            </w:r>
            <w:r w:rsidR="00B2231C">
              <w:rPr>
                <w:noProof/>
                <w:webHidden/>
              </w:rPr>
            </w:r>
            <w:r w:rsidR="00B2231C">
              <w:rPr>
                <w:noProof/>
                <w:webHidden/>
              </w:rPr>
              <w:fldChar w:fldCharType="separate"/>
            </w:r>
            <w:r w:rsidR="00B2231C">
              <w:rPr>
                <w:noProof/>
                <w:webHidden/>
              </w:rPr>
              <w:t>14</w:t>
            </w:r>
            <w:r w:rsidR="00B2231C">
              <w:rPr>
                <w:noProof/>
                <w:webHidden/>
              </w:rPr>
              <w:fldChar w:fldCharType="end"/>
            </w:r>
          </w:hyperlink>
        </w:p>
        <w:p w14:paraId="407B5A61" w14:textId="6F04DFD5" w:rsidR="00B2231C" w:rsidRDefault="00000000">
          <w:pPr>
            <w:pStyle w:val="Obsah2"/>
            <w:tabs>
              <w:tab w:val="left" w:pos="960"/>
              <w:tab w:val="right" w:leader="dot" w:pos="9016"/>
            </w:tabs>
            <w:rPr>
              <w:rFonts w:eastAsiaTheme="minorEastAsia"/>
              <w:noProof/>
              <w:sz w:val="24"/>
              <w:szCs w:val="24"/>
              <w:lang w:eastAsia="cs-CZ"/>
            </w:rPr>
          </w:pPr>
          <w:hyperlink w:anchor="_Toc162512472" w:history="1">
            <w:r w:rsidR="00B2231C" w:rsidRPr="00112976">
              <w:rPr>
                <w:rStyle w:val="Hypertextovodkaz"/>
                <w:noProof/>
              </w:rPr>
              <w:t>5.6</w:t>
            </w:r>
            <w:r w:rsidR="00B2231C">
              <w:rPr>
                <w:rFonts w:eastAsiaTheme="minorEastAsia"/>
                <w:noProof/>
                <w:sz w:val="24"/>
                <w:szCs w:val="24"/>
                <w:lang w:eastAsia="cs-CZ"/>
              </w:rPr>
              <w:tab/>
            </w:r>
            <w:r w:rsidR="00B2231C" w:rsidRPr="00112976">
              <w:rPr>
                <w:rStyle w:val="Hypertextovodkaz"/>
                <w:rFonts w:ascii="Calibri" w:hAnsi="Calibri" w:cs="Calibri"/>
                <w:noProof/>
              </w:rPr>
              <w:t>Rychlost běhu na 30 metrů</w:t>
            </w:r>
            <w:r w:rsidR="00B2231C">
              <w:rPr>
                <w:noProof/>
                <w:webHidden/>
              </w:rPr>
              <w:tab/>
            </w:r>
            <w:r w:rsidR="00B2231C">
              <w:rPr>
                <w:noProof/>
                <w:webHidden/>
              </w:rPr>
              <w:fldChar w:fldCharType="begin"/>
            </w:r>
            <w:r w:rsidR="00B2231C">
              <w:rPr>
                <w:noProof/>
                <w:webHidden/>
              </w:rPr>
              <w:instrText xml:space="preserve"> PAGEREF _Toc162512472 \h </w:instrText>
            </w:r>
            <w:r w:rsidR="00B2231C">
              <w:rPr>
                <w:noProof/>
                <w:webHidden/>
              </w:rPr>
            </w:r>
            <w:r w:rsidR="00B2231C">
              <w:rPr>
                <w:noProof/>
                <w:webHidden/>
              </w:rPr>
              <w:fldChar w:fldCharType="separate"/>
            </w:r>
            <w:r w:rsidR="00B2231C">
              <w:rPr>
                <w:noProof/>
                <w:webHidden/>
              </w:rPr>
              <w:t>15</w:t>
            </w:r>
            <w:r w:rsidR="00B2231C">
              <w:rPr>
                <w:noProof/>
                <w:webHidden/>
              </w:rPr>
              <w:fldChar w:fldCharType="end"/>
            </w:r>
          </w:hyperlink>
        </w:p>
        <w:p w14:paraId="57472423" w14:textId="4D7485D6" w:rsidR="00B2231C" w:rsidRDefault="00000000">
          <w:pPr>
            <w:pStyle w:val="Obsah3"/>
            <w:tabs>
              <w:tab w:val="left" w:pos="1200"/>
              <w:tab w:val="right" w:leader="dot" w:pos="9016"/>
            </w:tabs>
            <w:rPr>
              <w:rFonts w:eastAsiaTheme="minorEastAsia"/>
              <w:noProof/>
              <w:sz w:val="24"/>
              <w:szCs w:val="24"/>
              <w:lang w:eastAsia="cs-CZ"/>
            </w:rPr>
          </w:pPr>
          <w:hyperlink w:anchor="_Toc162512473" w:history="1">
            <w:r w:rsidR="00B2231C" w:rsidRPr="00112976">
              <w:rPr>
                <w:rStyle w:val="Hypertextovodkaz"/>
                <w:noProof/>
              </w:rPr>
              <w:t>5.6.1</w:t>
            </w:r>
            <w:r w:rsidR="00B2231C">
              <w:rPr>
                <w:rFonts w:eastAsiaTheme="minorEastAsia"/>
                <w:noProof/>
                <w:sz w:val="24"/>
                <w:szCs w:val="24"/>
                <w:lang w:eastAsia="cs-CZ"/>
              </w:rPr>
              <w:tab/>
            </w:r>
            <w:r w:rsidR="00B2231C" w:rsidRPr="00112976">
              <w:rPr>
                <w:rStyle w:val="Hypertextovodkaz"/>
                <w:rFonts w:ascii="Calibri" w:hAnsi="Calibri" w:cs="Calibri"/>
                <w:noProof/>
              </w:rPr>
              <w:t>Výsledná rychlost v prvních 10 metrech</w:t>
            </w:r>
            <w:r w:rsidR="00B2231C">
              <w:rPr>
                <w:noProof/>
                <w:webHidden/>
              </w:rPr>
              <w:tab/>
            </w:r>
            <w:r w:rsidR="00B2231C">
              <w:rPr>
                <w:noProof/>
                <w:webHidden/>
              </w:rPr>
              <w:fldChar w:fldCharType="begin"/>
            </w:r>
            <w:r w:rsidR="00B2231C">
              <w:rPr>
                <w:noProof/>
                <w:webHidden/>
              </w:rPr>
              <w:instrText xml:space="preserve"> PAGEREF _Toc162512473 \h </w:instrText>
            </w:r>
            <w:r w:rsidR="00B2231C">
              <w:rPr>
                <w:noProof/>
                <w:webHidden/>
              </w:rPr>
            </w:r>
            <w:r w:rsidR="00B2231C">
              <w:rPr>
                <w:noProof/>
                <w:webHidden/>
              </w:rPr>
              <w:fldChar w:fldCharType="separate"/>
            </w:r>
            <w:r w:rsidR="00B2231C">
              <w:rPr>
                <w:noProof/>
                <w:webHidden/>
              </w:rPr>
              <w:t>15</w:t>
            </w:r>
            <w:r w:rsidR="00B2231C">
              <w:rPr>
                <w:noProof/>
                <w:webHidden/>
              </w:rPr>
              <w:fldChar w:fldCharType="end"/>
            </w:r>
          </w:hyperlink>
        </w:p>
        <w:p w14:paraId="5F4237F1" w14:textId="26F0C408" w:rsidR="00B2231C" w:rsidRDefault="00000000">
          <w:pPr>
            <w:pStyle w:val="Obsah3"/>
            <w:tabs>
              <w:tab w:val="left" w:pos="1200"/>
              <w:tab w:val="right" w:leader="dot" w:pos="9016"/>
            </w:tabs>
            <w:rPr>
              <w:rFonts w:eastAsiaTheme="minorEastAsia"/>
              <w:noProof/>
              <w:sz w:val="24"/>
              <w:szCs w:val="24"/>
              <w:lang w:eastAsia="cs-CZ"/>
            </w:rPr>
          </w:pPr>
          <w:hyperlink w:anchor="_Toc162512474" w:history="1">
            <w:r w:rsidR="00B2231C" w:rsidRPr="00112976">
              <w:rPr>
                <w:rStyle w:val="Hypertextovodkaz"/>
                <w:rFonts w:ascii="Calibri" w:hAnsi="Calibri" w:cs="Calibri"/>
                <w:noProof/>
              </w:rPr>
              <w:t>5.6.2</w:t>
            </w:r>
            <w:r w:rsidR="00B2231C">
              <w:rPr>
                <w:rFonts w:eastAsiaTheme="minorEastAsia"/>
                <w:noProof/>
                <w:sz w:val="24"/>
                <w:szCs w:val="24"/>
                <w:lang w:eastAsia="cs-CZ"/>
              </w:rPr>
              <w:tab/>
            </w:r>
            <w:r w:rsidR="00B2231C" w:rsidRPr="00112976">
              <w:rPr>
                <w:rStyle w:val="Hypertextovodkaz"/>
                <w:rFonts w:ascii="Calibri" w:hAnsi="Calibri" w:cs="Calibri"/>
                <w:noProof/>
              </w:rPr>
              <w:t>Výsledná rychlost po 30 metrech</w:t>
            </w:r>
            <w:r w:rsidR="00B2231C">
              <w:rPr>
                <w:noProof/>
                <w:webHidden/>
              </w:rPr>
              <w:tab/>
            </w:r>
            <w:r w:rsidR="00B2231C">
              <w:rPr>
                <w:noProof/>
                <w:webHidden/>
              </w:rPr>
              <w:fldChar w:fldCharType="begin"/>
            </w:r>
            <w:r w:rsidR="00B2231C">
              <w:rPr>
                <w:noProof/>
                <w:webHidden/>
              </w:rPr>
              <w:instrText xml:space="preserve"> PAGEREF _Toc162512474 \h </w:instrText>
            </w:r>
            <w:r w:rsidR="00B2231C">
              <w:rPr>
                <w:noProof/>
                <w:webHidden/>
              </w:rPr>
            </w:r>
            <w:r w:rsidR="00B2231C">
              <w:rPr>
                <w:noProof/>
                <w:webHidden/>
              </w:rPr>
              <w:fldChar w:fldCharType="separate"/>
            </w:r>
            <w:r w:rsidR="00B2231C">
              <w:rPr>
                <w:noProof/>
                <w:webHidden/>
              </w:rPr>
              <w:t>15</w:t>
            </w:r>
            <w:r w:rsidR="00B2231C">
              <w:rPr>
                <w:noProof/>
                <w:webHidden/>
              </w:rPr>
              <w:fldChar w:fldCharType="end"/>
            </w:r>
          </w:hyperlink>
        </w:p>
        <w:p w14:paraId="0A69019B" w14:textId="0D502AA4" w:rsidR="00B2231C" w:rsidRDefault="00000000">
          <w:pPr>
            <w:pStyle w:val="Obsah3"/>
            <w:tabs>
              <w:tab w:val="left" w:pos="1200"/>
              <w:tab w:val="right" w:leader="dot" w:pos="9016"/>
            </w:tabs>
            <w:rPr>
              <w:rFonts w:eastAsiaTheme="minorEastAsia"/>
              <w:noProof/>
              <w:sz w:val="24"/>
              <w:szCs w:val="24"/>
              <w:lang w:eastAsia="cs-CZ"/>
            </w:rPr>
          </w:pPr>
          <w:hyperlink w:anchor="_Toc162512475" w:history="1">
            <w:r w:rsidR="00B2231C" w:rsidRPr="00112976">
              <w:rPr>
                <w:rStyle w:val="Hypertextovodkaz"/>
                <w:rFonts w:ascii="Calibri" w:hAnsi="Calibri" w:cs="Calibri"/>
                <w:noProof/>
              </w:rPr>
              <w:t>5.6.3</w:t>
            </w:r>
            <w:r w:rsidR="00B2231C">
              <w:rPr>
                <w:rFonts w:eastAsiaTheme="minorEastAsia"/>
                <w:noProof/>
                <w:sz w:val="24"/>
                <w:szCs w:val="24"/>
                <w:lang w:eastAsia="cs-CZ"/>
              </w:rPr>
              <w:tab/>
            </w:r>
            <w:r w:rsidR="00B2231C" w:rsidRPr="00112976">
              <w:rPr>
                <w:rStyle w:val="Hypertextovodkaz"/>
                <w:rFonts w:ascii="Calibri" w:hAnsi="Calibri" w:cs="Calibri"/>
                <w:noProof/>
              </w:rPr>
              <w:t>Srovnání s dalšími studiemi</w:t>
            </w:r>
            <w:r w:rsidR="00B2231C">
              <w:rPr>
                <w:noProof/>
                <w:webHidden/>
              </w:rPr>
              <w:tab/>
            </w:r>
            <w:r w:rsidR="00B2231C">
              <w:rPr>
                <w:noProof/>
                <w:webHidden/>
              </w:rPr>
              <w:fldChar w:fldCharType="begin"/>
            </w:r>
            <w:r w:rsidR="00B2231C">
              <w:rPr>
                <w:noProof/>
                <w:webHidden/>
              </w:rPr>
              <w:instrText xml:space="preserve"> PAGEREF _Toc162512475 \h </w:instrText>
            </w:r>
            <w:r w:rsidR="00B2231C">
              <w:rPr>
                <w:noProof/>
                <w:webHidden/>
              </w:rPr>
            </w:r>
            <w:r w:rsidR="00B2231C">
              <w:rPr>
                <w:noProof/>
                <w:webHidden/>
              </w:rPr>
              <w:fldChar w:fldCharType="separate"/>
            </w:r>
            <w:r w:rsidR="00B2231C">
              <w:rPr>
                <w:noProof/>
                <w:webHidden/>
              </w:rPr>
              <w:t>15</w:t>
            </w:r>
            <w:r w:rsidR="00B2231C">
              <w:rPr>
                <w:noProof/>
                <w:webHidden/>
              </w:rPr>
              <w:fldChar w:fldCharType="end"/>
            </w:r>
          </w:hyperlink>
        </w:p>
        <w:p w14:paraId="796F3DBE" w14:textId="2F5C0953" w:rsidR="00B2231C" w:rsidRDefault="00000000">
          <w:pPr>
            <w:pStyle w:val="Obsah2"/>
            <w:tabs>
              <w:tab w:val="left" w:pos="960"/>
              <w:tab w:val="right" w:leader="dot" w:pos="9016"/>
            </w:tabs>
            <w:rPr>
              <w:rFonts w:eastAsiaTheme="minorEastAsia"/>
              <w:noProof/>
              <w:sz w:val="24"/>
              <w:szCs w:val="24"/>
              <w:lang w:eastAsia="cs-CZ"/>
            </w:rPr>
          </w:pPr>
          <w:hyperlink w:anchor="_Toc162512476" w:history="1">
            <w:r w:rsidR="00B2231C" w:rsidRPr="00112976">
              <w:rPr>
                <w:rStyle w:val="Hypertextovodkaz"/>
                <w:rFonts w:ascii="Calibri" w:hAnsi="Calibri" w:cs="Calibri"/>
                <w:noProof/>
              </w:rPr>
              <w:t>5.7</w:t>
            </w:r>
            <w:r w:rsidR="00B2231C">
              <w:rPr>
                <w:rFonts w:eastAsiaTheme="minorEastAsia"/>
                <w:noProof/>
                <w:sz w:val="24"/>
                <w:szCs w:val="24"/>
                <w:lang w:eastAsia="cs-CZ"/>
              </w:rPr>
              <w:tab/>
            </w:r>
            <w:r w:rsidR="00B2231C" w:rsidRPr="00112976">
              <w:rPr>
                <w:rStyle w:val="Hypertextovodkaz"/>
                <w:rFonts w:ascii="Calibri" w:hAnsi="Calibri" w:cs="Calibri"/>
                <w:noProof/>
              </w:rPr>
              <w:t>Agility T-test</w:t>
            </w:r>
            <w:r w:rsidR="00B2231C">
              <w:rPr>
                <w:noProof/>
                <w:webHidden/>
              </w:rPr>
              <w:tab/>
            </w:r>
            <w:r w:rsidR="00B2231C">
              <w:rPr>
                <w:noProof/>
                <w:webHidden/>
              </w:rPr>
              <w:fldChar w:fldCharType="begin"/>
            </w:r>
            <w:r w:rsidR="00B2231C">
              <w:rPr>
                <w:noProof/>
                <w:webHidden/>
              </w:rPr>
              <w:instrText xml:space="preserve"> PAGEREF _Toc162512476 \h </w:instrText>
            </w:r>
            <w:r w:rsidR="00B2231C">
              <w:rPr>
                <w:noProof/>
                <w:webHidden/>
              </w:rPr>
            </w:r>
            <w:r w:rsidR="00B2231C">
              <w:rPr>
                <w:noProof/>
                <w:webHidden/>
              </w:rPr>
              <w:fldChar w:fldCharType="separate"/>
            </w:r>
            <w:r w:rsidR="00B2231C">
              <w:rPr>
                <w:noProof/>
                <w:webHidden/>
              </w:rPr>
              <w:t>15</w:t>
            </w:r>
            <w:r w:rsidR="00B2231C">
              <w:rPr>
                <w:noProof/>
                <w:webHidden/>
              </w:rPr>
              <w:fldChar w:fldCharType="end"/>
            </w:r>
          </w:hyperlink>
        </w:p>
        <w:p w14:paraId="3BA0A932" w14:textId="59A1FB71" w:rsidR="00B2231C" w:rsidRDefault="00000000">
          <w:pPr>
            <w:pStyle w:val="Obsah3"/>
            <w:tabs>
              <w:tab w:val="left" w:pos="1200"/>
              <w:tab w:val="right" w:leader="dot" w:pos="9016"/>
            </w:tabs>
            <w:rPr>
              <w:rFonts w:eastAsiaTheme="minorEastAsia"/>
              <w:noProof/>
              <w:sz w:val="24"/>
              <w:szCs w:val="24"/>
              <w:lang w:eastAsia="cs-CZ"/>
            </w:rPr>
          </w:pPr>
          <w:hyperlink w:anchor="_Toc162512477" w:history="1">
            <w:r w:rsidR="00B2231C" w:rsidRPr="00112976">
              <w:rPr>
                <w:rStyle w:val="Hypertextovodkaz"/>
                <w:rFonts w:ascii="Calibri" w:hAnsi="Calibri" w:cs="Calibri"/>
                <w:noProof/>
              </w:rPr>
              <w:t>5.7.1</w:t>
            </w:r>
            <w:r w:rsidR="00B2231C">
              <w:rPr>
                <w:rFonts w:eastAsiaTheme="minorEastAsia"/>
                <w:noProof/>
                <w:sz w:val="24"/>
                <w:szCs w:val="24"/>
                <w:lang w:eastAsia="cs-CZ"/>
              </w:rPr>
              <w:tab/>
            </w:r>
            <w:r w:rsidR="00B2231C" w:rsidRPr="00112976">
              <w:rPr>
                <w:rStyle w:val="Hypertextovodkaz"/>
                <w:rFonts w:ascii="Calibri" w:hAnsi="Calibri" w:cs="Calibri"/>
                <w:noProof/>
              </w:rPr>
              <w:t>Srovnání s dalšími studiemi</w:t>
            </w:r>
            <w:r w:rsidR="00B2231C">
              <w:rPr>
                <w:noProof/>
                <w:webHidden/>
              </w:rPr>
              <w:tab/>
            </w:r>
            <w:r w:rsidR="00B2231C">
              <w:rPr>
                <w:noProof/>
                <w:webHidden/>
              </w:rPr>
              <w:fldChar w:fldCharType="begin"/>
            </w:r>
            <w:r w:rsidR="00B2231C">
              <w:rPr>
                <w:noProof/>
                <w:webHidden/>
              </w:rPr>
              <w:instrText xml:space="preserve"> PAGEREF _Toc162512477 \h </w:instrText>
            </w:r>
            <w:r w:rsidR="00B2231C">
              <w:rPr>
                <w:noProof/>
                <w:webHidden/>
              </w:rPr>
            </w:r>
            <w:r w:rsidR="00B2231C">
              <w:rPr>
                <w:noProof/>
                <w:webHidden/>
              </w:rPr>
              <w:fldChar w:fldCharType="separate"/>
            </w:r>
            <w:r w:rsidR="00B2231C">
              <w:rPr>
                <w:noProof/>
                <w:webHidden/>
              </w:rPr>
              <w:t>15</w:t>
            </w:r>
            <w:r w:rsidR="00B2231C">
              <w:rPr>
                <w:noProof/>
                <w:webHidden/>
              </w:rPr>
              <w:fldChar w:fldCharType="end"/>
            </w:r>
          </w:hyperlink>
        </w:p>
        <w:p w14:paraId="1D87B0B8" w14:textId="69D1DC7F" w:rsidR="00B2231C" w:rsidRDefault="00000000">
          <w:pPr>
            <w:pStyle w:val="Obsah2"/>
            <w:tabs>
              <w:tab w:val="left" w:pos="960"/>
              <w:tab w:val="right" w:leader="dot" w:pos="9016"/>
            </w:tabs>
            <w:rPr>
              <w:rFonts w:eastAsiaTheme="minorEastAsia"/>
              <w:noProof/>
              <w:sz w:val="24"/>
              <w:szCs w:val="24"/>
              <w:lang w:eastAsia="cs-CZ"/>
            </w:rPr>
          </w:pPr>
          <w:hyperlink w:anchor="_Toc162512478" w:history="1">
            <w:r w:rsidR="00B2231C" w:rsidRPr="00112976">
              <w:rPr>
                <w:rStyle w:val="Hypertextovodkaz"/>
                <w:rFonts w:ascii="Calibri" w:hAnsi="Calibri" w:cs="Calibri"/>
                <w:noProof/>
              </w:rPr>
              <w:t>5.8</w:t>
            </w:r>
            <w:r w:rsidR="00B2231C">
              <w:rPr>
                <w:rFonts w:eastAsiaTheme="minorEastAsia"/>
                <w:noProof/>
                <w:sz w:val="24"/>
                <w:szCs w:val="24"/>
                <w:lang w:eastAsia="cs-CZ"/>
              </w:rPr>
              <w:tab/>
            </w:r>
            <w:r w:rsidR="00B2231C" w:rsidRPr="00112976">
              <w:rPr>
                <w:rStyle w:val="Hypertextovodkaz"/>
                <w:rFonts w:ascii="Calibri" w:hAnsi="Calibri" w:cs="Calibri"/>
                <w:noProof/>
              </w:rPr>
              <w:t>Rychlost odhodu míčem</w:t>
            </w:r>
            <w:r w:rsidR="00B2231C">
              <w:rPr>
                <w:noProof/>
                <w:webHidden/>
              </w:rPr>
              <w:tab/>
            </w:r>
            <w:r w:rsidR="00B2231C">
              <w:rPr>
                <w:noProof/>
                <w:webHidden/>
              </w:rPr>
              <w:fldChar w:fldCharType="begin"/>
            </w:r>
            <w:r w:rsidR="00B2231C">
              <w:rPr>
                <w:noProof/>
                <w:webHidden/>
              </w:rPr>
              <w:instrText xml:space="preserve"> PAGEREF _Toc162512478 \h </w:instrText>
            </w:r>
            <w:r w:rsidR="00B2231C">
              <w:rPr>
                <w:noProof/>
                <w:webHidden/>
              </w:rPr>
            </w:r>
            <w:r w:rsidR="00B2231C">
              <w:rPr>
                <w:noProof/>
                <w:webHidden/>
              </w:rPr>
              <w:fldChar w:fldCharType="separate"/>
            </w:r>
            <w:r w:rsidR="00B2231C">
              <w:rPr>
                <w:noProof/>
                <w:webHidden/>
              </w:rPr>
              <w:t>15</w:t>
            </w:r>
            <w:r w:rsidR="00B2231C">
              <w:rPr>
                <w:noProof/>
                <w:webHidden/>
              </w:rPr>
              <w:fldChar w:fldCharType="end"/>
            </w:r>
          </w:hyperlink>
        </w:p>
        <w:p w14:paraId="7993363E" w14:textId="3501432C" w:rsidR="00B2231C" w:rsidRDefault="00000000">
          <w:pPr>
            <w:pStyle w:val="Obsah3"/>
            <w:tabs>
              <w:tab w:val="left" w:pos="1200"/>
              <w:tab w:val="right" w:leader="dot" w:pos="9016"/>
            </w:tabs>
            <w:rPr>
              <w:rFonts w:eastAsiaTheme="minorEastAsia"/>
              <w:noProof/>
              <w:sz w:val="24"/>
              <w:szCs w:val="24"/>
              <w:lang w:eastAsia="cs-CZ"/>
            </w:rPr>
          </w:pPr>
          <w:hyperlink w:anchor="_Toc162512479" w:history="1">
            <w:r w:rsidR="00B2231C" w:rsidRPr="00112976">
              <w:rPr>
                <w:rStyle w:val="Hypertextovodkaz"/>
                <w:rFonts w:ascii="Calibri" w:hAnsi="Calibri" w:cs="Calibri"/>
                <w:noProof/>
              </w:rPr>
              <w:t>5.8.1</w:t>
            </w:r>
            <w:r w:rsidR="00B2231C">
              <w:rPr>
                <w:rFonts w:eastAsiaTheme="minorEastAsia"/>
                <w:noProof/>
                <w:sz w:val="24"/>
                <w:szCs w:val="24"/>
                <w:lang w:eastAsia="cs-CZ"/>
              </w:rPr>
              <w:tab/>
            </w:r>
            <w:r w:rsidR="00B2231C" w:rsidRPr="00112976">
              <w:rPr>
                <w:rStyle w:val="Hypertextovodkaz"/>
                <w:rFonts w:ascii="Calibri" w:hAnsi="Calibri" w:cs="Calibri"/>
                <w:noProof/>
              </w:rPr>
              <w:t>Srovnání s dalšími studiemi</w:t>
            </w:r>
            <w:r w:rsidR="00B2231C">
              <w:rPr>
                <w:noProof/>
                <w:webHidden/>
              </w:rPr>
              <w:tab/>
            </w:r>
            <w:r w:rsidR="00B2231C">
              <w:rPr>
                <w:noProof/>
                <w:webHidden/>
              </w:rPr>
              <w:fldChar w:fldCharType="begin"/>
            </w:r>
            <w:r w:rsidR="00B2231C">
              <w:rPr>
                <w:noProof/>
                <w:webHidden/>
              </w:rPr>
              <w:instrText xml:space="preserve"> PAGEREF _Toc162512479 \h </w:instrText>
            </w:r>
            <w:r w:rsidR="00B2231C">
              <w:rPr>
                <w:noProof/>
                <w:webHidden/>
              </w:rPr>
            </w:r>
            <w:r w:rsidR="00B2231C">
              <w:rPr>
                <w:noProof/>
                <w:webHidden/>
              </w:rPr>
              <w:fldChar w:fldCharType="separate"/>
            </w:r>
            <w:r w:rsidR="00B2231C">
              <w:rPr>
                <w:noProof/>
                <w:webHidden/>
              </w:rPr>
              <w:t>15</w:t>
            </w:r>
            <w:r w:rsidR="00B2231C">
              <w:rPr>
                <w:noProof/>
                <w:webHidden/>
              </w:rPr>
              <w:fldChar w:fldCharType="end"/>
            </w:r>
          </w:hyperlink>
        </w:p>
        <w:p w14:paraId="1F94D998" w14:textId="66B06B7C" w:rsidR="00B2231C" w:rsidRDefault="00000000">
          <w:pPr>
            <w:pStyle w:val="Obsah2"/>
            <w:tabs>
              <w:tab w:val="left" w:pos="960"/>
              <w:tab w:val="right" w:leader="dot" w:pos="9016"/>
            </w:tabs>
            <w:rPr>
              <w:rFonts w:eastAsiaTheme="minorEastAsia"/>
              <w:noProof/>
              <w:sz w:val="24"/>
              <w:szCs w:val="24"/>
              <w:lang w:eastAsia="cs-CZ"/>
            </w:rPr>
          </w:pPr>
          <w:hyperlink w:anchor="_Toc162512480" w:history="1">
            <w:r w:rsidR="00B2231C" w:rsidRPr="00112976">
              <w:rPr>
                <w:rStyle w:val="Hypertextovodkaz"/>
                <w:noProof/>
              </w:rPr>
              <w:t>5.9</w:t>
            </w:r>
            <w:r w:rsidR="00B2231C">
              <w:rPr>
                <w:rFonts w:eastAsiaTheme="minorEastAsia"/>
                <w:noProof/>
                <w:sz w:val="24"/>
                <w:szCs w:val="24"/>
                <w:lang w:eastAsia="cs-CZ"/>
              </w:rPr>
              <w:tab/>
            </w:r>
            <w:r w:rsidR="00B2231C" w:rsidRPr="00112976">
              <w:rPr>
                <w:rStyle w:val="Hypertextovodkaz"/>
                <w:rFonts w:ascii="Calibri" w:hAnsi="Calibri" w:cs="Calibri"/>
                <w:noProof/>
              </w:rPr>
              <w:t>Horizontální skok</w:t>
            </w:r>
            <w:r w:rsidR="00B2231C">
              <w:rPr>
                <w:noProof/>
                <w:webHidden/>
              </w:rPr>
              <w:tab/>
            </w:r>
            <w:r w:rsidR="00B2231C">
              <w:rPr>
                <w:noProof/>
                <w:webHidden/>
              </w:rPr>
              <w:fldChar w:fldCharType="begin"/>
            </w:r>
            <w:r w:rsidR="00B2231C">
              <w:rPr>
                <w:noProof/>
                <w:webHidden/>
              </w:rPr>
              <w:instrText xml:space="preserve"> PAGEREF _Toc162512480 \h </w:instrText>
            </w:r>
            <w:r w:rsidR="00B2231C">
              <w:rPr>
                <w:noProof/>
                <w:webHidden/>
              </w:rPr>
            </w:r>
            <w:r w:rsidR="00B2231C">
              <w:rPr>
                <w:noProof/>
                <w:webHidden/>
              </w:rPr>
              <w:fldChar w:fldCharType="separate"/>
            </w:r>
            <w:r w:rsidR="00B2231C">
              <w:rPr>
                <w:noProof/>
                <w:webHidden/>
              </w:rPr>
              <w:t>15</w:t>
            </w:r>
            <w:r w:rsidR="00B2231C">
              <w:rPr>
                <w:noProof/>
                <w:webHidden/>
              </w:rPr>
              <w:fldChar w:fldCharType="end"/>
            </w:r>
          </w:hyperlink>
        </w:p>
        <w:p w14:paraId="2C6C5371" w14:textId="397197D6" w:rsidR="00B2231C" w:rsidRDefault="00000000">
          <w:pPr>
            <w:pStyle w:val="Obsah3"/>
            <w:tabs>
              <w:tab w:val="left" w:pos="1200"/>
              <w:tab w:val="right" w:leader="dot" w:pos="9016"/>
            </w:tabs>
            <w:rPr>
              <w:rFonts w:eastAsiaTheme="minorEastAsia"/>
              <w:noProof/>
              <w:sz w:val="24"/>
              <w:szCs w:val="24"/>
              <w:lang w:eastAsia="cs-CZ"/>
            </w:rPr>
          </w:pPr>
          <w:hyperlink w:anchor="_Toc162512481" w:history="1">
            <w:r w:rsidR="00B2231C" w:rsidRPr="00112976">
              <w:rPr>
                <w:rStyle w:val="Hypertextovodkaz"/>
                <w:noProof/>
              </w:rPr>
              <w:t>5.9.1</w:t>
            </w:r>
            <w:r w:rsidR="00B2231C">
              <w:rPr>
                <w:rFonts w:eastAsiaTheme="minorEastAsia"/>
                <w:noProof/>
                <w:sz w:val="24"/>
                <w:szCs w:val="24"/>
                <w:lang w:eastAsia="cs-CZ"/>
              </w:rPr>
              <w:tab/>
            </w:r>
            <w:r w:rsidR="00B2231C" w:rsidRPr="00112976">
              <w:rPr>
                <w:rStyle w:val="Hypertextovodkaz"/>
                <w:rFonts w:ascii="Calibri" w:hAnsi="Calibri" w:cs="Calibri"/>
                <w:noProof/>
              </w:rPr>
              <w:t>Odraz snožmo</w:t>
            </w:r>
            <w:r w:rsidR="00B2231C">
              <w:rPr>
                <w:noProof/>
                <w:webHidden/>
              </w:rPr>
              <w:tab/>
            </w:r>
            <w:r w:rsidR="00B2231C">
              <w:rPr>
                <w:noProof/>
                <w:webHidden/>
              </w:rPr>
              <w:fldChar w:fldCharType="begin"/>
            </w:r>
            <w:r w:rsidR="00B2231C">
              <w:rPr>
                <w:noProof/>
                <w:webHidden/>
              </w:rPr>
              <w:instrText xml:space="preserve"> PAGEREF _Toc162512481 \h </w:instrText>
            </w:r>
            <w:r w:rsidR="00B2231C">
              <w:rPr>
                <w:noProof/>
                <w:webHidden/>
              </w:rPr>
            </w:r>
            <w:r w:rsidR="00B2231C">
              <w:rPr>
                <w:noProof/>
                <w:webHidden/>
              </w:rPr>
              <w:fldChar w:fldCharType="separate"/>
            </w:r>
            <w:r w:rsidR="00B2231C">
              <w:rPr>
                <w:noProof/>
                <w:webHidden/>
              </w:rPr>
              <w:t>15</w:t>
            </w:r>
            <w:r w:rsidR="00B2231C">
              <w:rPr>
                <w:noProof/>
                <w:webHidden/>
              </w:rPr>
              <w:fldChar w:fldCharType="end"/>
            </w:r>
          </w:hyperlink>
        </w:p>
        <w:p w14:paraId="52C9EADE" w14:textId="67978366" w:rsidR="00B2231C" w:rsidRDefault="00000000">
          <w:pPr>
            <w:pStyle w:val="Obsah3"/>
            <w:tabs>
              <w:tab w:val="left" w:pos="1200"/>
              <w:tab w:val="right" w:leader="dot" w:pos="9016"/>
            </w:tabs>
            <w:rPr>
              <w:rFonts w:eastAsiaTheme="minorEastAsia"/>
              <w:noProof/>
              <w:sz w:val="24"/>
              <w:szCs w:val="24"/>
              <w:lang w:eastAsia="cs-CZ"/>
            </w:rPr>
          </w:pPr>
          <w:hyperlink w:anchor="_Toc162512482" w:history="1">
            <w:r w:rsidR="00B2231C" w:rsidRPr="00112976">
              <w:rPr>
                <w:rStyle w:val="Hypertextovodkaz"/>
                <w:noProof/>
              </w:rPr>
              <w:t>5.9.2</w:t>
            </w:r>
            <w:r w:rsidR="00B2231C">
              <w:rPr>
                <w:rFonts w:eastAsiaTheme="minorEastAsia"/>
                <w:noProof/>
                <w:sz w:val="24"/>
                <w:szCs w:val="24"/>
                <w:lang w:eastAsia="cs-CZ"/>
              </w:rPr>
              <w:tab/>
            </w:r>
            <w:r w:rsidR="00B2231C" w:rsidRPr="00112976">
              <w:rPr>
                <w:rStyle w:val="Hypertextovodkaz"/>
                <w:rFonts w:ascii="Calibri" w:hAnsi="Calibri" w:cs="Calibri"/>
                <w:noProof/>
              </w:rPr>
              <w:t>Odraz z levé dolní končetiny</w:t>
            </w:r>
            <w:r w:rsidR="00B2231C">
              <w:rPr>
                <w:noProof/>
                <w:webHidden/>
              </w:rPr>
              <w:tab/>
            </w:r>
            <w:r w:rsidR="00B2231C">
              <w:rPr>
                <w:noProof/>
                <w:webHidden/>
              </w:rPr>
              <w:fldChar w:fldCharType="begin"/>
            </w:r>
            <w:r w:rsidR="00B2231C">
              <w:rPr>
                <w:noProof/>
                <w:webHidden/>
              </w:rPr>
              <w:instrText xml:space="preserve"> PAGEREF _Toc162512482 \h </w:instrText>
            </w:r>
            <w:r w:rsidR="00B2231C">
              <w:rPr>
                <w:noProof/>
                <w:webHidden/>
              </w:rPr>
            </w:r>
            <w:r w:rsidR="00B2231C">
              <w:rPr>
                <w:noProof/>
                <w:webHidden/>
              </w:rPr>
              <w:fldChar w:fldCharType="separate"/>
            </w:r>
            <w:r w:rsidR="00B2231C">
              <w:rPr>
                <w:noProof/>
                <w:webHidden/>
              </w:rPr>
              <w:t>15</w:t>
            </w:r>
            <w:r w:rsidR="00B2231C">
              <w:rPr>
                <w:noProof/>
                <w:webHidden/>
              </w:rPr>
              <w:fldChar w:fldCharType="end"/>
            </w:r>
          </w:hyperlink>
        </w:p>
        <w:p w14:paraId="2744382B" w14:textId="00BF025F" w:rsidR="00B2231C" w:rsidRDefault="00000000">
          <w:pPr>
            <w:pStyle w:val="Obsah3"/>
            <w:tabs>
              <w:tab w:val="left" w:pos="1200"/>
              <w:tab w:val="right" w:leader="dot" w:pos="9016"/>
            </w:tabs>
            <w:rPr>
              <w:rFonts w:eastAsiaTheme="minorEastAsia"/>
              <w:noProof/>
              <w:sz w:val="24"/>
              <w:szCs w:val="24"/>
              <w:lang w:eastAsia="cs-CZ"/>
            </w:rPr>
          </w:pPr>
          <w:hyperlink w:anchor="_Toc162512483" w:history="1">
            <w:r w:rsidR="00B2231C" w:rsidRPr="00112976">
              <w:rPr>
                <w:rStyle w:val="Hypertextovodkaz"/>
                <w:rFonts w:ascii="Calibri" w:hAnsi="Calibri" w:cs="Calibri"/>
                <w:noProof/>
              </w:rPr>
              <w:t>5.9.3</w:t>
            </w:r>
            <w:r w:rsidR="00B2231C">
              <w:rPr>
                <w:rFonts w:eastAsiaTheme="minorEastAsia"/>
                <w:noProof/>
                <w:sz w:val="24"/>
                <w:szCs w:val="24"/>
                <w:lang w:eastAsia="cs-CZ"/>
              </w:rPr>
              <w:tab/>
            </w:r>
            <w:r w:rsidR="00B2231C" w:rsidRPr="00112976">
              <w:rPr>
                <w:rStyle w:val="Hypertextovodkaz"/>
                <w:rFonts w:ascii="Calibri" w:hAnsi="Calibri" w:cs="Calibri"/>
                <w:noProof/>
              </w:rPr>
              <w:t>Odraz z pravé dolní končetiny</w:t>
            </w:r>
            <w:r w:rsidR="00B2231C">
              <w:rPr>
                <w:noProof/>
                <w:webHidden/>
              </w:rPr>
              <w:tab/>
            </w:r>
            <w:r w:rsidR="00B2231C">
              <w:rPr>
                <w:noProof/>
                <w:webHidden/>
              </w:rPr>
              <w:fldChar w:fldCharType="begin"/>
            </w:r>
            <w:r w:rsidR="00B2231C">
              <w:rPr>
                <w:noProof/>
                <w:webHidden/>
              </w:rPr>
              <w:instrText xml:space="preserve"> PAGEREF _Toc162512483 \h </w:instrText>
            </w:r>
            <w:r w:rsidR="00B2231C">
              <w:rPr>
                <w:noProof/>
                <w:webHidden/>
              </w:rPr>
            </w:r>
            <w:r w:rsidR="00B2231C">
              <w:rPr>
                <w:noProof/>
                <w:webHidden/>
              </w:rPr>
              <w:fldChar w:fldCharType="separate"/>
            </w:r>
            <w:r w:rsidR="00B2231C">
              <w:rPr>
                <w:noProof/>
                <w:webHidden/>
              </w:rPr>
              <w:t>15</w:t>
            </w:r>
            <w:r w:rsidR="00B2231C">
              <w:rPr>
                <w:noProof/>
                <w:webHidden/>
              </w:rPr>
              <w:fldChar w:fldCharType="end"/>
            </w:r>
          </w:hyperlink>
        </w:p>
        <w:p w14:paraId="7F2B8436" w14:textId="4246225D" w:rsidR="00B2231C" w:rsidRDefault="00000000">
          <w:pPr>
            <w:pStyle w:val="Obsah3"/>
            <w:tabs>
              <w:tab w:val="left" w:pos="1200"/>
              <w:tab w:val="right" w:leader="dot" w:pos="9016"/>
            </w:tabs>
            <w:rPr>
              <w:rFonts w:eastAsiaTheme="minorEastAsia"/>
              <w:noProof/>
              <w:sz w:val="24"/>
              <w:szCs w:val="24"/>
              <w:lang w:eastAsia="cs-CZ"/>
            </w:rPr>
          </w:pPr>
          <w:hyperlink w:anchor="_Toc162512484" w:history="1">
            <w:r w:rsidR="00B2231C" w:rsidRPr="00112976">
              <w:rPr>
                <w:rStyle w:val="Hypertextovodkaz"/>
                <w:rFonts w:ascii="Calibri" w:hAnsi="Calibri" w:cs="Calibri"/>
                <w:noProof/>
              </w:rPr>
              <w:t>5.9.4</w:t>
            </w:r>
            <w:r w:rsidR="00B2231C">
              <w:rPr>
                <w:rFonts w:eastAsiaTheme="minorEastAsia"/>
                <w:noProof/>
                <w:sz w:val="24"/>
                <w:szCs w:val="24"/>
                <w:lang w:eastAsia="cs-CZ"/>
              </w:rPr>
              <w:tab/>
            </w:r>
            <w:r w:rsidR="00B2231C" w:rsidRPr="00112976">
              <w:rPr>
                <w:rStyle w:val="Hypertextovodkaz"/>
                <w:rFonts w:ascii="Calibri" w:hAnsi="Calibri" w:cs="Calibri"/>
                <w:noProof/>
              </w:rPr>
              <w:t>Srovnání s dalšími studiemi</w:t>
            </w:r>
            <w:r w:rsidR="00B2231C">
              <w:rPr>
                <w:noProof/>
                <w:webHidden/>
              </w:rPr>
              <w:tab/>
            </w:r>
            <w:r w:rsidR="00B2231C">
              <w:rPr>
                <w:noProof/>
                <w:webHidden/>
              </w:rPr>
              <w:fldChar w:fldCharType="begin"/>
            </w:r>
            <w:r w:rsidR="00B2231C">
              <w:rPr>
                <w:noProof/>
                <w:webHidden/>
              </w:rPr>
              <w:instrText xml:space="preserve"> PAGEREF _Toc162512484 \h </w:instrText>
            </w:r>
            <w:r w:rsidR="00B2231C">
              <w:rPr>
                <w:noProof/>
                <w:webHidden/>
              </w:rPr>
            </w:r>
            <w:r w:rsidR="00B2231C">
              <w:rPr>
                <w:noProof/>
                <w:webHidden/>
              </w:rPr>
              <w:fldChar w:fldCharType="separate"/>
            </w:r>
            <w:r w:rsidR="00B2231C">
              <w:rPr>
                <w:noProof/>
                <w:webHidden/>
              </w:rPr>
              <w:t>15</w:t>
            </w:r>
            <w:r w:rsidR="00B2231C">
              <w:rPr>
                <w:noProof/>
                <w:webHidden/>
              </w:rPr>
              <w:fldChar w:fldCharType="end"/>
            </w:r>
          </w:hyperlink>
        </w:p>
        <w:p w14:paraId="437C0D78" w14:textId="34BE0D1A" w:rsidR="00B2231C" w:rsidRDefault="00000000">
          <w:pPr>
            <w:pStyle w:val="Obsah2"/>
            <w:tabs>
              <w:tab w:val="left" w:pos="960"/>
              <w:tab w:val="right" w:leader="dot" w:pos="9016"/>
            </w:tabs>
            <w:rPr>
              <w:rFonts w:eastAsiaTheme="minorEastAsia"/>
              <w:noProof/>
              <w:sz w:val="24"/>
              <w:szCs w:val="24"/>
              <w:lang w:eastAsia="cs-CZ"/>
            </w:rPr>
          </w:pPr>
          <w:hyperlink w:anchor="_Toc162512485" w:history="1">
            <w:r w:rsidR="00B2231C" w:rsidRPr="00112976">
              <w:rPr>
                <w:rStyle w:val="Hypertextovodkaz"/>
                <w:noProof/>
              </w:rPr>
              <w:t>5.10</w:t>
            </w:r>
            <w:r w:rsidR="00B2231C">
              <w:rPr>
                <w:rFonts w:eastAsiaTheme="minorEastAsia"/>
                <w:noProof/>
                <w:sz w:val="24"/>
                <w:szCs w:val="24"/>
                <w:lang w:eastAsia="cs-CZ"/>
              </w:rPr>
              <w:tab/>
            </w:r>
            <w:r w:rsidR="00B2231C" w:rsidRPr="00112976">
              <w:rPr>
                <w:rStyle w:val="Hypertextovodkaz"/>
                <w:noProof/>
              </w:rPr>
              <w:t>Vertikální výskok z protipohybu</w:t>
            </w:r>
            <w:r w:rsidR="00B2231C">
              <w:rPr>
                <w:noProof/>
                <w:webHidden/>
              </w:rPr>
              <w:tab/>
            </w:r>
            <w:r w:rsidR="00B2231C">
              <w:rPr>
                <w:noProof/>
                <w:webHidden/>
              </w:rPr>
              <w:fldChar w:fldCharType="begin"/>
            </w:r>
            <w:r w:rsidR="00B2231C">
              <w:rPr>
                <w:noProof/>
                <w:webHidden/>
              </w:rPr>
              <w:instrText xml:space="preserve"> PAGEREF _Toc162512485 \h </w:instrText>
            </w:r>
            <w:r w:rsidR="00B2231C">
              <w:rPr>
                <w:noProof/>
                <w:webHidden/>
              </w:rPr>
            </w:r>
            <w:r w:rsidR="00B2231C">
              <w:rPr>
                <w:noProof/>
                <w:webHidden/>
              </w:rPr>
              <w:fldChar w:fldCharType="separate"/>
            </w:r>
            <w:r w:rsidR="00B2231C">
              <w:rPr>
                <w:noProof/>
                <w:webHidden/>
              </w:rPr>
              <w:t>15</w:t>
            </w:r>
            <w:r w:rsidR="00B2231C">
              <w:rPr>
                <w:noProof/>
                <w:webHidden/>
              </w:rPr>
              <w:fldChar w:fldCharType="end"/>
            </w:r>
          </w:hyperlink>
        </w:p>
        <w:p w14:paraId="091D8632" w14:textId="62235C57" w:rsidR="00B2231C" w:rsidRDefault="00000000">
          <w:pPr>
            <w:pStyle w:val="Obsah3"/>
            <w:tabs>
              <w:tab w:val="left" w:pos="1440"/>
              <w:tab w:val="right" w:leader="dot" w:pos="9016"/>
            </w:tabs>
            <w:rPr>
              <w:rFonts w:eastAsiaTheme="minorEastAsia"/>
              <w:noProof/>
              <w:sz w:val="24"/>
              <w:szCs w:val="24"/>
              <w:lang w:eastAsia="cs-CZ"/>
            </w:rPr>
          </w:pPr>
          <w:hyperlink w:anchor="_Toc162512486" w:history="1">
            <w:r w:rsidR="00B2231C" w:rsidRPr="00112976">
              <w:rPr>
                <w:rStyle w:val="Hypertextovodkaz"/>
                <w:rFonts w:ascii="Calibri" w:hAnsi="Calibri" w:cs="Calibri"/>
                <w:noProof/>
              </w:rPr>
              <w:t>5.10.1</w:t>
            </w:r>
            <w:r w:rsidR="00B2231C">
              <w:rPr>
                <w:rFonts w:eastAsiaTheme="minorEastAsia"/>
                <w:noProof/>
                <w:sz w:val="24"/>
                <w:szCs w:val="24"/>
                <w:lang w:eastAsia="cs-CZ"/>
              </w:rPr>
              <w:tab/>
            </w:r>
            <w:r w:rsidR="00B2231C" w:rsidRPr="00112976">
              <w:rPr>
                <w:rStyle w:val="Hypertextovodkaz"/>
                <w:rFonts w:ascii="Calibri" w:hAnsi="Calibri" w:cs="Calibri"/>
                <w:noProof/>
              </w:rPr>
              <w:t>Srovnání s dalšími studiemi</w:t>
            </w:r>
            <w:r w:rsidR="00B2231C">
              <w:rPr>
                <w:noProof/>
                <w:webHidden/>
              </w:rPr>
              <w:tab/>
            </w:r>
            <w:r w:rsidR="00B2231C">
              <w:rPr>
                <w:noProof/>
                <w:webHidden/>
              </w:rPr>
              <w:fldChar w:fldCharType="begin"/>
            </w:r>
            <w:r w:rsidR="00B2231C">
              <w:rPr>
                <w:noProof/>
                <w:webHidden/>
              </w:rPr>
              <w:instrText xml:space="preserve"> PAGEREF _Toc162512486 \h </w:instrText>
            </w:r>
            <w:r w:rsidR="00B2231C">
              <w:rPr>
                <w:noProof/>
                <w:webHidden/>
              </w:rPr>
            </w:r>
            <w:r w:rsidR="00B2231C">
              <w:rPr>
                <w:noProof/>
                <w:webHidden/>
              </w:rPr>
              <w:fldChar w:fldCharType="separate"/>
            </w:r>
            <w:r w:rsidR="00B2231C">
              <w:rPr>
                <w:noProof/>
                <w:webHidden/>
              </w:rPr>
              <w:t>15</w:t>
            </w:r>
            <w:r w:rsidR="00B2231C">
              <w:rPr>
                <w:noProof/>
                <w:webHidden/>
              </w:rPr>
              <w:fldChar w:fldCharType="end"/>
            </w:r>
          </w:hyperlink>
        </w:p>
        <w:p w14:paraId="4CB1D839" w14:textId="373D4702" w:rsidR="00B2231C" w:rsidRDefault="00000000">
          <w:pPr>
            <w:pStyle w:val="Obsah1"/>
            <w:tabs>
              <w:tab w:val="left" w:pos="440"/>
              <w:tab w:val="right" w:leader="dot" w:pos="9016"/>
            </w:tabs>
            <w:rPr>
              <w:rFonts w:eastAsiaTheme="minorEastAsia"/>
              <w:noProof/>
              <w:sz w:val="24"/>
              <w:szCs w:val="24"/>
              <w:lang w:eastAsia="cs-CZ"/>
            </w:rPr>
          </w:pPr>
          <w:hyperlink w:anchor="_Toc162512487" w:history="1">
            <w:r w:rsidR="00B2231C" w:rsidRPr="00112976">
              <w:rPr>
                <w:rStyle w:val="Hypertextovodkaz"/>
                <w:noProof/>
              </w:rPr>
              <w:t>6</w:t>
            </w:r>
            <w:r w:rsidR="00B2231C">
              <w:rPr>
                <w:rFonts w:eastAsiaTheme="minorEastAsia"/>
                <w:noProof/>
                <w:sz w:val="24"/>
                <w:szCs w:val="24"/>
                <w:lang w:eastAsia="cs-CZ"/>
              </w:rPr>
              <w:tab/>
            </w:r>
            <w:r w:rsidR="00B2231C" w:rsidRPr="00112976">
              <w:rPr>
                <w:rStyle w:val="Hypertextovodkaz"/>
                <w:noProof/>
              </w:rPr>
              <w:t>DISKUZE</w:t>
            </w:r>
            <w:r w:rsidR="00B2231C">
              <w:rPr>
                <w:noProof/>
                <w:webHidden/>
              </w:rPr>
              <w:tab/>
            </w:r>
            <w:r w:rsidR="00B2231C">
              <w:rPr>
                <w:noProof/>
                <w:webHidden/>
              </w:rPr>
              <w:fldChar w:fldCharType="begin"/>
            </w:r>
            <w:r w:rsidR="00B2231C">
              <w:rPr>
                <w:noProof/>
                <w:webHidden/>
              </w:rPr>
              <w:instrText xml:space="preserve"> PAGEREF _Toc162512487 \h </w:instrText>
            </w:r>
            <w:r w:rsidR="00B2231C">
              <w:rPr>
                <w:noProof/>
                <w:webHidden/>
              </w:rPr>
            </w:r>
            <w:r w:rsidR="00B2231C">
              <w:rPr>
                <w:noProof/>
                <w:webHidden/>
              </w:rPr>
              <w:fldChar w:fldCharType="separate"/>
            </w:r>
            <w:r w:rsidR="00B2231C">
              <w:rPr>
                <w:noProof/>
                <w:webHidden/>
              </w:rPr>
              <w:t>15</w:t>
            </w:r>
            <w:r w:rsidR="00B2231C">
              <w:rPr>
                <w:noProof/>
                <w:webHidden/>
              </w:rPr>
              <w:fldChar w:fldCharType="end"/>
            </w:r>
          </w:hyperlink>
        </w:p>
        <w:p w14:paraId="5DC0D50D" w14:textId="007AE3DC" w:rsidR="00B2231C" w:rsidRDefault="00000000">
          <w:pPr>
            <w:pStyle w:val="Obsah1"/>
            <w:tabs>
              <w:tab w:val="left" w:pos="440"/>
              <w:tab w:val="right" w:leader="dot" w:pos="9016"/>
            </w:tabs>
            <w:rPr>
              <w:rFonts w:eastAsiaTheme="minorEastAsia"/>
              <w:noProof/>
              <w:sz w:val="24"/>
              <w:szCs w:val="24"/>
              <w:lang w:eastAsia="cs-CZ"/>
            </w:rPr>
          </w:pPr>
          <w:hyperlink w:anchor="_Toc162512488" w:history="1">
            <w:r w:rsidR="00B2231C" w:rsidRPr="00112976">
              <w:rPr>
                <w:rStyle w:val="Hypertextovodkaz"/>
                <w:noProof/>
              </w:rPr>
              <w:t>7</w:t>
            </w:r>
            <w:r w:rsidR="00B2231C">
              <w:rPr>
                <w:rFonts w:eastAsiaTheme="minorEastAsia"/>
                <w:noProof/>
                <w:sz w:val="24"/>
                <w:szCs w:val="24"/>
                <w:lang w:eastAsia="cs-CZ"/>
              </w:rPr>
              <w:tab/>
            </w:r>
            <w:r w:rsidR="00B2231C" w:rsidRPr="00112976">
              <w:rPr>
                <w:rStyle w:val="Hypertextovodkaz"/>
                <w:noProof/>
              </w:rPr>
              <w:t>ZÁVĚR</w:t>
            </w:r>
            <w:r w:rsidR="00B2231C">
              <w:rPr>
                <w:noProof/>
                <w:webHidden/>
              </w:rPr>
              <w:tab/>
            </w:r>
            <w:r w:rsidR="00B2231C">
              <w:rPr>
                <w:noProof/>
                <w:webHidden/>
              </w:rPr>
              <w:fldChar w:fldCharType="begin"/>
            </w:r>
            <w:r w:rsidR="00B2231C">
              <w:rPr>
                <w:noProof/>
                <w:webHidden/>
              </w:rPr>
              <w:instrText xml:space="preserve"> PAGEREF _Toc162512488 \h </w:instrText>
            </w:r>
            <w:r w:rsidR="00B2231C">
              <w:rPr>
                <w:noProof/>
                <w:webHidden/>
              </w:rPr>
            </w:r>
            <w:r w:rsidR="00B2231C">
              <w:rPr>
                <w:noProof/>
                <w:webHidden/>
              </w:rPr>
              <w:fldChar w:fldCharType="separate"/>
            </w:r>
            <w:r w:rsidR="00B2231C">
              <w:rPr>
                <w:noProof/>
                <w:webHidden/>
              </w:rPr>
              <w:t>15</w:t>
            </w:r>
            <w:r w:rsidR="00B2231C">
              <w:rPr>
                <w:noProof/>
                <w:webHidden/>
              </w:rPr>
              <w:fldChar w:fldCharType="end"/>
            </w:r>
          </w:hyperlink>
        </w:p>
        <w:p w14:paraId="49BA4577" w14:textId="5207FD5E" w:rsidR="00B2231C" w:rsidRDefault="00000000">
          <w:pPr>
            <w:pStyle w:val="Obsah1"/>
            <w:tabs>
              <w:tab w:val="left" w:pos="440"/>
              <w:tab w:val="right" w:leader="dot" w:pos="9016"/>
            </w:tabs>
            <w:rPr>
              <w:rFonts w:eastAsiaTheme="minorEastAsia"/>
              <w:noProof/>
              <w:sz w:val="24"/>
              <w:szCs w:val="24"/>
              <w:lang w:eastAsia="cs-CZ"/>
            </w:rPr>
          </w:pPr>
          <w:hyperlink w:anchor="_Toc162512489" w:history="1">
            <w:r w:rsidR="00B2231C" w:rsidRPr="00112976">
              <w:rPr>
                <w:rStyle w:val="Hypertextovodkaz"/>
                <w:noProof/>
              </w:rPr>
              <w:t>8</w:t>
            </w:r>
            <w:r w:rsidR="00B2231C">
              <w:rPr>
                <w:rFonts w:eastAsiaTheme="minorEastAsia"/>
                <w:noProof/>
                <w:sz w:val="24"/>
                <w:szCs w:val="24"/>
                <w:lang w:eastAsia="cs-CZ"/>
              </w:rPr>
              <w:tab/>
            </w:r>
            <w:r w:rsidR="00B2231C" w:rsidRPr="00112976">
              <w:rPr>
                <w:rStyle w:val="Hypertextovodkaz"/>
                <w:noProof/>
              </w:rPr>
              <w:t>ZKRATKY</w:t>
            </w:r>
            <w:r w:rsidR="00B2231C">
              <w:rPr>
                <w:noProof/>
                <w:webHidden/>
              </w:rPr>
              <w:tab/>
            </w:r>
            <w:r w:rsidR="00B2231C">
              <w:rPr>
                <w:noProof/>
                <w:webHidden/>
              </w:rPr>
              <w:fldChar w:fldCharType="begin"/>
            </w:r>
            <w:r w:rsidR="00B2231C">
              <w:rPr>
                <w:noProof/>
                <w:webHidden/>
              </w:rPr>
              <w:instrText xml:space="preserve"> PAGEREF _Toc162512489 \h </w:instrText>
            </w:r>
            <w:r w:rsidR="00B2231C">
              <w:rPr>
                <w:noProof/>
                <w:webHidden/>
              </w:rPr>
            </w:r>
            <w:r w:rsidR="00B2231C">
              <w:rPr>
                <w:noProof/>
                <w:webHidden/>
              </w:rPr>
              <w:fldChar w:fldCharType="separate"/>
            </w:r>
            <w:r w:rsidR="00B2231C">
              <w:rPr>
                <w:noProof/>
                <w:webHidden/>
              </w:rPr>
              <w:t>15</w:t>
            </w:r>
            <w:r w:rsidR="00B2231C">
              <w:rPr>
                <w:noProof/>
                <w:webHidden/>
              </w:rPr>
              <w:fldChar w:fldCharType="end"/>
            </w:r>
          </w:hyperlink>
        </w:p>
        <w:p w14:paraId="0A07B5BC" w14:textId="44EA19BA" w:rsidR="00B2231C" w:rsidRDefault="00000000">
          <w:pPr>
            <w:pStyle w:val="Obsah1"/>
            <w:tabs>
              <w:tab w:val="left" w:pos="440"/>
              <w:tab w:val="right" w:leader="dot" w:pos="9016"/>
            </w:tabs>
            <w:rPr>
              <w:rFonts w:eastAsiaTheme="minorEastAsia"/>
              <w:noProof/>
              <w:sz w:val="24"/>
              <w:szCs w:val="24"/>
              <w:lang w:eastAsia="cs-CZ"/>
            </w:rPr>
          </w:pPr>
          <w:hyperlink w:anchor="_Toc162512490" w:history="1">
            <w:r w:rsidR="00B2231C" w:rsidRPr="00112976">
              <w:rPr>
                <w:rStyle w:val="Hypertextovodkaz"/>
                <w:noProof/>
              </w:rPr>
              <w:t>9</w:t>
            </w:r>
            <w:r w:rsidR="00B2231C">
              <w:rPr>
                <w:rFonts w:eastAsiaTheme="minorEastAsia"/>
                <w:noProof/>
                <w:sz w:val="24"/>
                <w:szCs w:val="24"/>
                <w:lang w:eastAsia="cs-CZ"/>
              </w:rPr>
              <w:tab/>
            </w:r>
            <w:r w:rsidR="00B2231C" w:rsidRPr="00112976">
              <w:rPr>
                <w:rStyle w:val="Hypertextovodkaz"/>
                <w:noProof/>
              </w:rPr>
              <w:t>SEZNAM PŘÍLOH</w:t>
            </w:r>
            <w:r w:rsidR="00B2231C">
              <w:rPr>
                <w:noProof/>
                <w:webHidden/>
              </w:rPr>
              <w:tab/>
            </w:r>
            <w:r w:rsidR="00B2231C">
              <w:rPr>
                <w:noProof/>
                <w:webHidden/>
              </w:rPr>
              <w:fldChar w:fldCharType="begin"/>
            </w:r>
            <w:r w:rsidR="00B2231C">
              <w:rPr>
                <w:noProof/>
                <w:webHidden/>
              </w:rPr>
              <w:instrText xml:space="preserve"> PAGEREF _Toc162512490 \h </w:instrText>
            </w:r>
            <w:r w:rsidR="00B2231C">
              <w:rPr>
                <w:noProof/>
                <w:webHidden/>
              </w:rPr>
            </w:r>
            <w:r w:rsidR="00B2231C">
              <w:rPr>
                <w:noProof/>
                <w:webHidden/>
              </w:rPr>
              <w:fldChar w:fldCharType="separate"/>
            </w:r>
            <w:r w:rsidR="00B2231C">
              <w:rPr>
                <w:noProof/>
                <w:webHidden/>
              </w:rPr>
              <w:t>15</w:t>
            </w:r>
            <w:r w:rsidR="00B2231C">
              <w:rPr>
                <w:noProof/>
                <w:webHidden/>
              </w:rPr>
              <w:fldChar w:fldCharType="end"/>
            </w:r>
          </w:hyperlink>
        </w:p>
        <w:p w14:paraId="64D3960E" w14:textId="20943748" w:rsidR="00B2231C" w:rsidRDefault="00000000">
          <w:pPr>
            <w:pStyle w:val="Obsah1"/>
            <w:tabs>
              <w:tab w:val="left" w:pos="720"/>
              <w:tab w:val="right" w:leader="dot" w:pos="9016"/>
            </w:tabs>
            <w:rPr>
              <w:rFonts w:eastAsiaTheme="minorEastAsia"/>
              <w:noProof/>
              <w:sz w:val="24"/>
              <w:szCs w:val="24"/>
              <w:lang w:eastAsia="cs-CZ"/>
            </w:rPr>
          </w:pPr>
          <w:hyperlink w:anchor="_Toc162512491" w:history="1">
            <w:r w:rsidR="00B2231C" w:rsidRPr="00112976">
              <w:rPr>
                <w:rStyle w:val="Hypertextovodkaz"/>
                <w:noProof/>
              </w:rPr>
              <w:t>10</w:t>
            </w:r>
            <w:r w:rsidR="00B2231C">
              <w:rPr>
                <w:rFonts w:eastAsiaTheme="minorEastAsia"/>
                <w:noProof/>
                <w:sz w:val="24"/>
                <w:szCs w:val="24"/>
                <w:lang w:eastAsia="cs-CZ"/>
              </w:rPr>
              <w:tab/>
            </w:r>
            <w:r w:rsidR="00B2231C" w:rsidRPr="00112976">
              <w:rPr>
                <w:rStyle w:val="Hypertextovodkaz"/>
                <w:noProof/>
              </w:rPr>
              <w:t>SEZZNAM POUŽITÉ LITERATURY</w:t>
            </w:r>
            <w:r w:rsidR="00B2231C">
              <w:rPr>
                <w:noProof/>
                <w:webHidden/>
              </w:rPr>
              <w:tab/>
            </w:r>
            <w:r w:rsidR="00B2231C">
              <w:rPr>
                <w:noProof/>
                <w:webHidden/>
              </w:rPr>
              <w:fldChar w:fldCharType="begin"/>
            </w:r>
            <w:r w:rsidR="00B2231C">
              <w:rPr>
                <w:noProof/>
                <w:webHidden/>
              </w:rPr>
              <w:instrText xml:space="preserve"> PAGEREF _Toc162512491 \h </w:instrText>
            </w:r>
            <w:r w:rsidR="00B2231C">
              <w:rPr>
                <w:noProof/>
                <w:webHidden/>
              </w:rPr>
            </w:r>
            <w:r w:rsidR="00B2231C">
              <w:rPr>
                <w:noProof/>
                <w:webHidden/>
              </w:rPr>
              <w:fldChar w:fldCharType="separate"/>
            </w:r>
            <w:r w:rsidR="00B2231C">
              <w:rPr>
                <w:noProof/>
                <w:webHidden/>
              </w:rPr>
              <w:t>18</w:t>
            </w:r>
            <w:r w:rsidR="00B2231C">
              <w:rPr>
                <w:noProof/>
                <w:webHidden/>
              </w:rPr>
              <w:fldChar w:fldCharType="end"/>
            </w:r>
          </w:hyperlink>
        </w:p>
        <w:p w14:paraId="0BF24BE9" w14:textId="24309019" w:rsidR="00A4265F" w:rsidRPr="00A4265F" w:rsidRDefault="00611627" w:rsidP="00A4265F">
          <w:pPr>
            <w:rPr>
              <w:rStyle w:val="normaltextrun"/>
              <w:b/>
              <w:bCs/>
            </w:rPr>
          </w:pPr>
          <w:r>
            <w:rPr>
              <w:b/>
              <w:bCs/>
            </w:rPr>
            <w:fldChar w:fldCharType="end"/>
          </w:r>
        </w:p>
      </w:sdtContent>
    </w:sdt>
    <w:p w14:paraId="633AFA82" w14:textId="5ED77D64" w:rsidR="004F6080" w:rsidRDefault="00BC73E4" w:rsidP="00A143AA">
      <w:pPr>
        <w:pStyle w:val="Nadpis1"/>
        <w:rPr>
          <w:rStyle w:val="eop"/>
        </w:rPr>
      </w:pPr>
      <w:bookmarkStart w:id="0" w:name="_Toc162512433"/>
      <w:r w:rsidRPr="00BF7EA3">
        <w:rPr>
          <w:rStyle w:val="normaltextrun"/>
        </w:rPr>
        <w:t>Úvod</w:t>
      </w:r>
      <w:bookmarkEnd w:id="0"/>
      <w:r w:rsidRPr="00311144">
        <w:rPr>
          <w:rStyle w:val="normaltextrun"/>
        </w:rPr>
        <w:t> </w:t>
      </w:r>
      <w:r w:rsidRPr="00311144">
        <w:rPr>
          <w:rStyle w:val="eop"/>
        </w:rPr>
        <w:t> </w:t>
      </w:r>
    </w:p>
    <w:p w14:paraId="752AA160" w14:textId="552764D3" w:rsidR="00044EDD" w:rsidRDefault="00044EDD" w:rsidP="00044EDD">
      <w:pPr>
        <w:pStyle w:val="Odstavecseseznamem"/>
      </w:pPr>
      <w:r>
        <w:t>Jméno bc:</w:t>
      </w:r>
    </w:p>
    <w:p w14:paraId="233D0865" w14:textId="0DFB1A3F" w:rsidR="001A446D" w:rsidRDefault="001A446D" w:rsidP="00635A9E">
      <w:pPr>
        <w:pStyle w:val="Odstavecseseznamem"/>
        <w:numPr>
          <w:ilvl w:val="0"/>
          <w:numId w:val="4"/>
        </w:numPr>
      </w:pPr>
      <w:r w:rsidRPr="001A446D">
        <w:t>Posouzení motorických schopností hráčů v házené: Porovnání různých testovacích protokolů a jejich interpretace</w:t>
      </w:r>
    </w:p>
    <w:p w14:paraId="49F9C897" w14:textId="74CBE0A5" w:rsidR="00635A9E" w:rsidRPr="001A446D" w:rsidRDefault="00635A9E" w:rsidP="00635A9E">
      <w:pPr>
        <w:pStyle w:val="Odstavecseseznamem"/>
        <w:numPr>
          <w:ilvl w:val="0"/>
          <w:numId w:val="4"/>
        </w:numPr>
      </w:pPr>
      <w:r w:rsidRPr="00635A9E">
        <w:t>Hodnocení motorických schopností hráčů házené: Analýza různých testovacích metod</w:t>
      </w:r>
    </w:p>
    <w:p w14:paraId="6F733140" w14:textId="0EB8D11D" w:rsidR="00BC73E4" w:rsidRPr="00311144" w:rsidRDefault="00BC73E4" w:rsidP="00A143AA">
      <w:pPr>
        <w:pStyle w:val="Nadpis1"/>
      </w:pPr>
      <w:bookmarkStart w:id="1" w:name="_Toc162512434"/>
      <w:r w:rsidRPr="00BF7EA3">
        <w:rPr>
          <w:rStyle w:val="normaltextrun"/>
        </w:rPr>
        <w:t>TEORETICKÁ</w:t>
      </w:r>
      <w:r w:rsidRPr="00311144">
        <w:rPr>
          <w:rStyle w:val="normaltextrun"/>
        </w:rPr>
        <w:t xml:space="preserve"> ČÁST</w:t>
      </w:r>
      <w:bookmarkEnd w:id="1"/>
    </w:p>
    <w:p w14:paraId="63E37B5B" w14:textId="0D809A06" w:rsidR="00BC73E4" w:rsidRPr="00311144" w:rsidRDefault="00BC73E4" w:rsidP="00BF7EA3">
      <w:pPr>
        <w:pStyle w:val="Nadpis2"/>
        <w:rPr>
          <w:rStyle w:val="normaltextrun"/>
        </w:rPr>
      </w:pPr>
      <w:bookmarkStart w:id="2" w:name="_Toc162512435"/>
      <w:r w:rsidRPr="00311144">
        <w:rPr>
          <w:rStyle w:val="normaltextrun"/>
          <w:rFonts w:cstheme="majorHAnsi"/>
        </w:rPr>
        <w:t>Charakteristika</w:t>
      </w:r>
      <w:r w:rsidR="0059229A" w:rsidRPr="00311144">
        <w:rPr>
          <w:rStyle w:val="normaltextrun"/>
          <w:rFonts w:cstheme="majorHAnsi"/>
        </w:rPr>
        <w:t xml:space="preserve"> a </w:t>
      </w:r>
      <w:r w:rsidR="0059229A" w:rsidRPr="00BF7EA3">
        <w:rPr>
          <w:rStyle w:val="normaltextrun"/>
        </w:rPr>
        <w:t>vývoj</w:t>
      </w:r>
      <w:r w:rsidRPr="00311144">
        <w:rPr>
          <w:rStyle w:val="normaltextrun"/>
          <w:rFonts w:cstheme="majorHAnsi"/>
        </w:rPr>
        <w:t xml:space="preserve"> házené</w:t>
      </w:r>
      <w:bookmarkEnd w:id="2"/>
    </w:p>
    <w:p w14:paraId="48BB538E" w14:textId="5EA55760" w:rsidR="00B92B78" w:rsidRDefault="002D7496" w:rsidP="009E55F8">
      <w:r w:rsidRPr="002D7496">
        <w:t xml:space="preserve">Házená, jako týmový míčový sport, je charakterizována vysokou úrovní fyzického kontaktu a dynamiky. Hra se odehrává na společném hřišti pro oba týmy, což ji zařazuje mezi invazivní sporty. Primárním cílem hry je dosažení vyššího počtu branek, než soupeř, což vyžaduje nejen fyzickou </w:t>
      </w:r>
      <w:r w:rsidRPr="002D7496">
        <w:lastRenderedPageBreak/>
        <w:t>kondici hráčů, ale také strategické a taktické rozhodování.</w:t>
      </w:r>
      <w:r>
        <w:t xml:space="preserve"> </w:t>
      </w:r>
      <w:r w:rsidR="007265CC">
        <w:t xml:space="preserve">Pro </w:t>
      </w:r>
      <w:r w:rsidR="00AF6D48">
        <w:t>kvalitní</w:t>
      </w:r>
      <w:r w:rsidR="007265CC">
        <w:t xml:space="preserve"> </w:t>
      </w:r>
      <w:r w:rsidR="00AF6D48">
        <w:t>herní</w:t>
      </w:r>
      <w:r w:rsidR="00966936">
        <w:t xml:space="preserve"> </w:t>
      </w:r>
      <w:r w:rsidR="00AF6D48">
        <w:t>výkon</w:t>
      </w:r>
      <w:r w:rsidR="007265CC">
        <w:t xml:space="preserve"> na </w:t>
      </w:r>
      <w:r w:rsidR="00AF6D48">
        <w:t>profesionální</w:t>
      </w:r>
      <w:r w:rsidR="007265CC">
        <w:t xml:space="preserve"> </w:t>
      </w:r>
      <w:r w:rsidR="00AF6D48">
        <w:t>úrovni</w:t>
      </w:r>
      <w:r w:rsidR="00CC34EB">
        <w:t xml:space="preserve"> </w:t>
      </w:r>
      <w:r w:rsidR="007265CC">
        <w:t>j</w:t>
      </w:r>
      <w:r w:rsidR="00CC34EB">
        <w:t xml:space="preserve">e také zapotřebí </w:t>
      </w:r>
      <w:r w:rsidR="00656E08">
        <w:t>brát</w:t>
      </w:r>
      <w:r w:rsidR="00A40F7C">
        <w:t xml:space="preserve"> v potaz</w:t>
      </w:r>
      <w:r w:rsidR="00CC34EB">
        <w:t xml:space="preserve"> </w:t>
      </w:r>
      <w:r w:rsidR="00656E08">
        <w:t>psychické</w:t>
      </w:r>
      <w:r w:rsidR="00A40F7C">
        <w:t xml:space="preserve"> </w:t>
      </w:r>
      <w:r w:rsidR="00B71716">
        <w:t>faktory</w:t>
      </w:r>
      <w:r w:rsidR="00A40F7C">
        <w:t xml:space="preserve">. </w:t>
      </w:r>
      <w:r w:rsidR="00A1279D">
        <w:t>T</w:t>
      </w:r>
      <w:r w:rsidR="00EF2B37">
        <w:t>í</w:t>
      </w:r>
      <w:r w:rsidR="00A1279D">
        <w:t>m se mysl</w:t>
      </w:r>
      <w:r w:rsidR="00656E08">
        <w:t>í</w:t>
      </w:r>
      <w:r w:rsidR="00B71716">
        <w:t xml:space="preserve"> </w:t>
      </w:r>
      <w:r w:rsidR="00656E08">
        <w:t>například</w:t>
      </w:r>
      <w:r w:rsidR="00A1279D">
        <w:t xml:space="preserve"> predikce </w:t>
      </w:r>
      <w:r w:rsidR="00656E08">
        <w:t>chovaní</w:t>
      </w:r>
      <w:r w:rsidR="00C013B5">
        <w:t xml:space="preserve"> </w:t>
      </w:r>
      <w:r w:rsidR="00656E08">
        <w:t>soupeře</w:t>
      </w:r>
      <w:r w:rsidR="00E36275">
        <w:t xml:space="preserve"> i </w:t>
      </w:r>
      <w:r w:rsidR="00533681">
        <w:t>spoluhráče</w:t>
      </w:r>
      <w:r w:rsidR="002F6B21">
        <w:t xml:space="preserve">, </w:t>
      </w:r>
      <w:r w:rsidR="007179B6">
        <w:t>orientace v prostoru, ry</w:t>
      </w:r>
      <w:r w:rsidR="00A7367B">
        <w:t xml:space="preserve">chle používat </w:t>
      </w:r>
      <w:r w:rsidR="00533681">
        <w:t>taktické</w:t>
      </w:r>
      <w:r w:rsidR="00A7367B">
        <w:t xml:space="preserve"> </w:t>
      </w:r>
      <w:r w:rsidR="00533681">
        <w:t>myšlen</w:t>
      </w:r>
      <w:r w:rsidR="00394046">
        <w:t>í</w:t>
      </w:r>
      <w:r w:rsidR="00A7367B">
        <w:t xml:space="preserve"> a </w:t>
      </w:r>
      <w:r w:rsidR="00533681">
        <w:t>podobně</w:t>
      </w:r>
      <w:r w:rsidR="00A7367B">
        <w:t>.</w:t>
      </w:r>
      <w:r w:rsidR="007A7A82">
        <w:t xml:space="preserve"> Kromě</w:t>
      </w:r>
      <w:r w:rsidR="002A706C">
        <w:t xml:space="preserve"> těchto dvou faktor</w:t>
      </w:r>
      <w:r w:rsidR="00AD71BA">
        <w:t>ů</w:t>
      </w:r>
      <w:r w:rsidR="002A706C">
        <w:t xml:space="preserve"> </w:t>
      </w:r>
      <w:r w:rsidR="00D6141E">
        <w:t>je zapotřebí zmí</w:t>
      </w:r>
      <w:r w:rsidR="001D023E">
        <w:t xml:space="preserve">nit i další aspekty, které </w:t>
      </w:r>
      <w:r w:rsidR="00881D38">
        <w:t>ovlivňují herní</w:t>
      </w:r>
      <w:r w:rsidR="001D023E">
        <w:t xml:space="preserve"> </w:t>
      </w:r>
      <w:r w:rsidR="00881D38">
        <w:t>výkon</w:t>
      </w:r>
      <w:r w:rsidR="001D023E">
        <w:t xml:space="preserve"> v</w:t>
      </w:r>
      <w:r w:rsidR="00881D38">
        <w:t> </w:t>
      </w:r>
      <w:r w:rsidR="001D023E">
        <w:t>h</w:t>
      </w:r>
      <w:r w:rsidR="00881D38">
        <w:t xml:space="preserve">ázené. </w:t>
      </w:r>
      <w:r w:rsidR="00600072">
        <w:t>K t</w:t>
      </w:r>
      <w:r w:rsidR="00AD71BA">
        <w:t xml:space="preserve">éto </w:t>
      </w:r>
      <w:r w:rsidR="00600072">
        <w:t>problematice</w:t>
      </w:r>
      <w:r w:rsidR="00AD71BA">
        <w:t xml:space="preserve"> se bud</w:t>
      </w:r>
      <w:r w:rsidR="00600072">
        <w:t xml:space="preserve">u vracet v následujících </w:t>
      </w:r>
      <w:r w:rsidR="002A131B">
        <w:t>částech</w:t>
      </w:r>
      <w:r w:rsidR="00600072">
        <w:t xml:space="preserve"> </w:t>
      </w:r>
      <w:r w:rsidR="002A131B">
        <w:t>práce</w:t>
      </w:r>
      <w:r w:rsidR="00F94F2A">
        <w:t>.</w:t>
      </w:r>
    </w:p>
    <w:p w14:paraId="7D44E65D" w14:textId="5C25BB9A" w:rsidR="002E6365" w:rsidRPr="002572CE" w:rsidRDefault="0062733A" w:rsidP="009E55F8">
      <w:pPr>
        <w:rPr>
          <w:color w:val="FF0000"/>
        </w:rPr>
      </w:pPr>
      <w:r>
        <w:t>Kromě</w:t>
      </w:r>
      <w:r w:rsidR="00761F18">
        <w:t xml:space="preserve"> </w:t>
      </w:r>
      <w:r>
        <w:t>klasické</w:t>
      </w:r>
      <w:r w:rsidR="00761F18">
        <w:t xml:space="preserve"> </w:t>
      </w:r>
      <w:r>
        <w:t>házené</w:t>
      </w:r>
      <w:r w:rsidR="0006712C">
        <w:t xml:space="preserve">, o které </w:t>
      </w:r>
      <w:r>
        <w:t>pojednává</w:t>
      </w:r>
      <w:r w:rsidR="0006712C">
        <w:t xml:space="preserve"> tato práce, existuj</w:t>
      </w:r>
      <w:r w:rsidR="00325197">
        <w:t>í</w:t>
      </w:r>
      <w:r w:rsidR="0006712C">
        <w:t xml:space="preserve"> i další t</w:t>
      </w:r>
      <w:r w:rsidR="00035ABC">
        <w:t>ypy</w:t>
      </w:r>
      <w:r w:rsidR="0006712C">
        <w:t xml:space="preserve"> </w:t>
      </w:r>
      <w:r>
        <w:t>házené</w:t>
      </w:r>
      <w:r w:rsidR="0006712C">
        <w:t xml:space="preserve">. </w:t>
      </w:r>
      <w:r>
        <w:t>Těmi</w:t>
      </w:r>
      <w:r w:rsidR="0006712C">
        <w:t xml:space="preserve"> jsou </w:t>
      </w:r>
      <w:r w:rsidR="00730BD3">
        <w:t>takzvaná</w:t>
      </w:r>
      <w:r w:rsidR="0006712C">
        <w:t xml:space="preserve"> </w:t>
      </w:r>
      <w:r w:rsidR="00730BD3">
        <w:t>miniházená</w:t>
      </w:r>
      <w:r w:rsidR="003C2333">
        <w:t>,</w:t>
      </w:r>
      <w:r w:rsidR="003C2333" w:rsidRPr="00D90CD9">
        <w:t xml:space="preserve"> pl</w:t>
      </w:r>
      <w:r w:rsidR="00D90CD9" w:rsidRPr="00D90CD9">
        <w:t>áž</w:t>
      </w:r>
      <w:r w:rsidR="003C2333" w:rsidRPr="00D90CD9">
        <w:t>ov</w:t>
      </w:r>
      <w:r w:rsidR="00D90CD9" w:rsidRPr="00D90CD9">
        <w:t>á</w:t>
      </w:r>
      <w:r w:rsidR="003C2333" w:rsidRPr="00D90CD9">
        <w:t xml:space="preserve"> </w:t>
      </w:r>
      <w:r>
        <w:t>házena</w:t>
      </w:r>
      <w:r w:rsidR="003C2333">
        <w:t xml:space="preserve"> a </w:t>
      </w:r>
      <w:r w:rsidR="00730BD3">
        <w:t>národní</w:t>
      </w:r>
      <w:r w:rsidR="003C2333">
        <w:t xml:space="preserve"> </w:t>
      </w:r>
      <w:r w:rsidR="00730BD3">
        <w:t>házena</w:t>
      </w:r>
      <w:r w:rsidR="003C2333">
        <w:t xml:space="preserve">. </w:t>
      </w:r>
      <w:r>
        <w:t>Miniházená</w:t>
      </w:r>
      <w:r w:rsidR="003C2333">
        <w:t xml:space="preserve"> je </w:t>
      </w:r>
      <w:r w:rsidR="00730BD3">
        <w:t>označení</w:t>
      </w:r>
      <w:r w:rsidR="003C2333">
        <w:t xml:space="preserve"> </w:t>
      </w:r>
      <w:r w:rsidR="00730BD3">
        <w:t>házené</w:t>
      </w:r>
      <w:r w:rsidR="003C2333">
        <w:t xml:space="preserve"> v nižších </w:t>
      </w:r>
      <w:r w:rsidR="00C956F9">
        <w:t xml:space="preserve">kategoriích a pravidla se zde od </w:t>
      </w:r>
      <w:r>
        <w:t>klasické</w:t>
      </w:r>
      <w:r w:rsidR="00C956F9">
        <w:t xml:space="preserve"> </w:t>
      </w:r>
      <w:r w:rsidR="00730BD3">
        <w:t>házené</w:t>
      </w:r>
      <w:r w:rsidR="00C956F9">
        <w:t xml:space="preserve"> </w:t>
      </w:r>
      <w:r w:rsidR="00730BD3">
        <w:t>nepatrně liší</w:t>
      </w:r>
      <w:r w:rsidR="00C956F9">
        <w:t xml:space="preserve">. </w:t>
      </w:r>
      <w:r w:rsidR="006C6988" w:rsidRPr="00D90CD9">
        <w:t>Pl</w:t>
      </w:r>
      <w:r w:rsidR="00D90CD9" w:rsidRPr="00D90CD9">
        <w:t>áž</w:t>
      </w:r>
      <w:r w:rsidR="006C6988" w:rsidRPr="00D90CD9">
        <w:t>ov</w:t>
      </w:r>
      <w:r w:rsidR="00D90CD9" w:rsidRPr="00D90CD9">
        <w:t>á</w:t>
      </w:r>
      <w:r w:rsidR="006C6988">
        <w:t xml:space="preserve"> </w:t>
      </w:r>
      <w:r>
        <w:t>házena</w:t>
      </w:r>
      <w:r w:rsidR="006C6988">
        <w:t xml:space="preserve"> se rozli</w:t>
      </w:r>
      <w:r w:rsidR="00E66C27">
        <w:t>š</w:t>
      </w:r>
      <w:r w:rsidR="006C6988">
        <w:t xml:space="preserve">uje od </w:t>
      </w:r>
      <w:r>
        <w:t>házené</w:t>
      </w:r>
      <w:r w:rsidR="006C6988">
        <w:t xml:space="preserve"> zejména </w:t>
      </w:r>
      <w:r w:rsidR="00730BD3">
        <w:t>tím</w:t>
      </w:r>
      <w:r w:rsidR="006C6988">
        <w:t xml:space="preserve">, </w:t>
      </w:r>
      <w:r w:rsidR="00730BD3">
        <w:t>že</w:t>
      </w:r>
      <w:r w:rsidR="006C6988">
        <w:t xml:space="preserve"> se hraje na </w:t>
      </w:r>
      <w:r>
        <w:t>pískovém</w:t>
      </w:r>
      <w:r w:rsidR="00A1002C">
        <w:t xml:space="preserve"> </w:t>
      </w:r>
      <w:r>
        <w:t>hřišti</w:t>
      </w:r>
      <w:r w:rsidR="00A1002C">
        <w:t xml:space="preserve">, nikoliv na </w:t>
      </w:r>
      <w:r w:rsidR="00730BD3">
        <w:t>pevném</w:t>
      </w:r>
      <w:r w:rsidR="00A1002C">
        <w:t xml:space="preserve"> povrchu. </w:t>
      </w:r>
      <w:r w:rsidR="008E1AA0">
        <w:t xml:space="preserve">Pravidla </w:t>
      </w:r>
      <w:r w:rsidR="00FB1A31">
        <w:t>od</w:t>
      </w:r>
      <w:r w:rsidR="00411871">
        <w:t> </w:t>
      </w:r>
      <w:r w:rsidR="00730BD3">
        <w:t>klasické</w:t>
      </w:r>
      <w:r w:rsidR="00411871">
        <w:t xml:space="preserve"> </w:t>
      </w:r>
      <w:r w:rsidR="00730BD3">
        <w:t>házené</w:t>
      </w:r>
      <w:r w:rsidR="00FB1A31">
        <w:t xml:space="preserve"> jsou také velmi od</w:t>
      </w:r>
      <w:r w:rsidR="00730BD3">
        <w:t>chylná</w:t>
      </w:r>
      <w:r w:rsidR="00FB1A31">
        <w:t xml:space="preserve">. </w:t>
      </w:r>
      <w:r w:rsidR="00730BD3">
        <w:t>Národní</w:t>
      </w:r>
      <w:r w:rsidR="00FB1A31">
        <w:t xml:space="preserve"> </w:t>
      </w:r>
      <w:r w:rsidR="00730BD3">
        <w:t>házena</w:t>
      </w:r>
      <w:r w:rsidR="00225CBE">
        <w:t xml:space="preserve"> rovněž</w:t>
      </w:r>
      <w:r w:rsidR="00315F52">
        <w:t xml:space="preserve"> nemá </w:t>
      </w:r>
      <w:r w:rsidR="00730BD3">
        <w:t>stejná</w:t>
      </w:r>
      <w:r w:rsidR="00315F52">
        <w:t xml:space="preserve"> pravidla a </w:t>
      </w:r>
      <w:r w:rsidR="00730BD3">
        <w:t>liší</w:t>
      </w:r>
      <w:r w:rsidR="00315F52">
        <w:t xml:space="preserve"> se například </w:t>
      </w:r>
      <w:r w:rsidR="00730BD3">
        <w:t>jiným</w:t>
      </w:r>
      <w:r w:rsidR="00817CF4">
        <w:t xml:space="preserve"> </w:t>
      </w:r>
      <w:r w:rsidR="00730BD3">
        <w:t>rozděleným</w:t>
      </w:r>
      <w:r w:rsidR="00817CF4">
        <w:t xml:space="preserve"> </w:t>
      </w:r>
      <w:r w:rsidR="00730BD3">
        <w:t>hřiště</w:t>
      </w:r>
      <w:r w:rsidR="00817CF4">
        <w:t xml:space="preserve">. </w:t>
      </w:r>
    </w:p>
    <w:p w14:paraId="3E8129B2" w14:textId="3610F491" w:rsidR="005563B3" w:rsidRDefault="006E58CB" w:rsidP="00CD5997">
      <w:r>
        <w:t>Jako po</w:t>
      </w:r>
      <w:r w:rsidR="00073C81">
        <w:t xml:space="preserve">čátek házené </w:t>
      </w:r>
      <w:r w:rsidR="00995515" w:rsidRPr="00995515">
        <w:t xml:space="preserve">se považuje hra, kterou roku 1898 zavedl učitel Holger Nielsen na ordrupském gymnáziu v Dánsku. Tato hra byla nazývána "haandbold." V roce 1904 vznikl dánský Haandboldový svaz, který začal pořádat pravidelné soutěže. O dva roky později byla pravidla haanboldu poprvé zaznamenána v knižní podobě. Na začátku 20. století se na některých švédských školách objevila varianta s názvem "handboll," která se odlišovala od dánské verze. Vzhledem k tomu, že se tato hra hrála převážně v halách, byly rozměry herního prostoru relativně malé. První oficiální </w:t>
      </w:r>
      <w:r w:rsidR="003617B9">
        <w:t>utkání</w:t>
      </w:r>
      <w:r w:rsidR="00995515" w:rsidRPr="00995515">
        <w:t xml:space="preserve"> v handbollu se uskutečnil v roce 1907</w:t>
      </w:r>
      <w:r w:rsidR="008E06AF">
        <w:t xml:space="preserve"> </w:t>
      </w:r>
      <w:r w:rsidR="008E06AF">
        <w:fldChar w:fldCharType="begin"/>
      </w:r>
      <w:r w:rsidR="00885CCD">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Cite&gt;&lt;Author&gt;Táborský&lt;/Author&gt;&lt;Year&gt;2004&lt;/Year&gt;&lt;RecNum&gt;2&lt;/RecNum&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8E06AF">
        <w:fldChar w:fldCharType="separate"/>
      </w:r>
      <w:r w:rsidR="00885CCD">
        <w:rPr>
          <w:noProof/>
        </w:rPr>
        <w:t>(Táborský, 2004)</w:t>
      </w:r>
      <w:r w:rsidR="008E06AF">
        <w:fldChar w:fldCharType="end"/>
      </w:r>
      <w:r w:rsidR="008E06AF">
        <w:t>.</w:t>
      </w:r>
    </w:p>
    <w:p w14:paraId="25CC352B" w14:textId="4D8CEFA3" w:rsidR="00896C39" w:rsidRDefault="00E56D46" w:rsidP="00CD5997">
      <w:r>
        <w:t>P</w:t>
      </w:r>
      <w:r w:rsidR="00503DE7">
        <w:t>ro mezinárodní házenou</w:t>
      </w:r>
      <w:r w:rsidR="00D10EBB">
        <w:t xml:space="preserve"> </w:t>
      </w:r>
      <w:r w:rsidR="008A17FD">
        <w:t>byl</w:t>
      </w:r>
      <w:r>
        <w:t xml:space="preserve">y </w:t>
      </w:r>
      <w:r w:rsidR="003D2129">
        <w:t>klíčové</w:t>
      </w:r>
      <w:r>
        <w:t xml:space="preserve"> dva roky. Rok 1934</w:t>
      </w:r>
      <w:r w:rsidR="001D4025">
        <w:t>, kdy kongre</w:t>
      </w:r>
      <w:r w:rsidR="00CE512D">
        <w:t xml:space="preserve">s IAHF </w:t>
      </w:r>
      <w:r w:rsidR="00665C87">
        <w:t>mezinárodně</w:t>
      </w:r>
      <w:r w:rsidR="00CE512D">
        <w:t xml:space="preserve"> uznal </w:t>
      </w:r>
      <w:r w:rsidR="00665C87">
        <w:t>skandinávská</w:t>
      </w:r>
      <w:r w:rsidR="00172A2D">
        <w:t xml:space="preserve"> pravidla </w:t>
      </w:r>
      <w:r w:rsidR="00665C87">
        <w:t>házené</w:t>
      </w:r>
      <w:r w:rsidR="00172A2D">
        <w:t xml:space="preserve">, načež se v roce 1938 konalo </w:t>
      </w:r>
      <w:r w:rsidR="00635A3D">
        <w:t>mistrovství sv</w:t>
      </w:r>
      <w:r w:rsidR="00132565">
        <w:t>ěta</w:t>
      </w:r>
      <w:r w:rsidR="00172A2D">
        <w:t xml:space="preserve"> </w:t>
      </w:r>
      <w:r w:rsidR="006143C6">
        <w:t>v </w:t>
      </w:r>
      <w:r w:rsidR="00665C87">
        <w:t>Berlíně</w:t>
      </w:r>
      <w:r w:rsidR="006143C6">
        <w:t xml:space="preserve">. Tehdy </w:t>
      </w:r>
      <w:r w:rsidR="00665C87">
        <w:t>měla</w:t>
      </w:r>
      <w:r w:rsidR="00711888">
        <w:t xml:space="preserve"> </w:t>
      </w:r>
      <w:r w:rsidR="003D2129">
        <w:t xml:space="preserve">pravidla </w:t>
      </w:r>
      <w:r w:rsidR="00665C87">
        <w:t>házené</w:t>
      </w:r>
      <w:r w:rsidR="003D2129">
        <w:t xml:space="preserve"> jinou podobu, </w:t>
      </w:r>
      <w:r w:rsidR="00665C87">
        <w:t>než</w:t>
      </w:r>
      <w:r w:rsidR="003D2129">
        <w:t xml:space="preserve"> mají dnes</w:t>
      </w:r>
      <w:r w:rsidR="00014F44">
        <w:t>.</w:t>
      </w:r>
      <w:r w:rsidR="006143C6">
        <w:t xml:space="preserve"> </w:t>
      </w:r>
      <w:r w:rsidR="00665C87">
        <w:t>Druhým</w:t>
      </w:r>
      <w:r w:rsidR="006143C6">
        <w:t xml:space="preserve"> </w:t>
      </w:r>
      <w:r w:rsidR="00665C87">
        <w:t>klíčovým</w:t>
      </w:r>
      <w:r w:rsidR="006143C6">
        <w:t xml:space="preserve"> rokem se stal rok</w:t>
      </w:r>
      <w:r w:rsidR="00E038DD">
        <w:t xml:space="preserve"> 1946</w:t>
      </w:r>
      <w:r w:rsidR="00A501CC">
        <w:t xml:space="preserve">. Tento rok totiž vznikl </w:t>
      </w:r>
      <w:r w:rsidR="006A22C3">
        <w:t>kongres IHF (</w:t>
      </w:r>
      <w:r w:rsidR="00050F50">
        <w:t>Internationale Handball Federation</w:t>
      </w:r>
      <w:r w:rsidR="006A22C3">
        <w:t>)</w:t>
      </w:r>
      <w:r w:rsidR="00DB47D0">
        <w:t>. To umožnilo</w:t>
      </w:r>
      <w:r w:rsidR="00CA6B88">
        <w:t xml:space="preserve"> </w:t>
      </w:r>
      <w:r w:rsidR="00665C87">
        <w:t>pravidelné</w:t>
      </w:r>
      <w:r w:rsidR="00DB47D0">
        <w:t xml:space="preserve"> </w:t>
      </w:r>
      <w:r w:rsidR="00665C87">
        <w:t>konaní</w:t>
      </w:r>
      <w:r w:rsidR="00CA6B88">
        <w:t xml:space="preserve"> MS </w:t>
      </w:r>
      <w:r w:rsidR="00665C87">
        <w:t>mužů</w:t>
      </w:r>
      <w:r w:rsidR="00CA6B88">
        <w:t xml:space="preserve"> i </w:t>
      </w:r>
      <w:r w:rsidR="002A20AC">
        <w:t>ž</w:t>
      </w:r>
      <w:r w:rsidR="00CA6B88">
        <w:t xml:space="preserve">en. </w:t>
      </w:r>
      <w:r w:rsidR="00DB7306">
        <w:t xml:space="preserve">Od </w:t>
      </w:r>
      <w:r w:rsidR="002A20AC">
        <w:t>té</w:t>
      </w:r>
      <w:r w:rsidR="00DB7306">
        <w:t xml:space="preserve"> doby popularita a sledovanost </w:t>
      </w:r>
      <w:r w:rsidR="00DF51D5">
        <w:t>házené</w:t>
      </w:r>
      <w:r w:rsidR="00DB7306">
        <w:t xml:space="preserve"> stále </w:t>
      </w:r>
      <w:r w:rsidR="00DF51D5">
        <w:t>narůstá</w:t>
      </w:r>
      <w:r w:rsidR="00490ADF">
        <w:t xml:space="preserve"> </w:t>
      </w:r>
      <w:r w:rsidR="006F45C0">
        <w:fldChar w:fldCharType="begin"/>
      </w:r>
      <w:r w:rsidR="006F45C0">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6F45C0">
        <w:fldChar w:fldCharType="separate"/>
      </w:r>
      <w:r w:rsidR="006F45C0">
        <w:rPr>
          <w:noProof/>
        </w:rPr>
        <w:t>(Táborský, 2004)</w:t>
      </w:r>
      <w:r w:rsidR="006F45C0">
        <w:fldChar w:fldCharType="end"/>
      </w:r>
      <w:r w:rsidR="00490ADF">
        <w:t>.</w:t>
      </w:r>
    </w:p>
    <w:p w14:paraId="194F5662" w14:textId="31AE73C8" w:rsidR="009E33E4" w:rsidRDefault="009E33E4" w:rsidP="00CD5997">
      <w:r>
        <w:t>V</w:t>
      </w:r>
      <w:r w:rsidR="000E1BB2">
        <w:t> </w:t>
      </w:r>
      <w:r w:rsidR="002A20AC">
        <w:t>tehdejším</w:t>
      </w:r>
      <w:r w:rsidR="000E1BB2">
        <w:t xml:space="preserve"> </w:t>
      </w:r>
      <w:r w:rsidR="00881494">
        <w:t>Československu</w:t>
      </w:r>
      <w:r w:rsidR="000E1BB2">
        <w:t xml:space="preserve"> se první </w:t>
      </w:r>
      <w:r w:rsidR="00DF51D5">
        <w:t>utkání</w:t>
      </w:r>
      <w:r w:rsidR="000E1BB2">
        <w:t xml:space="preserve"> oddílových družstev </w:t>
      </w:r>
      <w:r w:rsidR="00793195">
        <w:t xml:space="preserve">házené </w:t>
      </w:r>
      <w:r w:rsidR="000E1BB2">
        <w:t>konalo v roce 1947</w:t>
      </w:r>
      <w:r w:rsidR="00A608B9">
        <w:t>. Hlavn</w:t>
      </w:r>
      <w:r w:rsidR="002A20AC">
        <w:t>í</w:t>
      </w:r>
      <w:r w:rsidR="00A608B9">
        <w:t xml:space="preserve"> iniciaci pro </w:t>
      </w:r>
      <w:r w:rsidR="00881494">
        <w:t>tuto událost projevil Jan Radotínský.</w:t>
      </w:r>
      <w:r w:rsidR="008941E5">
        <w:t xml:space="preserve"> </w:t>
      </w:r>
      <w:r w:rsidR="001C61E5">
        <w:t>Zájem</w:t>
      </w:r>
      <w:r w:rsidR="00FB14EB">
        <w:t xml:space="preserve"> o </w:t>
      </w:r>
      <w:r w:rsidR="001C61E5">
        <w:t>právě</w:t>
      </w:r>
      <w:r w:rsidR="00FB14EB">
        <w:t xml:space="preserve"> tento sport stále roste. </w:t>
      </w:r>
      <w:r w:rsidR="001C61E5">
        <w:t>Rozšiřuje</w:t>
      </w:r>
      <w:r w:rsidR="00FB15CE">
        <w:t xml:space="preserve"> se okruh lidí, </w:t>
      </w:r>
      <w:r w:rsidR="001C61E5">
        <w:t>kteří</w:t>
      </w:r>
      <w:r w:rsidR="00FB15CE">
        <w:t xml:space="preserve"> tento sport </w:t>
      </w:r>
      <w:r w:rsidR="001C61E5">
        <w:t>amatérsk</w:t>
      </w:r>
      <w:r w:rsidR="004568BC">
        <w:t>y</w:t>
      </w:r>
      <w:r w:rsidR="001C61E5">
        <w:t xml:space="preserve"> či</w:t>
      </w:r>
      <w:r w:rsidR="000E1E24">
        <w:t xml:space="preserve"> </w:t>
      </w:r>
      <w:r w:rsidR="001C61E5">
        <w:t>profesionálně</w:t>
      </w:r>
      <w:r w:rsidR="000E1E24">
        <w:t xml:space="preserve"> </w:t>
      </w:r>
      <w:r w:rsidR="00FB15CE">
        <w:t>prov</w:t>
      </w:r>
      <w:r w:rsidR="0065642B">
        <w:t>o</w:t>
      </w:r>
      <w:r w:rsidR="00FB15CE">
        <w:t>zuj</w:t>
      </w:r>
      <w:r w:rsidR="001C61E5">
        <w:t>í</w:t>
      </w:r>
      <w:r w:rsidR="000E1E24">
        <w:t xml:space="preserve">. </w:t>
      </w:r>
      <w:r w:rsidR="00EE2312">
        <w:t>V</w:t>
      </w:r>
      <w:r w:rsidR="001C61E5">
        <w:t> </w:t>
      </w:r>
      <w:r w:rsidR="00EE2312">
        <w:t>p</w:t>
      </w:r>
      <w:r w:rsidR="001C61E5">
        <w:t>ří</w:t>
      </w:r>
      <w:r w:rsidR="00EE2312">
        <w:t>m</w:t>
      </w:r>
      <w:r w:rsidR="001C61E5">
        <w:t>é</w:t>
      </w:r>
      <w:r w:rsidR="00EE2312">
        <w:t xml:space="preserve"> </w:t>
      </w:r>
      <w:r w:rsidR="001C61E5">
        <w:t>úměrnosti</w:t>
      </w:r>
      <w:r w:rsidR="00EE2312">
        <w:t xml:space="preserve"> s </w:t>
      </w:r>
      <w:r w:rsidR="001C61E5">
        <w:t>tím</w:t>
      </w:r>
      <w:r w:rsidR="00EE2312">
        <w:t xml:space="preserve"> se </w:t>
      </w:r>
      <w:r w:rsidR="001C61E5">
        <w:t>přidávají</w:t>
      </w:r>
      <w:r w:rsidR="002543E8">
        <w:t xml:space="preserve"> i </w:t>
      </w:r>
      <w:r w:rsidR="001C61E5">
        <w:t>pasivní</w:t>
      </w:r>
      <w:r w:rsidR="002543E8">
        <w:t xml:space="preserve"> </w:t>
      </w:r>
      <w:r w:rsidR="001C61E5">
        <w:t>zájemci</w:t>
      </w:r>
      <w:r w:rsidR="002543E8">
        <w:t xml:space="preserve"> o tento sport</w:t>
      </w:r>
      <w:r w:rsidR="0065642B">
        <w:t xml:space="preserve">, </w:t>
      </w:r>
      <w:r w:rsidR="002543E8">
        <w:t xml:space="preserve">tedy </w:t>
      </w:r>
      <w:r w:rsidR="001C61E5">
        <w:t>fanoušci</w:t>
      </w:r>
      <w:r w:rsidR="00A32EDE">
        <w:t xml:space="preserve"> </w:t>
      </w:r>
      <w:r w:rsidR="006F45C0">
        <w:fldChar w:fldCharType="begin"/>
      </w:r>
      <w:r w:rsidR="006F45C0">
        <w:instrText xml:space="preserve"> ADDIN EN.CITE &lt;EndNote&gt;&lt;Cite&gt;&lt;Author&gt;Táborský&lt;/Author&gt;&lt;Year&gt;2004&lt;/Year&gt;&lt;RecNum&gt;2&lt;/RecNum&gt;&lt;DisplayText&gt;(Táborský, 2004)&lt;/DisplayText&gt;&lt;record&gt;&lt;rec-number&gt;2&lt;/rec-number&gt;&lt;foreign-keys&gt;&lt;key app="EN" db-id="zvtdzdazoxsr2ler9vlpdf5xfpv0w5wxw90t" timestamp="1698768139"&gt;2&lt;/key&gt;&lt;/foreign-keys&gt;&lt;ref-type name="Book"&gt;6&lt;/ref-type&gt;&lt;contributors&gt;&lt;authors&gt;&lt;author&gt;&lt;style face="normal" font="default" charset="238" size="100%"&gt;František T&lt;/style&gt;&lt;style face="normal" font="default" size="100%"&gt;á&lt;/style&gt;&lt;style face="normal" font="default" charset="238" size="100%"&gt;borsk&lt;/style&gt;&lt;style face="normal" font="default" size="100%"&gt;ý&lt;/style&gt;&lt;/author&gt;&lt;/authors&gt;&lt;/contributors&gt;&lt;titles&gt;&lt;title&gt;&lt;style face="normal" font="default" charset="238" size="100%"&gt;Sportovn&lt;/style&gt;&lt;style face="normal" font="default" size="100%"&gt;í&lt;/style&gt;&lt;style face="normal" font="default" charset="238" size="100%"&gt; hry&lt;/style&gt;&lt;/title&gt;&lt;/titles&gt;&lt;dates&gt;&lt;year&gt;&lt;style face="normal" font="default" charset="238" size="100%"&gt;2004&lt;/style&gt;&lt;/year&gt;&lt;/dates&gt;&lt;urls&gt;&lt;/urls&gt;&lt;/record&gt;&lt;/Cite&gt;&lt;/EndNote&gt;</w:instrText>
      </w:r>
      <w:r w:rsidR="006F45C0">
        <w:fldChar w:fldCharType="separate"/>
      </w:r>
      <w:r w:rsidR="006F45C0">
        <w:rPr>
          <w:noProof/>
        </w:rPr>
        <w:t>(Táborský, 2004)</w:t>
      </w:r>
      <w:r w:rsidR="006F45C0">
        <w:fldChar w:fldCharType="end"/>
      </w:r>
      <w:r w:rsidR="00A32EDE">
        <w:t>.</w:t>
      </w:r>
    </w:p>
    <w:p w14:paraId="7BE52D3D" w14:textId="55DF2DBF" w:rsidR="00350D57" w:rsidRDefault="00350D57" w:rsidP="00CD5997">
      <w:r w:rsidRPr="00B92B78">
        <w:t>Házená si udržuje v Evropě vysokou popularitu a rychle se rozvíjí v severní Asii a Africe. V Americe začínají organizovat národní a kontinentální šampionáty</w:t>
      </w:r>
      <w:r w:rsidR="00665C87">
        <w:t>.</w:t>
      </w:r>
    </w:p>
    <w:p w14:paraId="2B04D2CB" w14:textId="77777777" w:rsidR="00350D57" w:rsidRDefault="00350D57" w:rsidP="00896C39">
      <w:pPr>
        <w:ind w:firstLine="708"/>
      </w:pPr>
    </w:p>
    <w:p w14:paraId="29004F57" w14:textId="6847CE8F" w:rsidR="00BC73E4" w:rsidRPr="00896C39" w:rsidRDefault="00BC73E4" w:rsidP="00E24E1B">
      <w:pPr>
        <w:pStyle w:val="Nadpis3"/>
        <w:rPr>
          <w:rStyle w:val="normaltextrun"/>
          <w:rFonts w:asciiTheme="minorHAnsi" w:hAnsiTheme="minorHAnsi" w:cstheme="minorBidi"/>
          <w:sz w:val="22"/>
          <w:szCs w:val="22"/>
          <w:lang w:val="en-US"/>
        </w:rPr>
      </w:pPr>
      <w:bookmarkStart w:id="3" w:name="_Toc162512436"/>
      <w:r>
        <w:rPr>
          <w:rStyle w:val="normaltextrun"/>
          <w:rFonts w:ascii="Calibri" w:hAnsi="Calibri" w:cs="Calibri"/>
          <w:sz w:val="22"/>
          <w:szCs w:val="22"/>
        </w:rPr>
        <w:t>Pravidla</w:t>
      </w:r>
      <w:bookmarkEnd w:id="3"/>
    </w:p>
    <w:p w14:paraId="0CC01517" w14:textId="253ACF0C" w:rsidR="00D12174" w:rsidRDefault="00D12174" w:rsidP="00D12174">
      <w:r>
        <w:t xml:space="preserve">Na začátek je potřeba uvést </w:t>
      </w:r>
      <w:r w:rsidR="00C46FB2">
        <w:t xml:space="preserve">skutečnost, že </w:t>
      </w:r>
      <w:r w:rsidR="00CB4961">
        <w:t>tento sport se neustále vyvíjí</w:t>
      </w:r>
      <w:r w:rsidR="001E70B2">
        <w:t>,</w:t>
      </w:r>
      <w:r w:rsidR="0062764D">
        <w:t xml:space="preserve"> a p</w:t>
      </w:r>
      <w:r w:rsidR="00CB4961">
        <w:t>ředevším</w:t>
      </w:r>
      <w:r w:rsidR="00E30D26">
        <w:t xml:space="preserve"> </w:t>
      </w:r>
      <w:r w:rsidR="00CB4961">
        <w:t>pravidla</w:t>
      </w:r>
      <w:r w:rsidR="00175661">
        <w:t xml:space="preserve"> se stále lehce </w:t>
      </w:r>
      <w:r w:rsidR="00637A4C">
        <w:t xml:space="preserve">upravují nejen kvůli </w:t>
      </w:r>
      <w:r w:rsidR="009B3379">
        <w:t>větší bezpečnosti hráčů</w:t>
      </w:r>
      <w:r w:rsidR="00617620">
        <w:t xml:space="preserve">, ale i kvůli </w:t>
      </w:r>
      <w:r w:rsidR="00297A4A">
        <w:t>tomu, že házená se st</w:t>
      </w:r>
      <w:r w:rsidR="00B67DA1">
        <w:t xml:space="preserve">ává více dynamickým </w:t>
      </w:r>
      <w:r w:rsidR="00A65C81">
        <w:t xml:space="preserve">a kontaktním </w:t>
      </w:r>
      <w:r w:rsidR="00B67DA1">
        <w:t>sportem</w:t>
      </w:r>
      <w:r w:rsidR="00175661">
        <w:t>.</w:t>
      </w:r>
      <w:r w:rsidR="00F9537A">
        <w:t xml:space="preserve"> Vždy tedy musíme pracovat s aktualizovanými zdroji.</w:t>
      </w:r>
    </w:p>
    <w:p w14:paraId="2C5E9A2C" w14:textId="77777777" w:rsidR="00547EB4" w:rsidRPr="00E27ADB" w:rsidRDefault="00547EB4" w:rsidP="00CD5997">
      <w:r w:rsidRPr="00E27ADB">
        <w:t xml:space="preserve">Pro lepší představu o tomto sportu a bližší přiblížení obsahu této práce následuje stručný popis základních pravidel hry a potřebného vybavení. </w:t>
      </w:r>
    </w:p>
    <w:p w14:paraId="444D54C3" w14:textId="77777777" w:rsidR="00547EB4" w:rsidRPr="00E27ADB" w:rsidRDefault="00547EB4" w:rsidP="0001168B">
      <w:pPr>
        <w:pStyle w:val="Nadpis4"/>
      </w:pPr>
      <w:r w:rsidRPr="00E27ADB">
        <w:t>Hřiště a jeho vybavení</w:t>
      </w:r>
    </w:p>
    <w:p w14:paraId="65B9A151" w14:textId="56F84674" w:rsidR="00547EB4" w:rsidRPr="00E27ADB" w:rsidRDefault="00547EB4" w:rsidP="00547EB4">
      <w:r w:rsidRPr="00E27ADB">
        <w:t>Házená se obvykle hraje v hale, kde se nachází hřiště</w:t>
      </w:r>
      <w:r w:rsidR="005325D5">
        <w:t xml:space="preserve"> </w:t>
      </w:r>
      <w:r w:rsidR="005325D5" w:rsidRPr="00E27ADB">
        <w:t>vyznačeno několik</w:t>
      </w:r>
      <w:r w:rsidR="005325D5">
        <w:t>a</w:t>
      </w:r>
      <w:r w:rsidR="005325D5" w:rsidRPr="00E27ADB">
        <w:t xml:space="preserve"> čar</w:t>
      </w:r>
      <w:r w:rsidR="005325D5">
        <w:t>ami</w:t>
      </w:r>
      <w:r w:rsidR="008256FB">
        <w:t xml:space="preserve"> </w:t>
      </w:r>
      <w:r w:rsidR="005325D5">
        <w:t>s</w:t>
      </w:r>
      <w:r w:rsidRPr="00E27ADB">
        <w:t xml:space="preserve"> dél</w:t>
      </w:r>
      <w:r w:rsidR="005325D5">
        <w:t>kou</w:t>
      </w:r>
      <w:r w:rsidRPr="00E27ADB">
        <w:t xml:space="preserve"> 40 metrů a šíř</w:t>
      </w:r>
      <w:r w:rsidR="005325D5">
        <w:t>kou</w:t>
      </w:r>
      <w:r w:rsidRPr="00E27ADB">
        <w:t xml:space="preserve"> 20 metrů. Postranní čáry </w:t>
      </w:r>
      <w:r w:rsidR="005325D5">
        <w:t>vymezují</w:t>
      </w:r>
      <w:r w:rsidRPr="00E27ADB">
        <w:t xml:space="preserve"> hranice hřiště </w:t>
      </w:r>
      <w:r w:rsidR="005325D5">
        <w:t>a s</w:t>
      </w:r>
      <w:r w:rsidRPr="00E27ADB">
        <w:t xml:space="preserve">třední čára rozděluje hřiště </w:t>
      </w:r>
      <w:r w:rsidR="0001168B">
        <w:t>na dvě poloviny</w:t>
      </w:r>
      <w:r w:rsidRPr="00E27ADB">
        <w:t>.</w:t>
      </w:r>
    </w:p>
    <w:p w14:paraId="1D6E9085" w14:textId="77777777" w:rsidR="00547EB4" w:rsidRPr="00E27ADB" w:rsidRDefault="00547EB4" w:rsidP="00547EB4">
      <w:r w:rsidRPr="00E27ADB">
        <w:t>Na hřišti jsou umístěny dvě branky.</w:t>
      </w:r>
      <w:r w:rsidRPr="00E27ADB">
        <w:rPr>
          <w:rFonts w:ascii="Arial" w:hAnsi="Arial" w:cs="Arial"/>
          <w:color w:val="202124"/>
          <w:shd w:val="clear" w:color="auto" w:fill="FFFFFF"/>
        </w:rPr>
        <w:t xml:space="preserve"> </w:t>
      </w:r>
      <w:r w:rsidRPr="00E27ADB">
        <w:t xml:space="preserve">Velikost branky byla oficiálně stanovena na 2 metry do výšky a 3 metry do šířky. Před jednotlivými brankami, jsou značena brankoviště, která jsou vymezována čarou a to 6 metrů od branky. Pouze brankáři týmu, který brání, mají povoleno vstupovat do těchto </w:t>
      </w:r>
      <w:r w:rsidRPr="00E27ADB">
        <w:lastRenderedPageBreak/>
        <w:t xml:space="preserve">brankovišť a pohybovat se v nich. Paralelně s čárou brankoviště jsou vzdáleny 9 metrů od branky čáry pro provádění volných hodů. Další důležitou čárou je čára obvykle dlouhá 1 metr a vzdálená 7 metrů od branky, odkud se vykonávají tresty v podobě přímé střely na bránu. </w:t>
      </w:r>
    </w:p>
    <w:p w14:paraId="35AB0DF7" w14:textId="77777777" w:rsidR="00547EB4" w:rsidRPr="00E27ADB" w:rsidRDefault="00547EB4" w:rsidP="0001168B">
      <w:pPr>
        <w:pStyle w:val="Nadpis4"/>
      </w:pPr>
      <w:r w:rsidRPr="00E27ADB">
        <w:t>Zacházení s míčem</w:t>
      </w:r>
    </w:p>
    <w:p w14:paraId="7E4399CA" w14:textId="4C52CF25" w:rsidR="00547EB4" w:rsidRPr="00E27ADB" w:rsidRDefault="00547EB4" w:rsidP="00547EB4">
      <w:r w:rsidRPr="00E27ADB">
        <w:t xml:space="preserve">Míč je kulatý se syntetickým či koženým povrchem. Muži hrají s míčem o váze </w:t>
      </w:r>
      <w:r w:rsidRPr="00E27ADB">
        <w:rPr>
          <w:color w:val="000000" w:themeColor="text1"/>
        </w:rPr>
        <w:t xml:space="preserve">425-475 gramů a obvodem 58-60 centimetrů. Pro ženy je to pak 325-400 gramů s obvodem 54-56 </w:t>
      </w:r>
      <w:r w:rsidRPr="00E27ADB">
        <w:t>centimetrů. Hráči mají dovoleno se míče dotknout jakoukoli částí těla kromě nohy pod kolenem. Brankář se míče smí dotknout jakoukoliv částí těla. Hráči házené pak od určité kategorie používají pro lepší přilnavost speciální lepidlo. Pro naprostou většinu případů volí hráči pro střelbu na bránu i pro přihrávky spoluhráči jednoruč, a to většinou v pohybu a ke střelbě na branku dochází velice často při výskoku. Pravidla o pohybu hráčích na hřišti jsou maximálně určeny třemi kroky hráče, poté musí dojít k vedení míče neboli driblinku, který je nepřerušovaný více</w:t>
      </w:r>
      <w:r w:rsidR="001C4BC0">
        <w:t xml:space="preserve"> </w:t>
      </w:r>
      <w:r w:rsidRPr="00E27ADB">
        <w:t>úderový a poté jsou dovoleny dalším tři kroky. Hráč následně musí vystřelit nebo přihrát, aby jeho tým nepřišel o míč. Důležité je také zmínit, že hráč, který není v pohybu může míč držet maximálně tři sekundy. Toto pravidlo se však nejvíce porušuje v kategorii žáků.</w:t>
      </w:r>
    </w:p>
    <w:p w14:paraId="1B4B950C" w14:textId="77777777" w:rsidR="00547EB4" w:rsidRPr="00E27ADB" w:rsidRDefault="00547EB4" w:rsidP="0001168B">
      <w:pPr>
        <w:pStyle w:val="Nadpis4"/>
      </w:pPr>
      <w:r w:rsidRPr="00E27ADB">
        <w:t>Hráči</w:t>
      </w:r>
    </w:p>
    <w:p w14:paraId="3DA1A7A7" w14:textId="6D6CF221" w:rsidR="00547EB4" w:rsidRPr="00E27ADB" w:rsidRDefault="00547EB4" w:rsidP="00547EB4">
      <w:r w:rsidRPr="00E27ADB">
        <w:t xml:space="preserve">Na hřišti je </w:t>
      </w:r>
      <w:r w:rsidR="00C44544">
        <w:t>povolen</w:t>
      </w:r>
      <w:r w:rsidRPr="00E27ADB">
        <w:t xml:space="preserve"> maximální počet sedmi hráčů</w:t>
      </w:r>
      <w:r w:rsidR="005B40E5">
        <w:t xml:space="preserve">, obvykle </w:t>
      </w:r>
      <w:r w:rsidRPr="00E27ADB">
        <w:t xml:space="preserve">šest hráčů v poli a jeden brankář. Hráči se mohou střídat </w:t>
      </w:r>
      <w:r w:rsidR="00C44544">
        <w:t>bez omezení, tedy</w:t>
      </w:r>
      <w:r w:rsidR="00C90008">
        <w:t xml:space="preserve"> </w:t>
      </w:r>
      <w:r w:rsidRPr="00E27ADB">
        <w:t>podobně jako v hokeji. Hráči v poli se musí barevně odlišovat od brankářů</w:t>
      </w:r>
      <w:r w:rsidR="005B40E5">
        <w:t xml:space="preserve"> a z</w:t>
      </w:r>
      <w:r w:rsidRPr="00E27ADB">
        <w:t>ároveň má každý hráč na dresu své číslo, které během utkání nesmí změnit.</w:t>
      </w:r>
    </w:p>
    <w:p w14:paraId="69EB460F" w14:textId="17D08564" w:rsidR="00547EB4" w:rsidRPr="00395FB0" w:rsidRDefault="00547EB4" w:rsidP="00547EB4">
      <w:r w:rsidRPr="00E27ADB">
        <w:t xml:space="preserve">Hráči v házené, podobně jako v jiných týmových sportech, hrají na různých postech, a tudíž mají v rámci družstva odlišné funkce. Brankář samozřejmě usiluje o to, aby do branky za ním nepronikl míč. Druhy postů hráčů v poli jsou tři a dále se ještě dělí. Jedná se o post spojky (pravé, levé, střední), post křídla (pravé, levé) a post pivota. </w:t>
      </w:r>
      <w:r w:rsidRPr="00E27ADB">
        <w:rPr>
          <w:color w:val="000000" w:themeColor="text1"/>
        </w:rPr>
        <w:t xml:space="preserve">Primární rolí spojky je propojit útok týmu a zabezpečit efektivní komunikaci mezi hráči na hřišti. Hráč na křídle má také několik klíčových funkcí. Často je zodpovědný za založení rychlého útoku, ale i za roztáhnutí hry v postupném útoku. Pivot je většinou fyzicky statnější hráč, který v obraně vytváří blok a </w:t>
      </w:r>
      <w:r w:rsidR="00E85777">
        <w:rPr>
          <w:color w:val="000000" w:themeColor="text1"/>
        </w:rPr>
        <w:t>snaží se narušit obranu soupeře</w:t>
      </w:r>
      <w:r w:rsidRPr="00E27ADB">
        <w:rPr>
          <w:color w:val="000000" w:themeColor="text1"/>
        </w:rPr>
        <w:t xml:space="preserve">.  </w:t>
      </w:r>
    </w:p>
    <w:p w14:paraId="01EBAB7C" w14:textId="77777777" w:rsidR="00547EB4" w:rsidRPr="00E27ADB" w:rsidRDefault="00547EB4" w:rsidP="0001168B">
      <w:pPr>
        <w:pStyle w:val="Nadpis4"/>
      </w:pPr>
      <w:r w:rsidRPr="00E27ADB">
        <w:t>Chování k soupeři a tresty</w:t>
      </w:r>
    </w:p>
    <w:p w14:paraId="491E5517" w14:textId="77777777" w:rsidR="00547EB4" w:rsidRPr="00E27ADB" w:rsidRDefault="00547EB4" w:rsidP="00547EB4">
      <w:r w:rsidRPr="00E27ADB">
        <w:t>V házené je pochopitelně povoleno bránit soupeři ve střelbě na branku či v přihrávce na spoluhráče. Stejně jako vše mají i tyto situace, a samozřejmě nejen tyto situace, svá pravidla a omezení. Zde je výčet těch nejzákladnějších:</w:t>
      </w:r>
    </w:p>
    <w:p w14:paraId="2BB3312B" w14:textId="77777777" w:rsidR="00547EB4" w:rsidRPr="00E27ADB" w:rsidRDefault="00547EB4" w:rsidP="00C26078">
      <w:pPr>
        <w:numPr>
          <w:ilvl w:val="0"/>
          <w:numId w:val="1"/>
        </w:numPr>
      </w:pPr>
      <w:r w:rsidRPr="00E27ADB">
        <w:t xml:space="preserve">Hráčům je zakázáno útočit na hlavu soupeře a také se ostatních hráčů trefovat míčem do obličeje. </w:t>
      </w:r>
    </w:p>
    <w:p w14:paraId="147218FD" w14:textId="77777777" w:rsidR="00547EB4" w:rsidRPr="00E27ADB" w:rsidRDefault="00547EB4" w:rsidP="00C26078">
      <w:pPr>
        <w:numPr>
          <w:ilvl w:val="0"/>
          <w:numId w:val="1"/>
        </w:numPr>
      </w:pPr>
      <w:r w:rsidRPr="00E27ADB">
        <w:t xml:space="preserve">Zakázané je kopání, udílení úderů rukou, tlačení či tahání soupeře a další použití hrubé síly a nesportovního chování. </w:t>
      </w:r>
    </w:p>
    <w:p w14:paraId="783557A1" w14:textId="1AECB2E1" w:rsidR="00547EB4" w:rsidRPr="00E27ADB" w:rsidRDefault="00547EB4" w:rsidP="00C26078">
      <w:pPr>
        <w:numPr>
          <w:ilvl w:val="0"/>
          <w:numId w:val="1"/>
        </w:numPr>
      </w:pPr>
      <w:r w:rsidRPr="00E27ADB">
        <w:t>Hráči nesmí držet, natož tahat soupeře za tělo a dres, a to hlavně při výskoku nebo pohybu, kterým by soupeřovi mohli způsobit újmu na zdraví. Také platí pravidlo, že protihráče můžou bránit pouze zepředu, nikoli tedy ze soupeřova boku nebo zezadu.</w:t>
      </w:r>
    </w:p>
    <w:p w14:paraId="316FC4C2" w14:textId="0FE7B2BA" w:rsidR="00547EB4" w:rsidRPr="00E27ADB" w:rsidRDefault="00547EB4" w:rsidP="00C26078">
      <w:pPr>
        <w:numPr>
          <w:ilvl w:val="0"/>
          <w:numId w:val="1"/>
        </w:numPr>
      </w:pPr>
      <w:r w:rsidRPr="00E27ADB">
        <w:t>Brankář v házené má právo na volný pohyb v rámci svého brankoviště a hráči protějšího týmu do něj nesmí vstupovat.</w:t>
      </w:r>
    </w:p>
    <w:p w14:paraId="27DC1753" w14:textId="77777777" w:rsidR="00547EB4" w:rsidRPr="00E27ADB" w:rsidRDefault="00547EB4" w:rsidP="00547EB4">
      <w:pPr>
        <w:ind w:left="360"/>
      </w:pPr>
      <w:r w:rsidRPr="00E27ADB">
        <w:t>Aby hra byla fér a plynula bez větších komplikací hladce, porušení pravidel je pochopitelně třeba potrestat. Mezi nejčastější tresty za nedovolené zákroky patří:</w:t>
      </w:r>
    </w:p>
    <w:p w14:paraId="4177A49E" w14:textId="77777777" w:rsidR="00547EB4" w:rsidRPr="00E27ADB" w:rsidRDefault="00547EB4" w:rsidP="00C26078">
      <w:pPr>
        <w:numPr>
          <w:ilvl w:val="0"/>
          <w:numId w:val="2"/>
        </w:numPr>
      </w:pPr>
      <w:r w:rsidRPr="00E27ADB">
        <w:lastRenderedPageBreak/>
        <w:t xml:space="preserve">Trestný hod je volný hod na branku. Na branku se střílí ze sedmi metrů. Hráč, který provádí trestný hod se snaží překonat brankáře, který se však nesmí pohybovat za čtyř metrovém území, které je označeno krátkou čárou na hřišti. </w:t>
      </w:r>
    </w:p>
    <w:p w14:paraId="25F31698" w14:textId="4F1E1FB6" w:rsidR="00547EB4" w:rsidRPr="00E27ADB" w:rsidRDefault="00547EB4" w:rsidP="00C26078">
      <w:pPr>
        <w:numPr>
          <w:ilvl w:val="0"/>
          <w:numId w:val="2"/>
        </w:numPr>
      </w:pPr>
      <w:r w:rsidRPr="00E27ADB">
        <w:t xml:space="preserve">Vyloučení jednoho konkrétního hráče na 2 minuty. </w:t>
      </w:r>
      <w:r w:rsidRPr="00E27ADB">
        <w:rPr>
          <w:color w:val="000000" w:themeColor="text1"/>
        </w:rPr>
        <w:t>Za vážnější přestupek proti pravidlům házené lze hráče vyloučit i do konce utkání</w:t>
      </w:r>
      <w:r w:rsidR="00CC07D2">
        <w:rPr>
          <w:color w:val="000000" w:themeColor="text1"/>
        </w:rPr>
        <w:t xml:space="preserve"> (červená kart</w:t>
      </w:r>
      <w:r w:rsidR="00EC6C84">
        <w:rPr>
          <w:color w:val="000000" w:themeColor="text1"/>
        </w:rPr>
        <w:t>a</w:t>
      </w:r>
      <w:r w:rsidR="00CC07D2">
        <w:rPr>
          <w:color w:val="000000" w:themeColor="text1"/>
        </w:rPr>
        <w:t>)</w:t>
      </w:r>
      <w:r w:rsidRPr="00E27ADB">
        <w:rPr>
          <w:color w:val="000000" w:themeColor="text1"/>
        </w:rPr>
        <w:t>.</w:t>
      </w:r>
    </w:p>
    <w:p w14:paraId="6B46538C" w14:textId="0EE1181B" w:rsidR="00547EB4" w:rsidRPr="00DC7919" w:rsidRDefault="00547EB4" w:rsidP="00DC7919">
      <w:pPr>
        <w:ind w:left="360"/>
      </w:pPr>
      <w:r w:rsidRPr="00E27ADB">
        <w:t xml:space="preserve">O verdiktech trestů za nedovolené zákroky rozhodují dva rozhodčí, kteří jsou přítomni přímo na hřišti nebo v outovém území po celou dobu </w:t>
      </w:r>
      <w:r w:rsidR="003617B9">
        <w:t>utkání</w:t>
      </w:r>
      <w:r w:rsidRPr="00E27ADB">
        <w:t xml:space="preserve">. </w:t>
      </w:r>
    </w:p>
    <w:p w14:paraId="03FFFF4D" w14:textId="77777777" w:rsidR="00547EB4" w:rsidRPr="00E27ADB" w:rsidRDefault="00547EB4" w:rsidP="0001168B">
      <w:pPr>
        <w:pStyle w:val="Nadpis4"/>
      </w:pPr>
      <w:r w:rsidRPr="00E27ADB">
        <w:t>Hrací doba a výsledek utkání</w:t>
      </w:r>
    </w:p>
    <w:p w14:paraId="35A128A4" w14:textId="5635B989" w:rsidR="00A65C81" w:rsidRPr="00D12174" w:rsidRDefault="00547EB4" w:rsidP="00D12174">
      <w:r w:rsidRPr="00E27ADB">
        <w:t xml:space="preserve">Základní hrací doba házené je 2x30 minut. Tedy dva poločasy s tím, že jeden poločas trvá právě 30 minut. Mezi prvním a druhým poločasem je zpravidla 10 minut pauza. Když se hraje utkání, které musí z nějakého důvodu skončit výhrou jednoho z družstev a v standardní hrací době mají obě družstva se stejný počet vstřelených branek, následuje takzvané prodloužení. Prodloužení trvá obvykle 2x5 minut a je odděleno krátkou (většinou minutovou) přestávkou. Pokud se ani v době prodloužení nerozhodne o vítězi utkání, následují volné hody na bránu. Zpravidla v sériích po pěti. </w:t>
      </w:r>
    </w:p>
    <w:p w14:paraId="218B1F0E" w14:textId="06EBDEBE" w:rsidR="00E34DF8" w:rsidRPr="00311144" w:rsidRDefault="00985018" w:rsidP="00E24E1B">
      <w:pPr>
        <w:pStyle w:val="Nadpis2"/>
        <w:rPr>
          <w:rStyle w:val="normaltextrun"/>
          <w:rFonts w:cstheme="majorHAnsi"/>
        </w:rPr>
      </w:pPr>
      <w:bookmarkStart w:id="4" w:name="_Toc162512438"/>
      <w:r w:rsidRPr="00311144">
        <w:rPr>
          <w:rStyle w:val="normaltextrun"/>
          <w:rFonts w:cstheme="majorHAnsi"/>
        </w:rPr>
        <w:t>Struktura s</w:t>
      </w:r>
      <w:r w:rsidR="00E34DF8" w:rsidRPr="00311144">
        <w:rPr>
          <w:rStyle w:val="normaltextrun"/>
          <w:rFonts w:cstheme="majorHAnsi"/>
        </w:rPr>
        <w:t>portovní</w:t>
      </w:r>
      <w:r w:rsidRPr="00311144">
        <w:rPr>
          <w:rStyle w:val="normaltextrun"/>
          <w:rFonts w:cstheme="majorHAnsi"/>
        </w:rPr>
        <w:t>ho</w:t>
      </w:r>
      <w:r w:rsidR="00E34DF8" w:rsidRPr="00311144">
        <w:rPr>
          <w:rStyle w:val="normaltextrun"/>
          <w:rFonts w:cstheme="majorHAnsi"/>
        </w:rPr>
        <w:t xml:space="preserve"> výkon</w:t>
      </w:r>
      <w:r w:rsidR="00BE2810" w:rsidRPr="00311144">
        <w:rPr>
          <w:rStyle w:val="normaltextrun"/>
          <w:rFonts w:cstheme="majorHAnsi"/>
        </w:rPr>
        <w:t>u v házené</w:t>
      </w:r>
      <w:bookmarkEnd w:id="4"/>
    </w:p>
    <w:p w14:paraId="7133187A" w14:textId="77777777" w:rsidR="00E34DF8" w:rsidRDefault="00E34DF8" w:rsidP="00E34DF8">
      <w:r>
        <w:t xml:space="preserve">Podle Dovalila et al (2009): „Sportovní výkon je jednou z hlavních kategorií (základních pojmů) sportu a sportovního tréninku.“ Dále zmiňuje, že sportovní výkony se projevují prostřednictvím specifických pohybových činností a podstatou těchto činností je řešení úkolů daného sportu dle konkrétních pravidel tohoto sportu.  Tyto činnosti se získávají a zdokonalují během tréninku jako dovednost. </w:t>
      </w:r>
    </w:p>
    <w:p w14:paraId="503EE998" w14:textId="77777777" w:rsidR="00E34DF8" w:rsidRDefault="00E34DF8" w:rsidP="00E34DF8">
      <w:r>
        <w:t>Podle Choutky (1987) je sportovní výkon „chápán jako průběh a výsledek tréninku ve sportovní činnosti. Je v něm vyjádřena míra (vrozených i získaných) dispozic jedince, které umožňují provedení sportovní činnosti na vysoké výkonnostní úrovni.“ Dále uvádí, že sportovní výkon představuje projev specializovaných schopností jednotlivce ve vědomé činnosti, směřující k dosažení pohybového cíle podle pravidel konkrétního sportu či disciplíny.</w:t>
      </w:r>
    </w:p>
    <w:p w14:paraId="18944E01" w14:textId="77777777" w:rsidR="00E34DF8" w:rsidRDefault="00E34DF8" w:rsidP="00E34DF8">
      <w:r>
        <w:t xml:space="preserve">Sportovní výkonnost je výsledkem dlouhodobého procesu, který je ovlivněn několika faktory. Vychází ze spojení přirozeného rozvoje jednotlivce, vlivu prostředí a samotného sportovního tréninku. Vývoj každého člověka je částečně dán jeho vrozenými dispozicemi, které se projevují v různých oblastech organismu a mohou ovlivnit jeho sportovní schopnosti. Tyto dispozice se dělí do morfologických (tělesná výška, hmotnost aj.), fyziologických a psychologických (temperament, osobní charakteristiky aj.) aspektů a odrážejí se jak v pohybových dovednostech, tak v mentálním zázemí jedince. Přesto jsou tyto dispozice částečně formovány prostředím, v němž jedinec vyrůstá. Tato interakce mezi vrozenými dispozicemi a prostředím ovlivňuje jeho tělesný, duševní a sociální rozvoj. Přírodní podmínky a sociální faktory, jako jsou možnosti pro pohyb nebo názory okolí na fyzickou aktivitu, hrají klíčovou roli v přípravě člověka na budoucí výkonnostní úroveň. Tyto faktory určují předpoklady pro zdravotní stav, celkovou výkonnost, motorické, psychické schopnosti a motivaci pro sportovní činnost. Trénink potom představuje systematické ovlivňování výkonnostního růstu jedince s cílem dosáhnout změn, které povedou ke zlepšení trénovanosti sportovce. Trénovanost se tak stává základem pro dosažení aktuálních výkonů v daném sportovním odvětví </w:t>
      </w:r>
      <w:r>
        <w:fldChar w:fldCharType="begin"/>
      </w:r>
      <w:r>
        <w:instrText xml:space="preserve"> ADDIN EN.CITE &lt;EndNote&gt;&lt;Cite&gt;&lt;Author&gt;Dovalil&lt;/Author&gt;&lt;Year&gt;2009&lt;/Year&gt;&lt;RecNum&gt;4&lt;/RecNum&gt;&lt;DisplayText&gt;(Dovalil, 2009)&lt;/DisplayText&gt;&lt;record&gt;&lt;rec-number&gt;4&lt;/rec-number&gt;&lt;foreign-keys&gt;&lt;key app="EN" db-id="zvtdzdazoxsr2ler9vlpdf5xfpv0w5wxw90t" timestamp="1700224895"&gt;4&lt;/key&gt;&lt;/foreign-keys&gt;&lt;ref-type name="Book"&gt;6&lt;/ref-type&gt;&lt;contributors&gt;&lt;authors&gt;&lt;author&gt;&lt;style face="normal" font="default" charset="238" size="100%"&gt;Josef Dovalil&lt;/style&gt;&lt;/author&gt;&lt;/authors&gt;&lt;/contributors&gt;&lt;titles&gt;&lt;title&gt;&lt;style face="normal" font="default" charset="238" size="100%"&gt;V&lt;/style&gt;&lt;style face="normal" font="default" size="100%"&gt;ý&lt;/style&gt;&lt;style face="normal" font="default" charset="238" size="100%"&gt;kon a tr&lt;/style&gt;&lt;style face="normal" font="default" size="100%"&gt;é&lt;/style&gt;&lt;style face="normal" font="default" charset="238" size="100%"&gt;nink ve sportu&lt;/style&gt;&lt;/title&gt;&lt;/titles&gt;&lt;pages&gt;&lt;style face="normal" font="default" charset="238" size="100%"&gt;331&lt;/style&gt;&lt;/pages&gt;&lt;dates&gt;&lt;year&gt;&lt;style face="normal" font="default" charset="238" size="100%"&gt;2009&lt;/style&gt;&lt;/year&gt;&lt;/dates&gt;&lt;pub-location&gt;&lt;style face="normal" font="default" charset="238" size="100%"&gt;Praha&lt;/style&gt;&lt;/pub-location&gt;&lt;publisher&gt;&lt;style face="normal" font="default" charset="238" size="100%"&gt;Olympia&lt;/style&gt;&lt;/publisher&gt;&lt;isbn&gt;&lt;style face="normal" font="default" charset="238" size="100%"&gt;978-80-7376-130-1&lt;/style&gt;&lt;/isbn&gt;&lt;urls&gt;&lt;/urls&gt;&lt;/record&gt;&lt;/Cite&gt;&lt;/EndNote&gt;</w:instrText>
      </w:r>
      <w:r>
        <w:fldChar w:fldCharType="separate"/>
      </w:r>
      <w:r>
        <w:rPr>
          <w:noProof/>
        </w:rPr>
        <w:t>(Dovalil, 2009)</w:t>
      </w:r>
      <w:r>
        <w:fldChar w:fldCharType="end"/>
      </w:r>
      <w:r>
        <w:t>.</w:t>
      </w:r>
    </w:p>
    <w:p w14:paraId="0C81316A" w14:textId="77777777" w:rsidR="00E34DF8" w:rsidRDefault="00E34DF8" w:rsidP="00E34DF8">
      <w:r>
        <w:t>Po hráčích házené se vyžaduje velké množství specifických dovedností, jako je především rychlost a přesnost střelby, přesnost a správné načasování přihrávky, schopnost rychlého rozhodování, týmová spolupráce či výborná koordinace pohybu.</w:t>
      </w:r>
    </w:p>
    <w:p w14:paraId="53517A10" w14:textId="2548C179" w:rsidR="00E34DF8" w:rsidRDefault="00E34DF8" w:rsidP="00E34DF8">
      <w:r>
        <w:lastRenderedPageBreak/>
        <w:t>Podle Dovalila (2009): „V množině proměnných, které výkon ovlivňují a vytvářejí, lze rozlišit:“ faktory somatické, kondiční, technické, taktické a psychické (obr. 1)</w:t>
      </w:r>
      <w:r w:rsidR="00D70FE9">
        <w:t>.</w:t>
      </w:r>
      <w:r w:rsidRPr="008132A9">
        <w:rPr>
          <w:noProof/>
        </w:rPr>
        <w:drawing>
          <wp:inline distT="0" distB="0" distL="0" distR="0" wp14:anchorId="1904D767" wp14:editId="69C849BB">
            <wp:extent cx="5553850" cy="5973009"/>
            <wp:effectExtent l="0" t="0" r="8890" b="8890"/>
            <wp:docPr id="55958797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87975" name=""/>
                    <pic:cNvPicPr/>
                  </pic:nvPicPr>
                  <pic:blipFill>
                    <a:blip r:embed="rId8"/>
                    <a:stretch>
                      <a:fillRect/>
                    </a:stretch>
                  </pic:blipFill>
                  <pic:spPr>
                    <a:xfrm>
                      <a:off x="0" y="0"/>
                      <a:ext cx="5553850" cy="5973009"/>
                    </a:xfrm>
                    <a:prstGeom prst="rect">
                      <a:avLst/>
                    </a:prstGeom>
                  </pic:spPr>
                </pic:pic>
              </a:graphicData>
            </a:graphic>
          </wp:inline>
        </w:drawing>
      </w:r>
    </w:p>
    <w:p w14:paraId="77C48762" w14:textId="6A92AF04" w:rsidR="00E34DF8" w:rsidRPr="004D5687" w:rsidRDefault="00E34DF8" w:rsidP="00E34DF8">
      <w:pPr>
        <w:pStyle w:val="Titulek"/>
      </w:pPr>
      <w:r>
        <w:t xml:space="preserve">Obrázek </w:t>
      </w:r>
      <w:r>
        <w:fldChar w:fldCharType="begin"/>
      </w:r>
      <w:r>
        <w:instrText xml:space="preserve"> SEQ Obrázek \* ARABIC </w:instrText>
      </w:r>
      <w:r>
        <w:fldChar w:fldCharType="separate"/>
      </w:r>
      <w:r w:rsidR="00524E21">
        <w:rPr>
          <w:noProof/>
        </w:rPr>
        <w:t>1</w:t>
      </w:r>
      <w:r>
        <w:rPr>
          <w:noProof/>
        </w:rPr>
        <w:fldChar w:fldCharType="end"/>
      </w:r>
      <w:r>
        <w:t xml:space="preserve"> Struktura sportovního výkonu (Dovalil, 2009)</w:t>
      </w:r>
    </w:p>
    <w:p w14:paraId="5B9F7FF4" w14:textId="77777777" w:rsidR="00E34DF8" w:rsidRDefault="00E34DF8" w:rsidP="00E24E1B">
      <w:pPr>
        <w:pStyle w:val="Nadpis3"/>
      </w:pPr>
      <w:bookmarkStart w:id="5" w:name="_Toc162512439"/>
      <w:r w:rsidRPr="006906F1">
        <w:t xml:space="preserve">Somatické </w:t>
      </w:r>
      <w:r>
        <w:t>faktory</w:t>
      </w:r>
      <w:bookmarkEnd w:id="5"/>
    </w:p>
    <w:p w14:paraId="10FC9161" w14:textId="77777777" w:rsidR="00E34DF8" w:rsidRDefault="00E34DF8" w:rsidP="00E34DF8">
      <w:r>
        <w:t>Nejznámější rozdělení hráčů je podle somatotypu. Somatotyp se rozděluje do tří základních kategorií (endomorf, mezomorf a ektomorf). Každý typ může poskytnout specifické výhody v různé oblasti utkání. Hráči s endomorfním somatotypem mají tendenci k ukládání tukové hmoty a mají širší postavu, tudíž mohou vynikat ve velké síle v obraně a v soubojích o míč. Naopak typy ektomorfní, charakterizované štíhlejší a delší postavou, mohou nabídnout velkou pohyblivost a obratnost, což je například užitečné v útoku při průniku hráče obranou. Mezomorfní hráči často vynikají díky své síle a svalnaté postavě, a to jim napomáhá k dynamické a rychlé hře. Díky těmto fyzickým vlastnostem mohou excelovat v rychlosti a výbušnosti.</w:t>
      </w:r>
    </w:p>
    <w:p w14:paraId="4461F2A1" w14:textId="77777777" w:rsidR="00E34DF8" w:rsidRDefault="00E34DF8" w:rsidP="00E34DF8">
      <w:r>
        <w:t>Jako hlavní somatické faktory Dovalil (2009) rozlišuje výšku a hmotnost těla, délkové rozměry a poměry, složení těla a tělesný typ.</w:t>
      </w:r>
    </w:p>
    <w:p w14:paraId="7CA5F3C2" w14:textId="77777777" w:rsidR="00E34DF8" w:rsidRDefault="00E34DF8" w:rsidP="00E34DF8">
      <w:r>
        <w:lastRenderedPageBreak/>
        <w:fldChar w:fldCharType="begin"/>
      </w:r>
      <w:r>
        <w:instrText xml:space="preserve"> ADDIN EN.CITE &lt;EndNote&gt;&lt;Cite&gt;&lt;Author&gt;Urban&lt;/Author&gt;&lt;Year&gt;2011&lt;/Year&gt;&lt;RecNum&gt;6&lt;/RecNum&gt;&lt;DisplayText&gt;(Urban, Kandráč, &amp;amp; Táborský, 2011)&lt;/DisplayText&gt;&lt;record&gt;&lt;rec-number&gt;6&lt;/rec-number&gt;&lt;foreign-keys&gt;&lt;key app="EN" db-id="zvtdzdazoxsr2ler9vlpdf5xfpv0w5wxw90t" timestamp="1700562755"&gt;6&lt;/key&gt;&lt;/foreign-keys&gt;&lt;ref-type name="Journal Article"&gt;17&lt;/ref-type&gt;&lt;contributors&gt;&lt;authors&gt;&lt;author&gt;&lt;style face="normal" font="default" size="100%"&gt;Urban, Franti&lt;/style&gt;&lt;style face="normal" font="default" charset="238" size="100%"&gt;šek&lt;/style&gt;&lt;/author&gt;&lt;author&gt;&lt;style face="normal" font="default" charset="238" size="100%"&gt;Kandr&lt;/style&gt;&lt;style face="normal" font="default" size="100%"&gt;á&lt;/style&gt;&lt;style face="normal" font="default" charset="238" size="100%"&gt;č, R&lt;/style&gt;&lt;style face="normal" font="default" size="100%"&gt;óbert&lt;/style&gt;&lt;/author&gt;&lt;author&gt;&lt;style face="normal" font="default" size="100%"&gt;Táborský, Franti&lt;/style&gt;&lt;style face="normal" font="default" charset="238" size="100%"&gt;šek&lt;/style&gt;&lt;/author&gt;&lt;/authors&gt;&lt;/contributors&gt;&lt;titles&gt;&lt;title&gt;&lt;style face="normal" font="default" charset="238" size="100%"&gt;Position-Related Categorization Of Somatotypes In Top Level Handball Players&lt;/style&gt;&lt;/title&gt;&lt;secondary-title&gt;&lt;style face="normal" font="default" charset="238" size="100%"&gt;EHF Web Periodical&lt;/style&gt;&lt;/secondary-title&gt;&lt;/titles&gt;&lt;periodical&gt;&lt;full-title&gt;EHF Web Periodical&lt;/full-title&gt;&lt;/periodical&gt;&lt;dates&gt;&lt;year&gt;&lt;style face="normal" font="default" charset="238" size="100%"&gt;2011&lt;/style&gt;&lt;/year&gt;&lt;/dates&gt;&lt;urls&gt;&lt;/urls&gt;&lt;/record&gt;&lt;/Cite&gt;&lt;/EndNote&gt;</w:instrText>
      </w:r>
      <w:r>
        <w:fldChar w:fldCharType="separate"/>
      </w:r>
      <w:r>
        <w:rPr>
          <w:noProof/>
        </w:rPr>
        <w:t>(Urban, Kandráč, &amp; Táborský, 2011)</w:t>
      </w:r>
      <w:r>
        <w:fldChar w:fldCharType="end"/>
      </w:r>
      <w:r>
        <w:t xml:space="preserve"> zdůrazňuje, že vzhledem k somatickým predispozicím hráčův somatotyp přímo ovlivňuje efektivitu specifických činností dle herní pozice. Brankář má za úkol pokrýt co největší část brány, tudíž by měl mít velké rozpětí paží a celkovou délku přední části těla. Pivot se zejména soustředí na fyzický kontakt s protihráčem, proto je charakterizován hmotností šířkou a objemem těla. Střední a krajní spojky by měli být vysocí a měli by mít dlouhé paže, jelikož se specializují na střelbu z dálky. Křídlo, které potřebuje rychlost a zrychlení by mělo mít nižší tělesnou hmotnost, nízký podíl podkožního tuku a vyvinutou svalovinu.</w:t>
      </w:r>
    </w:p>
    <w:p w14:paraId="0C8ED14B" w14:textId="199D0DD1" w:rsidR="00E34DF8" w:rsidRPr="00144B48" w:rsidRDefault="00E34DF8" w:rsidP="00E34DF8">
      <w:r w:rsidRPr="00144B48">
        <w:t xml:space="preserve">Podle studie </w:t>
      </w:r>
      <w:r w:rsidRPr="00144B48">
        <w:fldChar w:fldCharType="begin"/>
      </w:r>
      <w:r w:rsidRPr="00144B48">
        <w:instrText xml:space="preserve"> ADDIN EN.CITE &lt;EndNote&gt;&lt;Cite&gt;&lt;Author&gt;Leuciuc&lt;/Author&gt;&lt;Year&gt;2022&lt;/Year&gt;&lt;RecNum&gt;8&lt;/RecNum&gt;&lt;DisplayText&gt;(Leuciuc, Petrariu, Pricop, Rohozneanu, &amp;amp; Popovici, 2022)&lt;/DisplayText&gt;&lt;record&gt;&lt;rec-number&gt;8&lt;/rec-number&gt;&lt;foreign-keys&gt;&lt;key app="EN" db-id="zvtdzdazoxsr2ler9vlpdf5xfpv0w5wxw90t" timestamp="1700566706"&gt;8&lt;/key&gt;&lt;/foreign-keys&gt;&lt;ref-type name="Journal Article"&gt;17&lt;/ref-type&gt;&lt;contributors&gt;&lt;authors&gt;&lt;author&gt;Leuciuc, Florin Valentin&lt;/author&gt;&lt;author&gt;Petrariu, Ileana&lt;/author&gt;&lt;author&gt;Pricop, Gheorghe&lt;/author&gt;&lt;author&gt;Rohozneanu, Dan Mihai&lt;/author&gt;&lt;author&gt;Popovici, Ileana Monica&lt;/author&gt;&lt;/authors&gt;&lt;/contributors&gt;&lt;titles&gt;&lt;title&gt;Toward an anthropometric pattern in elite male handball&lt;/title&gt;&lt;secondary-title&gt;International Journal of Environmental Research and Public Health&lt;/secondary-title&gt;&lt;/titles&gt;&lt;periodical&gt;&lt;full-title&gt;International Journal of Environmental Research and Public Health&lt;/full-title&gt;&lt;/periodical&gt;&lt;pages&gt;2839&lt;/pages&gt;&lt;volume&gt;19&lt;/volume&gt;&lt;number&gt;5&lt;/number&gt;&lt;dates&gt;&lt;year&gt;2022&lt;/year&gt;&lt;/dates&gt;&lt;isbn&gt;1660-4601&lt;/isbn&gt;&lt;urls&gt;&lt;/urls&gt;&lt;/record&gt;&lt;/Cite&gt;&lt;/EndNote&gt;</w:instrText>
      </w:r>
      <w:r w:rsidRPr="00144B48">
        <w:fldChar w:fldCharType="separate"/>
      </w:r>
      <w:r w:rsidRPr="00144B48">
        <w:rPr>
          <w:noProof/>
        </w:rPr>
        <w:t>(Leuciuc, Petrariu, Pricop, Rohozneanu, &amp; Popovici, 2022)</w:t>
      </w:r>
      <w:r w:rsidRPr="00144B48">
        <w:fldChar w:fldCharType="end"/>
      </w:r>
      <w:r w:rsidRPr="00144B48">
        <w:t xml:space="preserve"> jsou z antropometrického hlediska hráči hrající na křídle shledán</w:t>
      </w:r>
      <w:r w:rsidR="00144B48">
        <w:t>i</w:t>
      </w:r>
      <w:r w:rsidRPr="00144B48">
        <w:t xml:space="preserve"> jako nejlehčí a nejmenší, průměrně 80,7 kg a 177,6 cm. Hráči hrající na spojkách byli nejvyšší (197,7 cm a 96,5 kg). Brankáři průměrně měřili 199,6 cm a vážili 85,2 kg. Hráči hrající na pivotu měřili 195,2 cm a průměrně byli nejtěžšími hráči s 113,2 kilogramy.</w:t>
      </w:r>
    </w:p>
    <w:p w14:paraId="5DFFDD7F" w14:textId="77777777" w:rsidR="00E34DF8" w:rsidRPr="003D143C" w:rsidRDefault="00E34DF8" w:rsidP="00E24E1B">
      <w:pPr>
        <w:pStyle w:val="Nadpis3"/>
        <w:rPr>
          <w:rStyle w:val="normaltextrun"/>
          <w:rFonts w:cstheme="majorHAnsi"/>
        </w:rPr>
      </w:pPr>
      <w:bookmarkStart w:id="6" w:name="_Toc162512440"/>
      <w:r w:rsidRPr="003D143C">
        <w:rPr>
          <w:rStyle w:val="normaltextrun"/>
          <w:rFonts w:cstheme="majorHAnsi"/>
        </w:rPr>
        <w:t>Technické faktory</w:t>
      </w:r>
      <w:bookmarkEnd w:id="6"/>
    </w:p>
    <w:p w14:paraId="3BE13444" w14:textId="77777777" w:rsidR="00E34DF8" w:rsidRDefault="00E34DF8" w:rsidP="00BE2810">
      <w:r>
        <w:t>Perič (2010) tvrdí, že „technika ve sportu znamená způsob provedení požadovaného pohybového úkolu, tedy jeho provedení, průběh – uspořádání pohybu v prostoru a čase.“ Dále také uvádí, že „s ohledem na individuální zvláštnosti může být tentýž pohybový úkol řešen různě, to dává technice osobitý ráz, který se označuje jako styl.“</w:t>
      </w:r>
    </w:p>
    <w:p w14:paraId="499EFA75" w14:textId="77777777" w:rsidR="00E34DF8" w:rsidRDefault="00E34DF8" w:rsidP="00BE2810">
      <w:r w:rsidRPr="00496F81">
        <w:t>Pojem technika</w:t>
      </w:r>
      <w:r>
        <w:t xml:space="preserve"> zahrnuje různé způsoby a postupy aplikované v různých kontextech, jako je technika cvičení, pohybu nebo rozvoje dovedností spojených s pohybem </w:t>
      </w:r>
      <w:r>
        <w:fldChar w:fldCharType="begin"/>
      </w:r>
      <w:r>
        <w:instrText xml:space="preserve"> ADDIN EN.CITE &lt;EndNote&gt;&lt;Cite&gt;&lt;Author&gt;Tomáš Perič&lt;/Author&gt;&lt;Year&gt;2010&lt;/Year&gt;&lt;RecNum&gt;11&lt;/RecNum&gt;&lt;DisplayText&gt;(Tomáš Perič, 2010)&lt;/DisplayText&gt;&lt;record&gt;&lt;rec-number&gt;11&lt;/rec-number&gt;&lt;foreign-keys&gt;&lt;key app="EN" db-id="zvtdzdazoxsr2ler9vlpdf5xfpv0w5wxw90t" timestamp="1700747166"&gt;11&lt;/key&gt;&lt;/foreign-keys&gt;&lt;ref-type name="Book"&gt;6&lt;/ref-type&gt;&lt;contributors&gt;&lt;authors&gt;&lt;author&gt;&lt;style face="normal" font="default" charset="238" size="100%"&gt;Tom&lt;/style&gt;&lt;style face="normal" font="default" size="100%"&gt;á&lt;/style&gt;&lt;style face="normal" font="default" charset="238" size="100%"&gt;š Perič, Josef Dovalil&lt;/style&gt;&lt;/author&gt;&lt;/authors&gt;&lt;/contributors&gt;&lt;titles&gt;&lt;title&gt;&lt;style face="normal" font="default" charset="238" size="100%"&gt;Sportovn&lt;/style&gt;&lt;style face="normal" font="default" size="100%"&gt;í&lt;/style&gt;&lt;style face="normal" font="default" charset="238" size="100%"&gt; tr&lt;/style&gt;&lt;style face="normal" font="default" size="100%"&gt;é&lt;/style&gt;&lt;style face="normal" font="default" charset="238" size="100%"&gt;nink&lt;/style&gt;&lt;/title&gt;&lt;/titles&gt;&lt;section&gt;&lt;style face="normal" font="default" charset="238" size="100%"&gt;160&lt;/style&gt;&lt;/section&gt;&lt;dates&gt;&lt;year&gt;&lt;style face="normal" font="default" charset="238" size="100%"&gt;2010&lt;/style&gt;&lt;/year&gt;&lt;/dates&gt;&lt;pub-location&gt;&lt;style face="normal" font="default" charset="238" size="100%"&gt;Praha&lt;/style&gt;&lt;/pub-location&gt;&lt;publisher&gt;&lt;style face="normal" font="default" charset="238" size="100%"&gt;Grada Publishing&lt;/style&gt;&lt;/publisher&gt;&lt;urls&gt;&lt;/urls&gt;&lt;/record&gt;&lt;/Cite&gt;&lt;/EndNote&gt;</w:instrText>
      </w:r>
      <w:r>
        <w:fldChar w:fldCharType="separate"/>
      </w:r>
      <w:r>
        <w:rPr>
          <w:noProof/>
        </w:rPr>
        <w:t>(Tomáš Perič, 2010)</w:t>
      </w:r>
      <w:r>
        <w:fldChar w:fldCharType="end"/>
      </w:r>
      <w:r>
        <w:t>.</w:t>
      </w:r>
    </w:p>
    <w:p w14:paraId="72FB279A" w14:textId="77777777" w:rsidR="00E34DF8" w:rsidRDefault="00E34DF8" w:rsidP="00BE2810">
      <w:pPr>
        <w:pStyle w:val="Nadpis4"/>
      </w:pPr>
      <w:r>
        <w:t>Střelba</w:t>
      </w:r>
    </w:p>
    <w:p w14:paraId="282B3BA1" w14:textId="77777777" w:rsidR="00E34DF8" w:rsidRDefault="00E34DF8" w:rsidP="00E34DF8">
      <w:r>
        <w:t>Střelba patří mezi jedny z nejdůležitějších technických faktorů v házené. Její kombinace rychlosti, přesnosti a variace má zásadní vliv na úspěch týmu. Rychlost a přesnost střelby jsou klíčové pro efektivní střelení branky. Schopnost střílet z různých pozic bez ohledu na vzdálenost, pohyb či úhel je zásadní pro překonání obránců a brankářů. Díky tomuto je střelba jedním z určujících faktorů pro výhru v utkání.</w:t>
      </w:r>
    </w:p>
    <w:p w14:paraId="1D9B4C8F" w14:textId="77777777" w:rsidR="00E34DF8" w:rsidRDefault="00E34DF8" w:rsidP="00E34DF8">
      <w:r>
        <w:t xml:space="preserve">Útočící hráči se snaží vstřelit míč do branky bez toho, aniž by protihráč přerušil jejich pohyb a zastavili tím jejich ofenzivní akci. K tomuto používají různých technik hodu. Střelba z výskoku představuje přibližně 74 % všech střeleckých pokusů, následuje střelba ze země z rozběhu, která se pohybuje okolo 16 % za utkání. Zbylých 10% představují střelby z pokutového hodu </w:t>
      </w:r>
      <w:r>
        <w:fldChar w:fldCharType="begin"/>
      </w:r>
      <w:r>
        <w:instrText xml:space="preserve"> ADDIN EN.CITE &lt;EndNote&gt;&lt;Cite&gt;&lt;Author&gt;Wagner&lt;/Author&gt;&lt;Year&gt;2008&lt;/Year&gt;&lt;RecNum&gt;12&lt;/RecNum&gt;&lt;DisplayText&gt;(Wagner, Kainrath, &amp;amp; Müller, 2008)&lt;/DisplayText&gt;&lt;record&gt;&lt;rec-number&gt;12&lt;/rec-number&gt;&lt;foreign-keys&gt;&lt;key app="EN" db-id="zvtdzdazoxsr2ler9vlpdf5xfpv0w5wxw90t" timestamp="1700759263"&gt;12&lt;/key&gt;&lt;/foreign-keys&gt;&lt;ref-type name="Journal Article"&gt;17&lt;/ref-type&gt;&lt;contributors&gt;&lt;authors&gt;&lt;author&gt;Wagner, H&lt;/author&gt;&lt;author&gt;Kainrath, S&lt;/author&gt;&lt;author&gt;Müller, E&lt;/author&gt;&lt;/authors&gt;&lt;/contributors&gt;&lt;titles&gt;&lt;title&gt;Coordinative and tactical parameters of team-handball throw. The correlation of level of performance, throwing quality and selected technique-tactical parameters&lt;/title&gt;&lt;secondary-title&gt;Leistungssport&lt;/secondary-title&gt;&lt;/titles&gt;&lt;periodical&gt;&lt;full-title&gt;Leistungssport&lt;/full-title&gt;&lt;/periodical&gt;&lt;pages&gt;35-41&lt;/pages&gt;&lt;volume&gt;38&lt;/volume&gt;&lt;number&gt;5&lt;/number&gt;&lt;dates&gt;&lt;year&gt;2008&lt;/year&gt;&lt;/dates&gt;&lt;urls&gt;&lt;/urls&gt;&lt;/record&gt;&lt;/Cite&gt;&lt;/EndNote&gt;</w:instrText>
      </w:r>
      <w:r>
        <w:fldChar w:fldCharType="separate"/>
      </w:r>
      <w:r>
        <w:rPr>
          <w:noProof/>
        </w:rPr>
        <w:t>(Wagner, Kainrath, &amp; Müller, 2008)</w:t>
      </w:r>
      <w:r>
        <w:fldChar w:fldCharType="end"/>
      </w:r>
      <w:r>
        <w:t>. Dále uvádí, že střelba z rozběhu z výskoku či ze země slouží ke zvýšení vodorovné rychlosti, což znepříjemňuje obráncům jejich obranné činnosti. Tento rozběh potencionálně umožňuje vyšší rychlost letu míče.</w:t>
      </w:r>
    </w:p>
    <w:p w14:paraId="69D4BED9" w14:textId="77777777" w:rsidR="00E34DF8" w:rsidRDefault="00E34DF8" w:rsidP="00E34DF8">
      <w:r w:rsidRPr="00E621E2">
        <w:rPr>
          <w:color w:val="4472C4" w:themeColor="accent1"/>
        </w:rPr>
        <w:fldChar w:fldCharType="begin"/>
      </w:r>
      <w:r w:rsidRPr="00E621E2">
        <w:rPr>
          <w:color w:val="4472C4" w:themeColor="accent1"/>
        </w:rPr>
        <w:instrText xml:space="preserve"> ADDIN EN.CITE &lt;EndNote&gt;&lt;Cite&gt;&lt;Author&gt;Bayios&lt;/Author&gt;&lt;Year&gt;1998&lt;/Year&gt;&lt;RecNum&gt;13&lt;/RecNum&gt;&lt;DisplayText&gt;(Bayios &amp;amp; Boudolos, 1998)&lt;/DisplayText&gt;&lt;record&gt;&lt;rec-number&gt;13&lt;/rec-number&gt;&lt;foreign-keys&gt;&lt;key app="EN" db-id="zvtdzdazoxsr2ler9vlpdf5xfpv0w5wxw90t" timestamp="1700760933"&gt;13&lt;/key&gt;&lt;/foreign-keys&gt;&lt;ref-type name="Book"&gt;6&lt;/ref-type&gt;&lt;contributors&gt;&lt;authors&gt;&lt;author&gt;Bayios, Ioannis&lt;/author&gt;&lt;author&gt;Boudolos, Konstantinos&lt;/author&gt;&lt;/authors&gt;&lt;/contributors&gt;&lt;titles&gt;&lt;title&gt;Accuracy and throwing velocity in handball&lt;/title&gt;&lt;/titles&gt;&lt;volume&gt;55&lt;/volume&gt;&lt;dates&gt;&lt;year&gt;1998&lt;/year&gt;&lt;/dates&gt;&lt;urls&gt;&lt;/urls&gt;&lt;/record&gt;&lt;/Cite&gt;&lt;/EndNote&gt;</w:instrText>
      </w:r>
      <w:r w:rsidRPr="00E621E2">
        <w:rPr>
          <w:color w:val="4472C4" w:themeColor="accent1"/>
        </w:rPr>
        <w:fldChar w:fldCharType="separate"/>
      </w:r>
      <w:r w:rsidRPr="00E621E2">
        <w:rPr>
          <w:noProof/>
          <w:color w:val="4472C4" w:themeColor="accent1"/>
        </w:rPr>
        <w:t>(Bayios &amp; Boudolos, 1998)</w:t>
      </w:r>
      <w:r w:rsidRPr="00E621E2">
        <w:rPr>
          <w:color w:val="4472C4" w:themeColor="accent1"/>
        </w:rPr>
        <w:fldChar w:fldCharType="end"/>
      </w:r>
      <w:r w:rsidRPr="00E621E2">
        <w:rPr>
          <w:color w:val="4472C4" w:themeColor="accent1"/>
        </w:rPr>
        <w:t xml:space="preserve"> testovali řecké elitní házenkáře a popsali rozdíly rychlosti střelby z výskoku a ze země. Střelbu ze země rozdělili na střelbu ze stoje a s rozběhem. Nejvyšší rychlost míče byla dosažena při střelbě ze země s rozběhem a to průměrně 94,7 km/h. Naopak nejnižší rychlost střelby byla z výskoku a činila 81,7 km/h. Střelba ze stoje dosahovala 84,6 km/h.</w:t>
      </w:r>
    </w:p>
    <w:p w14:paraId="21AA6DD1" w14:textId="77777777" w:rsidR="00E34DF8" w:rsidRPr="002A3918" w:rsidRDefault="00E34DF8" w:rsidP="00E34DF8">
      <w:pPr>
        <w:rPr>
          <w:color w:val="FF0000"/>
        </w:rPr>
      </w:pPr>
      <w:r>
        <w:t xml:space="preserve">Studie povedená </w:t>
      </w:r>
      <w:r>
        <w:fldChar w:fldCharType="begin"/>
      </w:r>
      <w:r>
        <w:instrText xml:space="preserve"> ADDIN EN.CITE &lt;EndNote&gt;&lt;Cite&gt;&lt;Author&gt;Van den Tillaar&lt;/Author&gt;&lt;Year&gt;2004&lt;/Year&gt;&lt;RecNum&gt;14&lt;/RecNum&gt;&lt;DisplayText&gt;(Van den Tillaar &amp;amp; Ettema, 2004; Wagner &amp;amp; Müller, 2008)&lt;/DisplayText&gt;&lt;record&gt;&lt;rec-number&gt;14&lt;/rec-number&gt;&lt;foreign-keys&gt;&lt;key app="EN" db-id="zvtdzdazoxsr2ler9vlpdf5xfpv0w5wxw90t" timestamp="1700763105"&gt;14&lt;/key&gt;&lt;/foreign-keys&gt;&lt;ref-type name="Journal Article"&gt;17&lt;/ref-type&gt;&lt;contributors&gt;&lt;authors&gt;&lt;author&gt;Van den Tillaar, Roland&lt;/author&gt;&lt;author&gt;Ettema, Gertjan&lt;/author&gt;&lt;/authors&gt;&lt;/contributors&gt;&lt;titles&gt;&lt;title&gt;A force-velocity relationship and coordination patterns in overarm throwing&lt;/title&gt;&lt;secondary-title&gt;Journal of sports science &amp;amp; medicine&lt;/secondary-title&gt;&lt;/titles&gt;&lt;periodical&gt;&lt;full-title&gt;Journal of sports science &amp;amp; medicine&lt;/full-title&gt;&lt;/periodical&gt;&lt;pages&gt;211&lt;/pages&gt;&lt;volume&gt;3&lt;/volume&gt;&lt;number&gt;4&lt;/number&gt;&lt;dates&gt;&lt;year&gt;2004&lt;/year&gt;&lt;/dates&gt;&lt;urls&gt;&lt;/urls&gt;&lt;/record&gt;&lt;/Cite&gt;&lt;Cite&gt;&lt;Author&gt;Wagner&lt;/Author&gt;&lt;Year&gt;2008&lt;/Year&gt;&lt;RecNum&gt;15&lt;/RecNum&gt;&lt;record&gt;&lt;rec-number&gt;15&lt;/rec-number&gt;&lt;foreign-keys&gt;&lt;key app="EN" db-id="zvtdzdazoxsr2ler9vlpdf5xfpv0w5wxw90t" timestamp="1700763403"&gt;15&lt;/key&gt;&lt;/foreign-keys&gt;&lt;ref-type name="Journal Article"&gt;17&lt;/ref-type&gt;&lt;contributors&gt;&lt;authors&gt;&lt;author&gt;Wagner, H&lt;/author&gt;&lt;author&gt;Müller, E&lt;/author&gt;&lt;/authors&gt;&lt;/contributors&gt;&lt;titles&gt;&lt;title&gt;Motor learning of complex movements. The effects of applied training methods (differential and variable training) to the quality parameters (ball velocity, accuracy and kinematics) of a handball throw&lt;/title&gt;&lt;secondary-title&gt;Sports Biomechanics&lt;/secondary-title&gt;&lt;/titles&gt;&lt;periodical&gt;&lt;full-title&gt;Sports Biomechanics&lt;/full-title&gt;&lt;/periodical&gt;&lt;pages&gt;54-71&lt;/pages&gt;&lt;volume&gt;7&lt;/volume&gt;&lt;number&gt;1&lt;/number&gt;&lt;dates&gt;&lt;year&gt;2008&lt;/year&gt;&lt;/dates&gt;&lt;urls&gt;&lt;/urls&gt;&lt;/record&gt;&lt;/Cite&gt;&lt;/EndNote&gt;</w:instrText>
      </w:r>
      <w:r>
        <w:fldChar w:fldCharType="separate"/>
      </w:r>
      <w:r>
        <w:rPr>
          <w:noProof/>
        </w:rPr>
        <w:t>(Van den Tillaar &amp; Ettema, 2004; Wagner &amp; Müller, 2008)</w:t>
      </w:r>
      <w:r>
        <w:fldChar w:fldCharType="end"/>
      </w:r>
      <w:r>
        <w:t xml:space="preserve"> se zaměřila na komplexní kinematickou analýzu hodu ze stoje. Tento výzkum odhalil klíčové faktory ovlivňující rychlost míče při tomto hodu. Zjistili, že vnitřní úhlová rychlost rotace ramene v okamžiku uvolnění míče, maximální prodloužení lokte a správné načasování maximálního úhlu pánve mají významný podíl na konečné rychlosti, kterou míč dosáhne. Tato poznání poskytují hlubší vzhled do biomechanických aspektů hodu ze stoje a jeho klíčových proměnných, které mohou ovlivnit výkonnost hráčů házené.</w:t>
      </w:r>
    </w:p>
    <w:p w14:paraId="22439C61" w14:textId="77777777" w:rsidR="00E34DF8" w:rsidRDefault="00E34DF8" w:rsidP="00E34DF8">
      <w:pPr>
        <w:ind w:firstLine="708"/>
        <w:rPr>
          <w:color w:val="FF0000"/>
        </w:rPr>
      </w:pPr>
      <w:r w:rsidRPr="002A3918">
        <w:rPr>
          <w:color w:val="FF0000"/>
        </w:rPr>
        <w:t>Zkusit sem napsat ještě něco o přesnosti střelby: ROGULJ, N; SRHOJ,. Wie beeinflusst die Torwurfrichtung das Spilergebnis im Spitzenhandball?. Leistungssport. 2003, 33, 1, s. 50-53.</w:t>
      </w:r>
    </w:p>
    <w:p w14:paraId="6729EA3C" w14:textId="68F3F12B" w:rsidR="00FD5AA3" w:rsidRDefault="00E72F9B" w:rsidP="00E72F9B">
      <w:pPr>
        <w:pStyle w:val="Nadpis4"/>
      </w:pPr>
      <w:r w:rsidRPr="00E72F9B">
        <w:lastRenderedPageBreak/>
        <w:t>Přihrávka</w:t>
      </w:r>
    </w:p>
    <w:p w14:paraId="3C9E8B28" w14:textId="46DA6F24" w:rsidR="00E72F9B" w:rsidRDefault="00E72F9B" w:rsidP="00E72F9B">
      <w:pPr>
        <w:pStyle w:val="Nadpis4"/>
      </w:pPr>
      <w:r>
        <w:t>Brankářské dovednosti</w:t>
      </w:r>
    </w:p>
    <w:p w14:paraId="0F1A5A52" w14:textId="66460615" w:rsidR="00C1524C" w:rsidRPr="00C1524C" w:rsidRDefault="00C1524C" w:rsidP="00C1524C">
      <w:pPr>
        <w:pStyle w:val="Nadpis4"/>
      </w:pPr>
      <w:r>
        <w:t>Obranná technika</w:t>
      </w:r>
    </w:p>
    <w:p w14:paraId="16D30A96" w14:textId="77777777" w:rsidR="00E34DF8" w:rsidRPr="00E24E1B" w:rsidRDefault="00E34DF8" w:rsidP="00A1552E">
      <w:pPr>
        <w:pStyle w:val="Nadpis3"/>
        <w:rPr>
          <w:rStyle w:val="eop"/>
        </w:rPr>
      </w:pPr>
      <w:bookmarkStart w:id="7" w:name="_Toc162512441"/>
      <w:r w:rsidRPr="00A1552E">
        <w:rPr>
          <w:rStyle w:val="normaltextrun"/>
        </w:rPr>
        <w:t>Kondiční</w:t>
      </w:r>
      <w:r w:rsidRPr="00E24E1B">
        <w:rPr>
          <w:rStyle w:val="normaltextrun"/>
        </w:rPr>
        <w:t xml:space="preserve"> faktory</w:t>
      </w:r>
      <w:bookmarkEnd w:id="7"/>
      <w:r w:rsidRPr="00E24E1B">
        <w:rPr>
          <w:rStyle w:val="eop"/>
        </w:rPr>
        <w:t> </w:t>
      </w:r>
    </w:p>
    <w:p w14:paraId="0BC0FE70" w14:textId="0E73BD3A" w:rsidR="00026CBA" w:rsidRPr="00026CBA" w:rsidRDefault="00026CBA" w:rsidP="00026CBA">
      <w:r>
        <w:t>Lehnert, M., Novsad, J., &amp; Neuls, F. (2001). Základy sportovního tréninku I</w:t>
      </w:r>
    </w:p>
    <w:p w14:paraId="3949CBB3" w14:textId="77777777" w:rsidR="00E34DF8" w:rsidRPr="00E24E1B" w:rsidRDefault="00E34DF8" w:rsidP="00E24E1B">
      <w:pPr>
        <w:pStyle w:val="Nadpis4"/>
        <w:rPr>
          <w:rStyle w:val="normaltextrun"/>
        </w:rPr>
      </w:pPr>
      <w:r w:rsidRPr="00E24E1B">
        <w:rPr>
          <w:rStyle w:val="normaltextrun"/>
        </w:rPr>
        <w:t>Rychlostní schopnosti</w:t>
      </w:r>
    </w:p>
    <w:p w14:paraId="5F185623" w14:textId="77777777" w:rsidR="00E34DF8" w:rsidRPr="00806CE9" w:rsidRDefault="00E34DF8" w:rsidP="00BE2810">
      <w:r>
        <w:tab/>
      </w:r>
      <w:r w:rsidRPr="002D136D">
        <w:rPr>
          <w:color w:val="FF0000"/>
        </w:rPr>
        <w:t>Napsat sem nějaké obecné věci z cz literatury,</w:t>
      </w:r>
      <w:r>
        <w:rPr>
          <w:color w:val="FF0000"/>
        </w:rPr>
        <w:t xml:space="preserve"> popřípadě něco z vlastní hlavy</w:t>
      </w:r>
    </w:p>
    <w:p w14:paraId="43AD5AD3" w14:textId="77777777" w:rsidR="00E34DF8" w:rsidRPr="00013CB7" w:rsidRDefault="00E34DF8" w:rsidP="00BE2810">
      <w:pPr>
        <w:rPr>
          <w:color w:val="FF0000"/>
        </w:rPr>
      </w:pPr>
      <w:r>
        <w:rPr>
          <w:color w:val="FF0000"/>
        </w:rPr>
        <w:tab/>
        <w:t xml:space="preserve">Napsat sem něco o tom že v házené se vyskytuje sprint na krátké vzdálenosti </w:t>
      </w:r>
    </w:p>
    <w:p w14:paraId="6C822FE2" w14:textId="77777777" w:rsidR="00E34DF8" w:rsidRPr="00E24E1B" w:rsidRDefault="00E34DF8" w:rsidP="00E24E1B">
      <w:pPr>
        <w:pStyle w:val="Nadpis4"/>
        <w:rPr>
          <w:rStyle w:val="normaltextrun"/>
        </w:rPr>
      </w:pPr>
      <w:r w:rsidRPr="00E24E1B">
        <w:rPr>
          <w:rStyle w:val="normaltextrun"/>
        </w:rPr>
        <w:t>Koordinační schopnosti</w:t>
      </w:r>
    </w:p>
    <w:p w14:paraId="5973EC22" w14:textId="77777777" w:rsidR="00E34DF8" w:rsidRPr="00806CE9" w:rsidRDefault="00E34DF8" w:rsidP="00BE2810">
      <w:r>
        <w:tab/>
      </w:r>
      <w:r w:rsidRPr="002D136D">
        <w:rPr>
          <w:color w:val="FF0000"/>
        </w:rPr>
        <w:t>Napsat sem nějaké obecné věci z cz literatury,</w:t>
      </w:r>
      <w:r>
        <w:rPr>
          <w:color w:val="FF0000"/>
        </w:rPr>
        <w:t xml:space="preserve"> popřípadě něco z vlastní hlavy</w:t>
      </w:r>
    </w:p>
    <w:p w14:paraId="4F36B815" w14:textId="77777777" w:rsidR="00E34DF8" w:rsidRPr="00244963" w:rsidRDefault="00E34DF8" w:rsidP="00BE2810">
      <w:pPr>
        <w:rPr>
          <w:color w:val="FF0000"/>
        </w:rPr>
      </w:pPr>
      <w:r>
        <w:tab/>
      </w:r>
      <w:r>
        <w:rPr>
          <w:color w:val="FF0000"/>
        </w:rPr>
        <w:t>Něco o t-testu</w:t>
      </w:r>
    </w:p>
    <w:p w14:paraId="0140CE68" w14:textId="77777777" w:rsidR="00E34DF8" w:rsidRPr="003D143C" w:rsidRDefault="00E34DF8" w:rsidP="00E24E1B">
      <w:pPr>
        <w:pStyle w:val="Nadpis4"/>
        <w:rPr>
          <w:rStyle w:val="normaltextrun"/>
          <w:rFonts w:cstheme="majorHAnsi"/>
        </w:rPr>
      </w:pPr>
      <w:r w:rsidRPr="003D143C">
        <w:rPr>
          <w:rStyle w:val="normaltextrun"/>
          <w:rFonts w:cstheme="majorHAnsi"/>
        </w:rPr>
        <w:t xml:space="preserve">Silové </w:t>
      </w:r>
      <w:r w:rsidRPr="00E24E1B">
        <w:t>schopnosti</w:t>
      </w:r>
    </w:p>
    <w:p w14:paraId="2E3B17EA" w14:textId="77777777" w:rsidR="00E34DF8" w:rsidRDefault="00E34DF8" w:rsidP="00BE2810">
      <w:pPr>
        <w:rPr>
          <w:color w:val="FF0000"/>
        </w:rPr>
      </w:pPr>
      <w:r>
        <w:tab/>
      </w:r>
      <w:r w:rsidRPr="002D136D">
        <w:rPr>
          <w:color w:val="FF0000"/>
        </w:rPr>
        <w:t>Napsat sem nějaké obecné věci z cz literatury,</w:t>
      </w:r>
      <w:r>
        <w:rPr>
          <w:color w:val="FF0000"/>
        </w:rPr>
        <w:t xml:space="preserve"> popřípadě něco z vlastní hlavy</w:t>
      </w:r>
    </w:p>
    <w:p w14:paraId="2C114553" w14:textId="77777777" w:rsidR="00E34DF8" w:rsidRDefault="00E34DF8" w:rsidP="00BE2810">
      <w:pPr>
        <w:rPr>
          <w:color w:val="FF0000"/>
        </w:rPr>
      </w:pPr>
      <w:r>
        <w:rPr>
          <w:color w:val="FF0000"/>
        </w:rPr>
        <w:tab/>
        <w:t>Něco o explozivní síle – CMJ atd</w:t>
      </w:r>
    </w:p>
    <w:p w14:paraId="2D9D53E9" w14:textId="77777777" w:rsidR="00E34DF8" w:rsidRDefault="00E34DF8" w:rsidP="00BE2810">
      <w:pPr>
        <w:pStyle w:val="Nadpis4"/>
      </w:pPr>
      <w:bookmarkStart w:id="8" w:name="_Hlk158719427"/>
      <w:r>
        <w:t>Vytrvalostní schopnosti</w:t>
      </w:r>
    </w:p>
    <w:bookmarkEnd w:id="8"/>
    <w:p w14:paraId="07A8F02C" w14:textId="77777777" w:rsidR="00E34DF8" w:rsidRDefault="00E34DF8" w:rsidP="00E34DF8">
      <w:pPr>
        <w:rPr>
          <w:color w:val="FF0000"/>
        </w:rPr>
      </w:pPr>
      <w:r>
        <w:tab/>
      </w:r>
      <w:r w:rsidRPr="002D136D">
        <w:rPr>
          <w:color w:val="FF0000"/>
        </w:rPr>
        <w:t>Napsat sem nějaké obecné věci z cz literatury,</w:t>
      </w:r>
      <w:r>
        <w:rPr>
          <w:color w:val="FF0000"/>
        </w:rPr>
        <w:t xml:space="preserve"> popřípadě něco z vlastní hlavy</w:t>
      </w:r>
    </w:p>
    <w:p w14:paraId="77126DA2" w14:textId="77777777" w:rsidR="00E34DF8" w:rsidRDefault="00E34DF8" w:rsidP="00E34DF8">
      <w:pPr>
        <w:rPr>
          <w:color w:val="FF0000"/>
        </w:rPr>
      </w:pPr>
      <w:r>
        <w:rPr>
          <w:color w:val="FF0000"/>
        </w:rPr>
        <w:tab/>
        <w:t>Něco o tom že jde spíš o krátké intenzivní intervaly</w:t>
      </w:r>
    </w:p>
    <w:p w14:paraId="48390861" w14:textId="0863367C" w:rsidR="00FA3E62" w:rsidRPr="00AE18DF" w:rsidRDefault="00AE18DF" w:rsidP="00A1552E">
      <w:pPr>
        <w:pStyle w:val="Nadpis3"/>
      </w:pPr>
      <w:bookmarkStart w:id="9" w:name="_Toc162512442"/>
      <w:r w:rsidRPr="00AE18DF">
        <w:t>Taktické</w:t>
      </w:r>
      <w:r w:rsidR="00FA3E62" w:rsidRPr="00AE18DF">
        <w:t xml:space="preserve"> schopnosti</w:t>
      </w:r>
      <w:bookmarkEnd w:id="9"/>
    </w:p>
    <w:p w14:paraId="5B825131" w14:textId="22269AD9" w:rsidR="00FA3E62" w:rsidRPr="00AE18DF" w:rsidRDefault="00AE18DF" w:rsidP="00FA3DF3">
      <w:pPr>
        <w:pStyle w:val="Nadpis3"/>
      </w:pPr>
      <w:bookmarkStart w:id="10" w:name="_Toc162512443"/>
      <w:r w:rsidRPr="00AE18DF">
        <w:t>Psychologické</w:t>
      </w:r>
      <w:r w:rsidR="00FA3E62" w:rsidRPr="00AE18DF">
        <w:t xml:space="preserve"> schopnosti</w:t>
      </w:r>
      <w:bookmarkEnd w:id="10"/>
    </w:p>
    <w:p w14:paraId="37821778" w14:textId="51446629" w:rsidR="002C353E" w:rsidRDefault="002C353E" w:rsidP="00311144">
      <w:pPr>
        <w:pStyle w:val="Nadpis2"/>
      </w:pPr>
      <w:bookmarkStart w:id="11" w:name="_Toc162512444"/>
      <w:r>
        <w:t>Charakteristika herního výkonu</w:t>
      </w:r>
      <w:r w:rsidR="00D1433B">
        <w:t xml:space="preserve"> v házené</w:t>
      </w:r>
      <w:bookmarkEnd w:id="11"/>
    </w:p>
    <w:p w14:paraId="095A7DA4" w14:textId="77777777" w:rsidR="00B27F2E" w:rsidRDefault="00B27F2E" w:rsidP="00B27F2E">
      <w:bookmarkStart w:id="12" w:name="_Toc162512445"/>
      <w:r>
        <w:t>Dle Havlíčkové (1993) „</w:t>
      </w:r>
      <w:r w:rsidRPr="003A2F55">
        <w:t>Házená je sportovní hra vyžadující vysokou úroveň nejen speciálních pohybových dovedností, ale i kondičních a koordinačních schopností, tvořiv</w:t>
      </w:r>
      <w:r>
        <w:t>é</w:t>
      </w:r>
      <w:r w:rsidRPr="003A2F55">
        <w:t xml:space="preserve"> myšlení, rychlé rozhodování</w:t>
      </w:r>
      <w:r w:rsidRPr="00A073BA">
        <w:t xml:space="preserve"> </w:t>
      </w:r>
      <w:r>
        <w:t xml:space="preserve">a </w:t>
      </w:r>
      <w:r w:rsidRPr="00A073BA">
        <w:t>psychickou odolnost.</w:t>
      </w:r>
      <w:r>
        <w:t>“ Dále píše, že během útočných i obranných situací se často vyskytují osobní střety mezi hráči, což přináší náročné situace z hlediska fyzického výkonu, ale i emocionální náročnost.</w:t>
      </w:r>
    </w:p>
    <w:p w14:paraId="6F92BD8A" w14:textId="77777777" w:rsidR="00B27F2E" w:rsidRPr="003B420A" w:rsidRDefault="00B27F2E" w:rsidP="00B27F2E">
      <w:r>
        <w:t xml:space="preserve">V utkání podle dané herní situace hráči překonávají vzdálenosti od 2 do 5 metrů, nebo dokonce běží s větší intenzitou až 30 metrů sprint. Velmi důležitý je však i boční běh a pomalý vytrvalostní běh. Skoky a výskoky jsou velmi časté při útočných i obranných situacích. Zpracování míče je důležité i při maximální rychlosti, což je technicky velmi náročné. Hráč by měl být schopen vyvinout velké množství dynamické síly v dominantní končetině nejen v útočné fázi při střelbě, ale i v obranné fázi například při blokování střelby </w:t>
      </w:r>
      <w:r>
        <w:fldChar w:fldCharType="begin"/>
      </w:r>
      <w:r>
        <w:instrText xml:space="preserve"> ADDIN EN.CITE &lt;EndNote&gt;&lt;Cite&gt;&lt;Author&gt;Havlíčková&lt;/Author&gt;&lt;Year&gt;1993&lt;/Year&gt;&lt;RecNum&gt;9&lt;/RecNum&gt;&lt;DisplayText&gt;(Havlíčková, 1993)&lt;/DisplayText&gt;&lt;record&gt;&lt;rec-number&gt;9&lt;/rec-number&gt;&lt;foreign-keys&gt;&lt;key app="EN" db-id="zvtdzdazoxsr2ler9vlpdf5xfpv0w5wxw90t" timestamp="1700569366"&gt;9&lt;/key&gt;&lt;/foreign-keys&gt;&lt;ref-type name="Book"&gt;6&lt;/ref-type&gt;&lt;contributors&gt;&lt;authors&gt;&lt;author&gt;&lt;style face="normal" font="default" charset="238" size="100%"&gt;Ladislava &lt;/style&gt;&lt;style face="normal" font="default" size="100%"&gt;Havlí&lt;/style&gt;&lt;style face="normal" font="default" charset="238" size="100%"&gt;čkov&lt;/style&gt;&lt;style face="normal" font="default" size="100%"&gt;á&lt;/style&gt;&lt;/author&gt;&lt;/authors&gt;&lt;/contributors&gt;&lt;titles&gt;&lt;title&gt;&lt;style face="normal" font="default" size="100%"&gt;Fyziologie t&lt;/style&gt;&lt;style face="normal" font="default" charset="238" size="100%"&gt;ělesn&lt;/style&gt;&lt;style face="normal" font="default" size="100%"&gt;é zát&lt;/style&gt;&lt;style face="normal" font="default" charset="238" size="100%"&gt;ěže II.&lt;/style&gt;&lt;/title&gt;&lt;secondary-title&gt;&lt;style face="normal" font="default" size="100%"&gt;speciální &lt;/style&gt;&lt;style face="normal" font="default" charset="238" size="100%"&gt;č&lt;/style&gt;&lt;style face="normal" font="default" size="100%"&gt;ást - 1. díl.&lt;/style&gt;&lt;/secondary-title&gt;&lt;/titles&gt;&lt;dates&gt;&lt;year&gt;1993&lt;/year&gt;&lt;/dates&gt;&lt;pub-location&gt;Praha&lt;/pub-location&gt;&lt;publisher&gt;Univerzota Karlova&lt;/publisher&gt;&lt;urls&gt;&lt;/urls&gt;&lt;/record&gt;&lt;/Cite&gt;&lt;/EndNote&gt;</w:instrText>
      </w:r>
      <w:r>
        <w:fldChar w:fldCharType="separate"/>
      </w:r>
      <w:r>
        <w:rPr>
          <w:noProof/>
        </w:rPr>
        <w:t>(Havlíčková, 1993)</w:t>
      </w:r>
      <w:r>
        <w:fldChar w:fldCharType="end"/>
      </w:r>
      <w:r>
        <w:t>.</w:t>
      </w:r>
    </w:p>
    <w:p w14:paraId="6B7E437A" w14:textId="77777777" w:rsidR="00B27F2E" w:rsidRPr="0000760C" w:rsidRDefault="00B27F2E" w:rsidP="00B27F2E">
      <w:r>
        <w:t>Vrcholový hráči během celého utkání trvající 60 minut na regulované hrací ploše průměrně naběhají 4400–6500 m, přičemž 10% hráč uběhne v maximální intenzitě. Hráči dle hracího postu provedou až 150 krátkých sprintů, 20 výskoků a 40 - 150krát zpracovávají míč (Havlíčková 1993).</w:t>
      </w:r>
    </w:p>
    <w:p w14:paraId="65EF9255" w14:textId="77777777" w:rsidR="00B27F2E" w:rsidRPr="00355EFB" w:rsidRDefault="00B27F2E" w:rsidP="00B27F2E">
      <w:r>
        <w:fldChar w:fldCharType="begin"/>
      </w:r>
      <w:r>
        <w:instrText xml:space="preserve"> ADDIN EN.CITE &lt;EndNote&gt;&lt;Cite&gt;&lt;Author&gt;Karcher&lt;/Author&gt;&lt;Year&gt;2014&lt;/Year&gt;&lt;RecNum&gt;16&lt;/RecNum&gt;&lt;DisplayText&gt;(Karcher &amp;amp; Buchheit, 2014)&lt;/DisplayText&gt;&lt;record&gt;&lt;rec-number&gt;16&lt;/rec-number&gt;&lt;foreign-keys&gt;&lt;key app="EN" db-id="zvtdzdazoxsr2ler9vlpdf5xfpv0w5wxw90t" timestamp="1700765071"&gt;16&lt;/key&gt;&lt;/foreign-keys&gt;&lt;ref-type name="Journal Article"&gt;17&lt;/ref-type&gt;&lt;contributors&gt;&lt;authors&gt;&lt;author&gt;Karcher, Claude&lt;/author&gt;&lt;author&gt;Buchheit, Martin&lt;/author&gt;&lt;/authors&gt;&lt;/contributors&gt;&lt;titles&gt;&lt;title&gt;On-Court Demands of Elite Handball, with Special Reference to Playing Positions&lt;/title&gt;&lt;secondary-title&gt;Sports medicine (Auckland, N.Z.)&lt;/secondary-title&gt;&lt;/titles&gt;&lt;periodical&gt;&lt;full-title&gt;Sports medicine (Auckland, N.Z.)&lt;/full-title&gt;&lt;/periodical&gt;&lt;volume&gt;44&lt;/volume&gt;&lt;dates&gt;&lt;year&gt;2014&lt;/year&gt;&lt;pub-dates&gt;&lt;date&gt;03/29&lt;/date&gt;&lt;/pub-dates&gt;&lt;/dates&gt;&lt;urls&gt;&lt;/urls&gt;&lt;electronic-resource-num&gt;10.1007/s40279-014-0164-z&lt;/electronic-resource-num&gt;&lt;/record&gt;&lt;/Cite&gt;&lt;/EndNote&gt;</w:instrText>
      </w:r>
      <w:r>
        <w:fldChar w:fldCharType="separate"/>
      </w:r>
      <w:r>
        <w:rPr>
          <w:noProof/>
        </w:rPr>
        <w:t>(Karcher &amp; Buchheit, 2014)</w:t>
      </w:r>
      <w:r>
        <w:fldChar w:fldCharType="end"/>
      </w:r>
      <w:r>
        <w:t xml:space="preserve"> provedli analýzu různých technických a fyzických požadavků v elitní mužské házené, zohledňující herní pozice hráčů. Zjistili, že i když většinu času hráči tráví činnostmi s nižší intenzitou, jako je stání nebo chůze (až 70% herní doby), házená se považuje za intenzivní sport, zejména kvůli opakovaným vysokointenzivním akcím během utkání, jako jsou skoky, sprinty, změny směru, souboje a kontakty. Průměrné tempo hráčů během utkání je obvykle nižší než v jiných týmových sportech, pohybuje se v rozmezí 53–90 m/s. Reakce krevního laktátu a srdeční frekvence </w:t>
      </w:r>
      <w:r>
        <w:lastRenderedPageBreak/>
        <w:t>se pohybují podobně nebo jsou mírně nižší. Tvrdí se však, že vhodné rotace hráčů mohou pomoci udržet optimální fyzickou výkonnost nebo alespoň minimalizovat možný pokles v herní efektivitě.</w:t>
      </w:r>
    </w:p>
    <w:p w14:paraId="0188232B" w14:textId="77777777" w:rsidR="002C353E" w:rsidRPr="00311144" w:rsidRDefault="002C353E" w:rsidP="002C353E">
      <w:pPr>
        <w:pStyle w:val="Nadpis2"/>
        <w:rPr>
          <w:rFonts w:cstheme="majorHAnsi"/>
        </w:rPr>
      </w:pPr>
      <w:r w:rsidRPr="00311144">
        <w:rPr>
          <w:rFonts w:cstheme="majorHAnsi"/>
        </w:rPr>
        <w:t>Motorické schopnosti a jejich testování</w:t>
      </w:r>
      <w:bookmarkEnd w:id="12"/>
    </w:p>
    <w:p w14:paraId="180FC027" w14:textId="582389A1" w:rsidR="00F457EB" w:rsidRPr="00311144" w:rsidRDefault="0005636D" w:rsidP="00F457EB">
      <w:pPr>
        <w:pStyle w:val="Nadpis2"/>
        <w:rPr>
          <w:rStyle w:val="normaltextrun"/>
          <w:rFonts w:cstheme="majorHAnsi"/>
        </w:rPr>
      </w:pPr>
      <w:bookmarkStart w:id="13" w:name="_Toc162512446"/>
      <w:r w:rsidRPr="00311144">
        <w:rPr>
          <w:rStyle w:val="normaltextrun"/>
          <w:rFonts w:cstheme="majorHAnsi"/>
        </w:rPr>
        <w:t>Testování u mládeže</w:t>
      </w:r>
      <w:bookmarkEnd w:id="13"/>
    </w:p>
    <w:p w14:paraId="62E67878" w14:textId="6137FD52" w:rsidR="00F457EB" w:rsidRPr="00026CBA" w:rsidRDefault="001B043E" w:rsidP="00026CBA">
      <w:pPr>
        <w:pStyle w:val="Nadpis3"/>
        <w:rPr>
          <w:sz w:val="22"/>
          <w:szCs w:val="22"/>
        </w:rPr>
      </w:pPr>
      <w:bookmarkStart w:id="14" w:name="_Toc162512447"/>
      <w:r>
        <w:rPr>
          <w:sz w:val="22"/>
          <w:szCs w:val="22"/>
        </w:rPr>
        <w:t>Porovnání se světem</w:t>
      </w:r>
      <w:r w:rsidR="00DE4C81">
        <w:rPr>
          <w:sz w:val="22"/>
          <w:szCs w:val="22"/>
        </w:rPr>
        <w:t xml:space="preserve"> v rámci vybraných parametrů</w:t>
      </w:r>
      <w:bookmarkEnd w:id="14"/>
    </w:p>
    <w:p w14:paraId="364C18F6" w14:textId="6137FD52" w:rsidR="00BC73E4" w:rsidRPr="00A1552E" w:rsidRDefault="00FE64AD" w:rsidP="00A143AA">
      <w:pPr>
        <w:pStyle w:val="Nadpis1"/>
        <w:rPr>
          <w:rStyle w:val="normaltextrun"/>
        </w:rPr>
      </w:pPr>
      <w:bookmarkStart w:id="15" w:name="_Toc162512448"/>
      <w:r w:rsidRPr="00A1552E">
        <w:rPr>
          <w:rStyle w:val="normaltextrun"/>
        </w:rPr>
        <w:t>CÍ</w:t>
      </w:r>
      <w:r w:rsidR="00AA18EC" w:rsidRPr="00A1552E">
        <w:rPr>
          <w:rStyle w:val="normaltextrun"/>
        </w:rPr>
        <w:t>LE, VĚDECKÉ OTÁZKY A HYPOTÉZY</w:t>
      </w:r>
      <w:bookmarkEnd w:id="15"/>
    </w:p>
    <w:p w14:paraId="68468705" w14:textId="3C424311" w:rsidR="009B119D" w:rsidRDefault="009B119D" w:rsidP="00311144">
      <w:pPr>
        <w:pStyle w:val="Nadpis2"/>
      </w:pPr>
      <w:bookmarkStart w:id="16" w:name="_Toc162512449"/>
      <w:r w:rsidRPr="009B119D">
        <w:t>Cíle práce</w:t>
      </w:r>
      <w:bookmarkEnd w:id="16"/>
    </w:p>
    <w:p w14:paraId="7578EBCB" w14:textId="4E7393EE" w:rsidR="006660D2" w:rsidRPr="003C6126" w:rsidRDefault="003C6126" w:rsidP="003C6126">
      <w:pPr>
        <w:rPr>
          <w:color w:val="70AD47" w:themeColor="accent6"/>
        </w:rPr>
      </w:pPr>
      <w:r w:rsidRPr="00110E88">
        <w:t xml:space="preserve">Cílem </w:t>
      </w:r>
      <w:r>
        <w:t xml:space="preserve">práce je </w:t>
      </w:r>
      <w:r w:rsidR="002445F1">
        <w:t>komparace</w:t>
      </w:r>
      <w:r w:rsidRPr="00110E88">
        <w:t xml:space="preserve"> </w:t>
      </w:r>
      <w:r w:rsidR="002445F1">
        <w:t>motorických testů nalezených rešerší</w:t>
      </w:r>
      <w:r w:rsidR="007963E1">
        <w:t xml:space="preserve"> </w:t>
      </w:r>
      <w:r w:rsidR="00D80D1C">
        <w:t xml:space="preserve">z </w:t>
      </w:r>
      <w:r w:rsidR="007963E1">
        <w:t>mezinárodních studií s</w:t>
      </w:r>
      <w:r w:rsidR="00C80BDC">
        <w:t> vybranými motorickými testy</w:t>
      </w:r>
      <w:r w:rsidR="00DC5DDF">
        <w:t xml:space="preserve"> </w:t>
      </w:r>
      <w:r w:rsidR="00D80D1C">
        <w:t>prováděnými</w:t>
      </w:r>
      <w:r w:rsidR="00DC5DDF">
        <w:t xml:space="preserve"> na</w:t>
      </w:r>
      <w:r w:rsidR="00C80BDC">
        <w:t xml:space="preserve"> </w:t>
      </w:r>
      <w:r w:rsidR="00CF4483">
        <w:t xml:space="preserve">mladší </w:t>
      </w:r>
      <w:r w:rsidR="00C80BDC">
        <w:t xml:space="preserve">dorostenecké </w:t>
      </w:r>
      <w:r w:rsidR="00DC5DDF">
        <w:t xml:space="preserve">kategorii v pražském </w:t>
      </w:r>
      <w:r w:rsidR="006D49D0">
        <w:t>prvoligovém klubu.</w:t>
      </w:r>
      <w:r w:rsidR="0018330C">
        <w:t xml:space="preserve"> </w:t>
      </w:r>
      <w:r w:rsidRPr="00110E88">
        <w:t xml:space="preserve">Klade se důraz na to, zda </w:t>
      </w:r>
      <w:r w:rsidRPr="00F16FF0">
        <w:rPr>
          <w:color w:val="70AD47" w:themeColor="accent6"/>
        </w:rPr>
        <w:t xml:space="preserve">jsme </w:t>
      </w:r>
      <w:r>
        <w:rPr>
          <w:color w:val="70AD47" w:themeColor="accent6"/>
        </w:rPr>
        <w:t xml:space="preserve">spolu s mým vedoucím práce </w:t>
      </w:r>
      <w:r w:rsidRPr="00F16FF0">
        <w:rPr>
          <w:color w:val="70AD47" w:themeColor="accent6"/>
        </w:rPr>
        <w:t>vybrali vhodné</w:t>
      </w:r>
      <w:r w:rsidR="00A45EB2">
        <w:rPr>
          <w:color w:val="70AD47" w:themeColor="accent6"/>
        </w:rPr>
        <w:t>, či podobné</w:t>
      </w:r>
      <w:r w:rsidRPr="00F16FF0">
        <w:rPr>
          <w:color w:val="70AD47" w:themeColor="accent6"/>
        </w:rPr>
        <w:t xml:space="preserve"> testy pro hodnocení motorických schopností a jak se naše výsledky shodují či liší od výsledků ostatních zkoumaných </w:t>
      </w:r>
      <w:r>
        <w:rPr>
          <w:color w:val="70AD47" w:themeColor="accent6"/>
        </w:rPr>
        <w:t>studií</w:t>
      </w:r>
      <w:r w:rsidRPr="00F16FF0">
        <w:rPr>
          <w:color w:val="70AD47" w:themeColor="accent6"/>
        </w:rPr>
        <w:t>. Tento komparativní přístup nám</w:t>
      </w:r>
      <w:r>
        <w:rPr>
          <w:color w:val="70AD47" w:themeColor="accent6"/>
        </w:rPr>
        <w:t xml:space="preserve"> může</w:t>
      </w:r>
      <w:r w:rsidRPr="00F16FF0">
        <w:rPr>
          <w:color w:val="70AD47" w:themeColor="accent6"/>
        </w:rPr>
        <w:t xml:space="preserve"> poskytn</w:t>
      </w:r>
      <w:r>
        <w:rPr>
          <w:color w:val="70AD47" w:themeColor="accent6"/>
        </w:rPr>
        <w:t>out</w:t>
      </w:r>
      <w:r w:rsidRPr="00F16FF0">
        <w:rPr>
          <w:color w:val="70AD47" w:themeColor="accent6"/>
        </w:rPr>
        <w:t xml:space="preserve"> hlubší </w:t>
      </w:r>
      <w:r w:rsidR="004D5B75">
        <w:rPr>
          <w:color w:val="70AD47" w:themeColor="accent6"/>
        </w:rPr>
        <w:t>pohled</w:t>
      </w:r>
      <w:r w:rsidRPr="00F16FF0">
        <w:rPr>
          <w:color w:val="70AD47" w:themeColor="accent6"/>
        </w:rPr>
        <w:t xml:space="preserve"> do motorických schopností hráčů házené a umožní identifikovat oblasti, které by mohly být vylepšeny v rámci tréninkových programů</w:t>
      </w:r>
      <w:r>
        <w:rPr>
          <w:color w:val="70AD47" w:themeColor="accent6"/>
        </w:rPr>
        <w:t>.</w:t>
      </w:r>
    </w:p>
    <w:p w14:paraId="715CA331" w14:textId="51AC6808" w:rsidR="009B119D" w:rsidRPr="009B119D" w:rsidRDefault="009B119D" w:rsidP="00311144">
      <w:pPr>
        <w:pStyle w:val="Nadpis2"/>
      </w:pPr>
      <w:bookmarkStart w:id="17" w:name="_Toc162512450"/>
      <w:r w:rsidRPr="009B119D">
        <w:t>Vědecké otázky</w:t>
      </w:r>
      <w:bookmarkEnd w:id="17"/>
    </w:p>
    <w:p w14:paraId="062315B6" w14:textId="11249F90" w:rsidR="009B119D" w:rsidRPr="009B119D" w:rsidRDefault="009B119D" w:rsidP="00311144">
      <w:pPr>
        <w:pStyle w:val="Nadpis2"/>
      </w:pPr>
      <w:bookmarkStart w:id="18" w:name="_Toc162512451"/>
      <w:r w:rsidRPr="009B119D">
        <w:t>Hypotézy</w:t>
      </w:r>
      <w:bookmarkEnd w:id="18"/>
    </w:p>
    <w:p w14:paraId="206654C2" w14:textId="77777777" w:rsidR="00BC73E4" w:rsidRPr="00A1552E" w:rsidRDefault="00BC73E4" w:rsidP="00A143AA">
      <w:pPr>
        <w:pStyle w:val="Nadpis1"/>
      </w:pPr>
      <w:bookmarkStart w:id="19" w:name="_Toc162512452"/>
      <w:r w:rsidRPr="00A1552E">
        <w:rPr>
          <w:rStyle w:val="normaltextrun"/>
        </w:rPr>
        <w:t>METODOLOGICKÁ ČÁST</w:t>
      </w:r>
      <w:bookmarkEnd w:id="19"/>
      <w:r w:rsidRPr="00A1552E">
        <w:rPr>
          <w:rStyle w:val="eop"/>
        </w:rPr>
        <w:t> </w:t>
      </w:r>
    </w:p>
    <w:p w14:paraId="2DEA1F12" w14:textId="77777777" w:rsidR="00FE4B39" w:rsidRDefault="00FE4B39" w:rsidP="00A1552E">
      <w:pPr>
        <w:pStyle w:val="Nadpis2"/>
        <w:rPr>
          <w:rStyle w:val="normaltextrun"/>
        </w:rPr>
      </w:pPr>
      <w:bookmarkStart w:id="20" w:name="_Toc162512453"/>
      <w:r w:rsidRPr="00311144">
        <w:rPr>
          <w:rStyle w:val="normaltextrun"/>
        </w:rPr>
        <w:t>Proces výzkumu</w:t>
      </w:r>
      <w:bookmarkEnd w:id="20"/>
    </w:p>
    <w:p w14:paraId="6889F57E" w14:textId="5A38A1B2" w:rsidR="0065341E" w:rsidRDefault="00EA7EEE" w:rsidP="00FC46D7">
      <w:r w:rsidRPr="00EA7EEE">
        <w:t xml:space="preserve">Všichni hráči podstoupili individuální testování, přičemž testy probíhaly </w:t>
      </w:r>
      <w:r w:rsidR="007F1CA0">
        <w:t xml:space="preserve">ve stejný den </w:t>
      </w:r>
      <w:r w:rsidRPr="00EA7EEE">
        <w:t>ve stanoveném pořadí</w:t>
      </w:r>
      <w:r w:rsidR="00E5740F">
        <w:t xml:space="preserve">: </w:t>
      </w:r>
      <w:r w:rsidRPr="00EA7EEE">
        <w:t>30 metrů sprint, rychlost odho</w:t>
      </w:r>
      <w:r w:rsidR="00E5740F">
        <w:t>d</w:t>
      </w:r>
      <w:r w:rsidRPr="00EA7EEE">
        <w:t>u míčem, vertikální a horizontální výskoky a T-test.</w:t>
      </w:r>
      <w:r w:rsidR="00F02119">
        <w:t xml:space="preserve"> </w:t>
      </w:r>
      <w:r w:rsidR="0049029D">
        <w:t>Každý z testovaných hráčů provedl dva maximální výkon</w:t>
      </w:r>
      <w:r w:rsidR="00925BF7">
        <w:t>y</w:t>
      </w:r>
      <w:r w:rsidR="00725A5D">
        <w:t>, které byly odděleny pauzou 5-7 minut</w:t>
      </w:r>
      <w:r w:rsidR="00925BF7">
        <w:t xml:space="preserve"> a byl </w:t>
      </w:r>
      <w:r w:rsidR="00725A5D">
        <w:t>zaznamenám</w:t>
      </w:r>
      <w:r w:rsidR="00925BF7">
        <w:t xml:space="preserve"> jen jeden nejlepší</w:t>
      </w:r>
      <w:r w:rsidR="003F7CA2">
        <w:t xml:space="preserve"> výsledek.</w:t>
      </w:r>
      <w:r w:rsidR="0065341E">
        <w:t xml:space="preserve"> </w:t>
      </w:r>
      <w:r w:rsidR="007A552B">
        <w:t xml:space="preserve">Před </w:t>
      </w:r>
      <w:r w:rsidR="002941E3">
        <w:t>začátkem testování</w:t>
      </w:r>
      <w:r w:rsidR="00C3519D">
        <w:t xml:space="preserve"> </w:t>
      </w:r>
      <w:r w:rsidR="00A53A0A">
        <w:t xml:space="preserve">byli </w:t>
      </w:r>
      <w:r w:rsidR="002941E3">
        <w:t>hráči vyzván</w:t>
      </w:r>
      <w:r w:rsidR="00A53A0A">
        <w:t>i</w:t>
      </w:r>
      <w:r w:rsidR="002941E3">
        <w:t xml:space="preserve"> k</w:t>
      </w:r>
      <w:r w:rsidR="00281E90">
        <w:t xml:space="preserve"> rozcvičení, které </w:t>
      </w:r>
      <w:r w:rsidR="004922F8">
        <w:t xml:space="preserve">používali </w:t>
      </w:r>
      <w:r w:rsidR="00C3519D">
        <w:t>před každým utkání.</w:t>
      </w:r>
    </w:p>
    <w:p w14:paraId="35977E22" w14:textId="0FCEA89C" w:rsidR="00E23D73" w:rsidRDefault="004A4009" w:rsidP="00FC46D7">
      <w:r>
        <w:t xml:space="preserve">Srovnání vyžadovalo </w:t>
      </w:r>
      <w:r w:rsidR="00BC6DE5">
        <w:t>p</w:t>
      </w:r>
      <w:r>
        <w:t>roved</w:t>
      </w:r>
      <w:r w:rsidR="00BC6DE5">
        <w:t xml:space="preserve">ení </w:t>
      </w:r>
      <w:r>
        <w:t>rešerš</w:t>
      </w:r>
      <w:r w:rsidR="00BC6DE5">
        <w:t>e</w:t>
      </w:r>
      <w:r>
        <w:t xml:space="preserve"> zahraničních studií</w:t>
      </w:r>
      <w:r w:rsidR="00BC6DE5">
        <w:t>. Zabýval jsem se jen studiemi, které se</w:t>
      </w:r>
      <w:r>
        <w:t xml:space="preserve"> </w:t>
      </w:r>
      <w:r w:rsidR="00DF4025">
        <w:t>zaměřili</w:t>
      </w:r>
      <w:r>
        <w:t xml:space="preserve"> na </w:t>
      </w:r>
      <w:r w:rsidR="00DF4025">
        <w:t xml:space="preserve">provádění </w:t>
      </w:r>
      <w:r>
        <w:t>motoric</w:t>
      </w:r>
      <w:r w:rsidR="00DF4025">
        <w:t>kých</w:t>
      </w:r>
      <w:r>
        <w:t xml:space="preserve"> test</w:t>
      </w:r>
      <w:r w:rsidR="00DF4025">
        <w:t>ů u</w:t>
      </w:r>
      <w:r>
        <w:t xml:space="preserve"> mladých házenkářů ve věku od 14 do nedovršených 17 let</w:t>
      </w:r>
      <w:r w:rsidR="008468BC">
        <w:t xml:space="preserve"> a zároveň bylo</w:t>
      </w:r>
      <w:r>
        <w:t xml:space="preserve"> vyžadováno zahrnutí alespoň pěti různých </w:t>
      </w:r>
      <w:r w:rsidR="00171220">
        <w:t xml:space="preserve">motorických </w:t>
      </w:r>
      <w:r>
        <w:t>testů.</w:t>
      </w:r>
      <w:r w:rsidR="00C2259A">
        <w:t xml:space="preserve"> </w:t>
      </w:r>
      <w:r w:rsidR="00C94D61" w:rsidRPr="00C94D61">
        <w:t>Vyhledáv</w:t>
      </w:r>
      <w:r w:rsidR="00C94D61">
        <w:t xml:space="preserve">ání studií </w:t>
      </w:r>
      <w:r w:rsidR="00C94D61" w:rsidRPr="00C94D61">
        <w:t>zahrnoval</w:t>
      </w:r>
      <w:r w:rsidR="00C94D61">
        <w:t>o</w:t>
      </w:r>
      <w:r w:rsidR="00890238">
        <w:t xml:space="preserve"> nejčastěji</w:t>
      </w:r>
      <w:r w:rsidR="00C94D61" w:rsidRPr="00C94D61">
        <w:t xml:space="preserve"> </w:t>
      </w:r>
      <w:r w:rsidR="00C94D61">
        <w:t>tyto klíčová slova:</w:t>
      </w:r>
      <w:r w:rsidR="00C94D61" w:rsidRPr="00C94D61">
        <w:t xml:space="preserve"> "handball",</w:t>
      </w:r>
      <w:r w:rsidR="002754B9" w:rsidRPr="00C94D61">
        <w:t xml:space="preserve"> "</w:t>
      </w:r>
      <w:r w:rsidR="002754B9">
        <w:t>youth</w:t>
      </w:r>
      <w:r w:rsidR="002754B9" w:rsidRPr="00C94D61">
        <w:t>"</w:t>
      </w:r>
      <w:r w:rsidR="002754B9">
        <w:t>,</w:t>
      </w:r>
      <w:r w:rsidR="00C94D61" w:rsidRPr="00C94D61">
        <w:t xml:space="preserve"> "</w:t>
      </w:r>
      <w:r w:rsidR="00627F1A">
        <w:t>condition</w:t>
      </w:r>
      <w:r w:rsidR="00C94D61" w:rsidRPr="00C94D61">
        <w:t>", "</w:t>
      </w:r>
      <w:r w:rsidR="00890238">
        <w:t>performance</w:t>
      </w:r>
      <w:r w:rsidR="00C94D61" w:rsidRPr="00C94D61">
        <w:t>"</w:t>
      </w:r>
      <w:r w:rsidR="00890238">
        <w:t xml:space="preserve"> a</w:t>
      </w:r>
      <w:r w:rsidR="00C94D61" w:rsidRPr="00C94D61">
        <w:t xml:space="preserve"> "test"</w:t>
      </w:r>
      <w:r w:rsidR="00C3649E">
        <w:t xml:space="preserve">. </w:t>
      </w:r>
      <w:r w:rsidR="00D70A30">
        <w:t xml:space="preserve">Literární rešerši jsem </w:t>
      </w:r>
      <w:r w:rsidR="00E23D73">
        <w:t>provedl</w:t>
      </w:r>
      <w:r w:rsidR="00D70A30">
        <w:t xml:space="preserve"> </w:t>
      </w:r>
      <w:r w:rsidR="00E23D73">
        <w:t xml:space="preserve">převážně dle databází </w:t>
      </w:r>
      <w:r w:rsidR="00E23D73" w:rsidRPr="00E23D73">
        <w:t>PubMed a Web of Science</w:t>
      </w:r>
      <w:r w:rsidR="00E23D73">
        <w:t xml:space="preserve">. </w:t>
      </w:r>
    </w:p>
    <w:p w14:paraId="6228E644" w14:textId="7125DE62" w:rsidR="00FC46D7" w:rsidRDefault="00FC46D7" w:rsidP="00FC46D7">
      <w:r>
        <w:t>Analýza je založena převážně na poznatcích získaných ze zahraničních zdrojů, což implikuje, že v této práci budou nadále používány anglické názvy a zkratky motorických testů, jako například</w:t>
      </w:r>
      <w:r w:rsidR="00D30FD4">
        <w:t xml:space="preserve"> </w:t>
      </w:r>
      <w:r w:rsidR="00D30FD4">
        <w:t>poloviční T-test</w:t>
      </w:r>
      <w:r>
        <w:t xml:space="preserve"> neboli anglicky</w:t>
      </w:r>
      <w:r w:rsidR="00D30FD4">
        <w:t xml:space="preserve"> </w:t>
      </w:r>
      <w:r w:rsidR="00D30FD4" w:rsidRPr="006F00A9">
        <w:t>T</w:t>
      </w:r>
      <w:r w:rsidR="00D30FD4">
        <w:t>-</w:t>
      </w:r>
      <w:r w:rsidR="00D30FD4" w:rsidRPr="006F00A9">
        <w:t>half test</w:t>
      </w:r>
      <w:r>
        <w:t xml:space="preserve">, </w:t>
      </w:r>
      <w:r w:rsidR="00D30FD4">
        <w:t xml:space="preserve">modifikovaný </w:t>
      </w:r>
      <w:r w:rsidR="00D30FD4" w:rsidRPr="00001630">
        <w:t>Illinois test</w:t>
      </w:r>
      <w:r w:rsidR="00D30FD4" w:rsidRPr="00EF2209">
        <w:t xml:space="preserve"> </w:t>
      </w:r>
      <w:r>
        <w:t>neboli anglicky</w:t>
      </w:r>
      <w:r w:rsidR="00D30FD4">
        <w:t xml:space="preserve"> </w:t>
      </w:r>
      <w:r w:rsidR="00D30FD4" w:rsidRPr="00D30FD4">
        <w:t>Illinois modified test</w:t>
      </w:r>
      <w:r>
        <w:t xml:space="preserve">, test skákání do čtverce pro posouzení rychlosti změny směru neboli anglicky </w:t>
      </w:r>
      <w:r w:rsidRPr="000D69C3">
        <w:t>cross-hopping test</w:t>
      </w:r>
      <w:r>
        <w:t xml:space="preserve">. Další anglické názvy a zkratky motorických testů silových schopností jsou například vertikální výskok z podřepu neboli anglicky squat jump (SJ), vertikální výskok z protipohybu neboli anglicky counter movement jump (CMJ), vertikální výskok z protipohybu s pomocí paží neboli anglicky counter movement jumps with aimed arms (CMJA), test pěti maximálních skoků do dálky neboli anglicky five-jumps test a soupažný tlak na lavici neboli anglicky bench-press. Motorické testy používané pro určení vytrvalostních schopností a jejich anglické názvy a zkratky: test dvaceti metrového běhu neboli Yo-Yo test (anglicky 20-meter shuttle run test), vytrvalostní běh na 10x5 metrů neboli anglicky shuttle run test, opakovaný T-test neboli anglicky repeated sprint T-test. Anglické názvy a zkratky koordinačních předpokladů: výdrž ve stoje na jedné noze neboli anglicky stork balance test, </w:t>
      </w:r>
      <w:r>
        <w:lastRenderedPageBreak/>
        <w:t>dynamický stoj na jedné noze za použití speciálního zařízení ve tvaru písmene Y neboli anglicky Y-balance test, slalom s driblinkem neboli anglicky slalom dribble test, specifický házenkářský běh neboli anglicky handbal-specific shuttle run test. Anglická zkratka pro test, který měří rozsah flexibility v sedě je sit and reach test.</w:t>
      </w:r>
    </w:p>
    <w:p w14:paraId="10CE6395" w14:textId="279988C0" w:rsidR="00BC73E4" w:rsidRPr="00A1552E" w:rsidRDefault="00796A7C" w:rsidP="00A1552E">
      <w:pPr>
        <w:pStyle w:val="Nadpis2"/>
        <w:rPr>
          <w:rStyle w:val="normaltextrun"/>
        </w:rPr>
      </w:pPr>
      <w:bookmarkStart w:id="21" w:name="_Toc162512454"/>
      <w:r w:rsidRPr="00A1552E">
        <w:rPr>
          <w:rStyle w:val="normaltextrun"/>
        </w:rPr>
        <w:t xml:space="preserve">Charakteristika </w:t>
      </w:r>
      <w:r w:rsidR="00C54FBB" w:rsidRPr="00A1552E">
        <w:rPr>
          <w:rStyle w:val="normaltextrun"/>
        </w:rPr>
        <w:t>výzkumného souboru</w:t>
      </w:r>
      <w:r w:rsidR="00BC73E4" w:rsidRPr="00A1552E">
        <w:rPr>
          <w:rStyle w:val="normaltextrun"/>
        </w:rPr>
        <w:t xml:space="preserve"> (popis probandů: věk, místo, datum)</w:t>
      </w:r>
      <w:bookmarkEnd w:id="21"/>
    </w:p>
    <w:p w14:paraId="5D86A74E" w14:textId="03764854" w:rsidR="00243D3E" w:rsidRDefault="00A76C0A" w:rsidP="00A1552E">
      <w:pPr>
        <w:pStyle w:val="Nadpis2"/>
      </w:pPr>
      <w:bookmarkStart w:id="22" w:name="_Toc162512455"/>
      <w:r w:rsidRPr="00311144">
        <w:t>Popis vybraných testů</w:t>
      </w:r>
      <w:bookmarkEnd w:id="22"/>
      <w:r w:rsidR="00857C8C">
        <w:t xml:space="preserve"> a </w:t>
      </w:r>
      <w:r w:rsidR="00857C8C" w:rsidRPr="00FB3EC4">
        <w:rPr>
          <w:color w:val="70AD47" w:themeColor="accent6"/>
        </w:rPr>
        <w:t>použité vybavení</w:t>
      </w:r>
    </w:p>
    <w:p w14:paraId="25A63308" w14:textId="62E4EDCB" w:rsidR="009B22BF" w:rsidRDefault="00D47ED4" w:rsidP="005F532A">
      <w:pPr>
        <w:pStyle w:val="Nadpis3"/>
      </w:pPr>
      <w:r>
        <w:t>30 metrů sprint</w:t>
      </w:r>
    </w:p>
    <w:p w14:paraId="6145C19D" w14:textId="53089766" w:rsidR="00DE71B4" w:rsidRPr="00DE71B4" w:rsidRDefault="00C02342" w:rsidP="00DE71B4">
      <w:r w:rsidRPr="008A1DDF">
        <w:t>Účastn</w:t>
      </w:r>
      <w:r w:rsidR="00900E67">
        <w:t>ění hráči</w:t>
      </w:r>
      <w:r w:rsidRPr="008A1DDF">
        <w:t xml:space="preserve"> měli za úkol běžet 30 metrů maximální rychlostí, přičemž časy na úsecích 10 </w:t>
      </w:r>
      <w:r w:rsidR="00213D2C">
        <w:t>metrů</w:t>
      </w:r>
      <w:r w:rsidRPr="008A1DDF">
        <w:t xml:space="preserve"> a 30 </w:t>
      </w:r>
      <w:r w:rsidR="00213D2C">
        <w:t>metrů</w:t>
      </w:r>
      <w:r w:rsidRPr="008A1DDF">
        <w:t xml:space="preserve"> byly zaznamenány pomocí párových fotocel</w:t>
      </w:r>
      <w:r w:rsidR="00857C8C">
        <w:t xml:space="preserve"> </w:t>
      </w:r>
      <w:r w:rsidR="00857C8C" w:rsidRPr="00E15119">
        <w:rPr>
          <w:color w:val="70AD47" w:themeColor="accent6"/>
        </w:rPr>
        <w:t>(jméno</w:t>
      </w:r>
      <w:r w:rsidR="008B3865">
        <w:rPr>
          <w:color w:val="70AD47" w:themeColor="accent6"/>
        </w:rPr>
        <w:t xml:space="preserve"> fotocely</w:t>
      </w:r>
      <w:r w:rsidR="00857C8C" w:rsidRPr="00E15119">
        <w:rPr>
          <w:color w:val="70AD47" w:themeColor="accent6"/>
        </w:rPr>
        <w:t>)</w:t>
      </w:r>
      <w:r w:rsidRPr="008A1DDF">
        <w:t xml:space="preserve">. </w:t>
      </w:r>
      <w:r w:rsidR="00531BF2">
        <w:t>Hráči</w:t>
      </w:r>
      <w:r w:rsidRPr="008A1DDF">
        <w:t xml:space="preserve"> začínali ze stojící pozice, přičemž přední noha od startu byla vzdálena maximálně 20 centimetrů.</w:t>
      </w:r>
    </w:p>
    <w:p w14:paraId="203EF399" w14:textId="1A8BBA42" w:rsidR="003C4E00" w:rsidRDefault="003C4E00" w:rsidP="005F532A">
      <w:pPr>
        <w:pStyle w:val="Nadpis3"/>
      </w:pPr>
      <w:r>
        <w:t>T-test</w:t>
      </w:r>
    </w:p>
    <w:p w14:paraId="25784F17" w14:textId="6929BE83" w:rsidR="00E23D73" w:rsidRPr="004D2ECB" w:rsidRDefault="00474657" w:rsidP="00E23D73">
      <w:r w:rsidRPr="00474657">
        <w:t>Tento test byl použit k posouzení rychlosti změny směru</w:t>
      </w:r>
      <w:r w:rsidR="0076436E">
        <w:t>.</w:t>
      </w:r>
      <w:r w:rsidRPr="00474657">
        <w:t xml:space="preserve"> </w:t>
      </w:r>
      <w:r w:rsidR="00BF7A2D">
        <w:t xml:space="preserve">T-test zahrnuje běh </w:t>
      </w:r>
      <w:r w:rsidRPr="00474657">
        <w:t>popředu, pozadu a do stran (</w:t>
      </w:r>
      <w:r w:rsidR="00F15944">
        <w:t xml:space="preserve">dynamický </w:t>
      </w:r>
      <w:r w:rsidRPr="00474657">
        <w:t>cval stranou)</w:t>
      </w:r>
      <w:r w:rsidR="00BF7A2D">
        <w:t>.</w:t>
      </w:r>
      <w:r w:rsidR="00741D21">
        <w:t xml:space="preserve"> </w:t>
      </w:r>
      <w:r w:rsidR="00F15944">
        <w:t>Základem testu je u</w:t>
      </w:r>
      <w:r w:rsidR="00BD2B22">
        <w:t xml:space="preserve">spořádaní </w:t>
      </w:r>
      <w:r w:rsidR="00C83BCB">
        <w:t xml:space="preserve">čtyř pomocných kuželů </w:t>
      </w:r>
      <w:r w:rsidR="00BD2B22">
        <w:t>ve tvaru písmene T</w:t>
      </w:r>
      <w:r w:rsidR="00D06C15">
        <w:t>.</w:t>
      </w:r>
      <w:r w:rsidR="004D2ECB">
        <w:t xml:space="preserve"> </w:t>
      </w:r>
      <w:r w:rsidR="00D06C15">
        <w:t xml:space="preserve">Hráč </w:t>
      </w:r>
      <w:r w:rsidR="00280E09">
        <w:t>začínal během</w:t>
      </w:r>
      <w:r w:rsidR="00052474">
        <w:t xml:space="preserve"> </w:t>
      </w:r>
      <w:r w:rsidR="004B4518">
        <w:t>od startov</w:t>
      </w:r>
      <w:r w:rsidR="00280E09">
        <w:t>n</w:t>
      </w:r>
      <w:r w:rsidR="006741BE">
        <w:t>í</w:t>
      </w:r>
      <w:r w:rsidR="00280E09">
        <w:t>ho/cílového</w:t>
      </w:r>
      <w:r w:rsidR="004B4518">
        <w:t xml:space="preserve"> </w:t>
      </w:r>
      <w:r w:rsidR="00625F28">
        <w:t>kužele</w:t>
      </w:r>
      <w:r w:rsidR="00AE3B51">
        <w:t xml:space="preserve"> maximální rychlostí k prostřednímu kužel</w:t>
      </w:r>
      <w:r w:rsidR="00F3080E">
        <w:t>u</w:t>
      </w:r>
      <w:r w:rsidR="00AE3B51">
        <w:t xml:space="preserve">, </w:t>
      </w:r>
      <w:r w:rsidR="00F3080E">
        <w:t>obloukem</w:t>
      </w:r>
      <w:r w:rsidR="00B96757">
        <w:t xml:space="preserve"> </w:t>
      </w:r>
      <w:r w:rsidR="006741BE">
        <w:t xml:space="preserve">ho </w:t>
      </w:r>
      <w:r w:rsidR="00B96757">
        <w:t xml:space="preserve">oběhl </w:t>
      </w:r>
      <w:r w:rsidR="006741BE">
        <w:t xml:space="preserve">a dynamickým </w:t>
      </w:r>
      <w:r w:rsidR="00867439">
        <w:t xml:space="preserve">cvalem stranou </w:t>
      </w:r>
      <w:r w:rsidR="006741BE">
        <w:t>se co nejrychleji dostal</w:t>
      </w:r>
      <w:r w:rsidR="00B01742">
        <w:t xml:space="preserve"> </w:t>
      </w:r>
      <w:r w:rsidR="00B96757">
        <w:t>k levému kuželu</w:t>
      </w:r>
      <w:r w:rsidR="00F3080E">
        <w:t xml:space="preserve">. Následoval </w:t>
      </w:r>
      <w:r w:rsidR="00B844BC">
        <w:t>dynamický bočný běh</w:t>
      </w:r>
      <w:r w:rsidR="00F3080E">
        <w:t xml:space="preserve"> k pravému kuželu</w:t>
      </w:r>
      <w:r w:rsidR="00B844BC">
        <w:t xml:space="preserve"> a zpět na prostřední kužel</w:t>
      </w:r>
      <w:r w:rsidR="00867439">
        <w:t>.</w:t>
      </w:r>
      <w:r w:rsidR="00B844BC">
        <w:t xml:space="preserve"> </w:t>
      </w:r>
      <w:r w:rsidR="0076119A">
        <w:t>Zakončením tohoto testu byl běh pozadu od prostředního kužele</w:t>
      </w:r>
      <w:r w:rsidR="00B844BC">
        <w:t xml:space="preserve"> k</w:t>
      </w:r>
      <w:r w:rsidR="00B01742">
        <w:t xml:space="preserve"> startovacímu/cílovému kuželu. Celkový čas byl měřen </w:t>
      </w:r>
      <w:r w:rsidR="00B01742" w:rsidRPr="0076119A">
        <w:rPr>
          <w:color w:val="70AD47" w:themeColor="accent6"/>
        </w:rPr>
        <w:t xml:space="preserve">pomocí párových fotocel </w:t>
      </w:r>
      <w:r w:rsidR="00B01742">
        <w:t>umístěných u prvního kužele.</w:t>
      </w:r>
    </w:p>
    <w:p w14:paraId="176FE304" w14:textId="5E2A96AE" w:rsidR="003C4E00" w:rsidRDefault="005F532A" w:rsidP="005F532A">
      <w:pPr>
        <w:pStyle w:val="Nadpis3"/>
      </w:pPr>
      <w:r>
        <w:t>Rychlost odhodu míčem</w:t>
      </w:r>
    </w:p>
    <w:p w14:paraId="3D1D6C2C" w14:textId="01134587" w:rsidR="002A3610" w:rsidRPr="002A3610" w:rsidRDefault="00ED4E0B" w:rsidP="002A3610">
      <w:r w:rsidRPr="00ED4E0B">
        <w:t>Během testování rychlosti odhodu míčem hráči využívali standardní házenkářský míč velikosti 2. Před samotným odho</w:t>
      </w:r>
      <w:r>
        <w:t>d</w:t>
      </w:r>
      <w:r w:rsidRPr="00ED4E0B">
        <w:t>em měli hráči povolen</w:t>
      </w:r>
      <w:r w:rsidR="00BF7DE8">
        <w:t xml:space="preserve">y </w:t>
      </w:r>
      <w:r w:rsidRPr="00ED4E0B">
        <w:t xml:space="preserve">tři kroky, přičemž odhod musel proběhnout </w:t>
      </w:r>
      <w:r w:rsidR="00BF7DE8">
        <w:t xml:space="preserve">ze země </w:t>
      </w:r>
      <w:r w:rsidRPr="00ED4E0B">
        <w:t>před devítimetrovou hranicí směř</w:t>
      </w:r>
      <w:r w:rsidR="00BF7DE8">
        <w:t>ující</w:t>
      </w:r>
      <w:r w:rsidRPr="00ED4E0B">
        <w:t xml:space="preserve"> na branku. Za brankou stála osoba vybavená radarovou pistolí, která přesně měřila rychlost odhodu míče.</w:t>
      </w:r>
      <w:r w:rsidR="001C35B8">
        <w:t xml:space="preserve"> </w:t>
      </w:r>
      <w:r w:rsidR="001C35B8" w:rsidRPr="00197EFD">
        <w:rPr>
          <w:color w:val="70AD47" w:themeColor="accent6"/>
        </w:rPr>
        <w:t>Radarová pistole byl vypůjčena z</w:t>
      </w:r>
      <w:r w:rsidR="00E617F8" w:rsidRPr="00197EFD">
        <w:rPr>
          <w:color w:val="70AD47" w:themeColor="accent6"/>
        </w:rPr>
        <w:t> </w:t>
      </w:r>
      <w:r w:rsidR="00197EFD" w:rsidRPr="00197EFD">
        <w:rPr>
          <w:color w:val="70AD47" w:themeColor="accent6"/>
        </w:rPr>
        <w:t>UK</w:t>
      </w:r>
      <w:r w:rsidR="00E617F8" w:rsidRPr="00197EFD">
        <w:rPr>
          <w:color w:val="70AD47" w:themeColor="accent6"/>
        </w:rPr>
        <w:t xml:space="preserve"> FTVS</w:t>
      </w:r>
      <w:r w:rsidR="00197EFD">
        <w:t>.</w:t>
      </w:r>
    </w:p>
    <w:p w14:paraId="790EF17C" w14:textId="17A1337A" w:rsidR="003148C8" w:rsidRDefault="00E5740F" w:rsidP="003148C8">
      <w:pPr>
        <w:pStyle w:val="Nadpis3"/>
      </w:pPr>
      <w:r>
        <w:t>Horizontální skoky</w:t>
      </w:r>
    </w:p>
    <w:p w14:paraId="402B04BB" w14:textId="75F38C49" w:rsidR="00C82A2B" w:rsidRPr="00C82A2B" w:rsidRDefault="003148C8" w:rsidP="003148C8">
      <w:r>
        <w:t xml:space="preserve">Při provedení horizontálního skoku do dálky hráči stáli za počáteční čarou a snažili se </w:t>
      </w:r>
      <w:r w:rsidR="002E6F8B">
        <w:t>pomocí maximálního odrazu</w:t>
      </w:r>
      <w:r w:rsidR="0020775B">
        <w:t xml:space="preserve"> doskočit</w:t>
      </w:r>
      <w:r>
        <w:t xml:space="preserve"> co největší vzdálenosti</w:t>
      </w:r>
      <w:r w:rsidR="0034530E">
        <w:t>, přičemž bylo povoleno využití pohybu paží a protipohybu nohou.</w:t>
      </w:r>
      <w:r>
        <w:t xml:space="preserve"> </w:t>
      </w:r>
      <w:r w:rsidR="0020775B">
        <w:t xml:space="preserve">Test byl prováděn jak </w:t>
      </w:r>
      <w:r w:rsidR="00D54307" w:rsidRPr="003643B0">
        <w:t>v jedno nožních (unilaterálních), tak v obou nožních (bilaterálních) variant</w:t>
      </w:r>
      <w:r w:rsidR="0020775B">
        <w:t>ě</w:t>
      </w:r>
      <w:r w:rsidR="00D54307">
        <w:t>.</w:t>
      </w:r>
      <w:r w:rsidR="00CB659B">
        <w:t xml:space="preserve"> </w:t>
      </w:r>
      <w:r w:rsidR="00F23555" w:rsidRPr="00F23555">
        <w:t xml:space="preserve">Hráči museli zůstat na místě po doskoku, neboť maximální dosažená vzdálenost byla měřena </w:t>
      </w:r>
      <w:r w:rsidR="00F23555" w:rsidRPr="00427017">
        <w:rPr>
          <w:color w:val="70AD47" w:themeColor="accent6"/>
        </w:rPr>
        <w:t xml:space="preserve">pomocí metru </w:t>
      </w:r>
      <w:r w:rsidR="00F23555" w:rsidRPr="00F23555">
        <w:t>a vyjádřena v</w:t>
      </w:r>
      <w:r w:rsidR="00F23555">
        <w:t> </w:t>
      </w:r>
      <w:r w:rsidR="00F23555" w:rsidRPr="00F23555">
        <w:t>centimetrech</w:t>
      </w:r>
      <w:r w:rsidR="00F23555">
        <w:t>.</w:t>
      </w:r>
    </w:p>
    <w:p w14:paraId="0D09FD79" w14:textId="03B4AF27" w:rsidR="00FE4B39" w:rsidRDefault="00244BBA" w:rsidP="00857C8C">
      <w:pPr>
        <w:pStyle w:val="Nadpis3"/>
      </w:pPr>
      <w:r>
        <w:t>Vertikální výskok</w:t>
      </w:r>
    </w:p>
    <w:p w14:paraId="55FE280E" w14:textId="3810C80F" w:rsidR="00417E48" w:rsidRPr="00417E48" w:rsidRDefault="00D21713" w:rsidP="00417E48">
      <w:r>
        <w:t>Testovaní</w:t>
      </w:r>
      <w:r w:rsidR="0099570E">
        <w:t xml:space="preserve"> hráči prováděli </w:t>
      </w:r>
      <w:r w:rsidR="00BF3152">
        <w:t xml:space="preserve">test vertikálního výskoku </w:t>
      </w:r>
      <w:r w:rsidR="00FE20BB">
        <w:t>z</w:t>
      </w:r>
      <w:r w:rsidR="00BF3152">
        <w:t> protipoh</w:t>
      </w:r>
      <w:r w:rsidR="005719EE">
        <w:t>ybu</w:t>
      </w:r>
      <w:r w:rsidR="00BF3152">
        <w:t xml:space="preserve"> bez použití paží</w:t>
      </w:r>
      <w:r w:rsidR="00C15CA8">
        <w:t xml:space="preserve"> neboli anglicky counter movement jump (CMJ)</w:t>
      </w:r>
      <w:r w:rsidR="00732AF6">
        <w:t>. Hráči</w:t>
      </w:r>
      <w:r w:rsidR="00732AF6" w:rsidRPr="00FB23F7">
        <w:t xml:space="preserve"> začínali ve vzpřímené </w:t>
      </w:r>
      <w:r w:rsidR="002D7425">
        <w:t xml:space="preserve">a přirozené </w:t>
      </w:r>
      <w:r w:rsidR="00732AF6" w:rsidRPr="00FB23F7">
        <w:t>poloze těla</w:t>
      </w:r>
      <w:r w:rsidR="002D7425">
        <w:t>, jen s rukama v bok</w:t>
      </w:r>
      <w:r w:rsidR="00732AF6" w:rsidRPr="00FB23F7">
        <w:t xml:space="preserve">. Následoval </w:t>
      </w:r>
      <w:r w:rsidR="00732AF6">
        <w:t>dynamický</w:t>
      </w:r>
      <w:r w:rsidR="00732AF6" w:rsidRPr="00FB23F7">
        <w:t xml:space="preserve"> pohyb dolů směrem k úhlu kolen přibližně 90 stupňů. Po dosažení nejnižšího bodu následoval okamžitý odraz.</w:t>
      </w:r>
      <w:r w:rsidR="004B7E8C">
        <w:t xml:space="preserve"> Maximální výška výskoku byla </w:t>
      </w:r>
      <w:r w:rsidR="00B43915">
        <w:t xml:space="preserve">vyjádřena v centimetrech a byla </w:t>
      </w:r>
      <w:r w:rsidR="004B7E8C">
        <w:t>testována pomocí</w:t>
      </w:r>
      <w:r w:rsidR="002A2235">
        <w:t xml:space="preserve"> </w:t>
      </w:r>
      <w:r w:rsidR="00B43915" w:rsidRPr="00B43915">
        <w:rPr>
          <w:color w:val="70AD47" w:themeColor="accent6"/>
        </w:rPr>
        <w:t>silové desky KISTLER 8611 (Kistler, Switzerland) se vzorkovací frekvencí 1000 Hz. Zpracování získaných dat proběhlo za pomoci softwaru BioWare 5.0.0 (Kistler Holding AG, Winterthur, Switzerland).</w:t>
      </w:r>
    </w:p>
    <w:p w14:paraId="2A1E20C4" w14:textId="788BE7D2" w:rsidR="00BC73E4" w:rsidRDefault="00BC73E4" w:rsidP="003F2CBA">
      <w:pPr>
        <w:pStyle w:val="Nadpis1"/>
        <w:rPr>
          <w:rStyle w:val="normaltextrun"/>
        </w:rPr>
      </w:pPr>
      <w:bookmarkStart w:id="23" w:name="_Toc162512457"/>
      <w:r w:rsidRPr="003F2CBA">
        <w:rPr>
          <w:rStyle w:val="normaltextrun"/>
        </w:rPr>
        <w:t>VÝSLEDKOVÁ</w:t>
      </w:r>
      <w:r w:rsidRPr="00484F76">
        <w:rPr>
          <w:rStyle w:val="normaltextrun"/>
        </w:rPr>
        <w:t xml:space="preserve"> ČÁST</w:t>
      </w:r>
      <w:bookmarkEnd w:id="23"/>
    </w:p>
    <w:p w14:paraId="711FDE1B" w14:textId="62781EB4" w:rsidR="00FB4506" w:rsidRPr="00FB4506" w:rsidRDefault="00FB4506" w:rsidP="00FB4506">
      <w:r>
        <w:t>Úvodem</w:t>
      </w:r>
      <w:r w:rsidRPr="00B8176A">
        <w:t xml:space="preserve"> výsledkové části této bakalářské práce se zaměřím na rešerši a sběr dat různých motorických testů v</w:t>
      </w:r>
      <w:r>
        <w:t> </w:t>
      </w:r>
      <w:r w:rsidRPr="00B8176A">
        <w:t>házené</w:t>
      </w:r>
      <w:r>
        <w:t xml:space="preserve"> a </w:t>
      </w:r>
      <w:r w:rsidRPr="00B8176A">
        <w:t>násled</w:t>
      </w:r>
      <w:r>
        <w:t>ným</w:t>
      </w:r>
      <w:r w:rsidRPr="00B8176A">
        <w:t xml:space="preserve"> srovnáním těchto dat s</w:t>
      </w:r>
      <w:r>
        <w:t> mnou provedenými motorickými testy</w:t>
      </w:r>
      <w:r w:rsidR="00BA29E7">
        <w:t>, které jsou dej mi o</w:t>
      </w:r>
      <w:r w:rsidR="00E8320D">
        <w:t xml:space="preserve">uvedeny </w:t>
      </w:r>
      <w:r w:rsidR="00BA29E7">
        <w:t>výše</w:t>
      </w:r>
      <w:r w:rsidRPr="00B8176A">
        <w:t>.</w:t>
      </w:r>
    </w:p>
    <w:p w14:paraId="3E5C40C8" w14:textId="52B9EB6A" w:rsidR="00380B9C" w:rsidRDefault="00380B9C" w:rsidP="00D83010">
      <w:pPr>
        <w:pStyle w:val="Nadpis2"/>
      </w:pPr>
      <w:bookmarkStart w:id="24" w:name="_Toc162512458"/>
      <w:r>
        <w:lastRenderedPageBreak/>
        <w:t xml:space="preserve">Testy </w:t>
      </w:r>
      <w:r w:rsidR="008311A0">
        <w:t>rychlostních předpokladů v</w:t>
      </w:r>
      <w:r w:rsidR="008E622B">
        <w:t> </w:t>
      </w:r>
      <w:r w:rsidR="008311A0">
        <w:t>házené</w:t>
      </w:r>
      <w:bookmarkEnd w:id="24"/>
    </w:p>
    <w:p w14:paraId="378E30B3" w14:textId="57D22601" w:rsidR="007659E7" w:rsidRDefault="008E622B" w:rsidP="008E622B">
      <w:r w:rsidRPr="008E622B">
        <w:t>Testování rychlostních předpokladů v házené představuje</w:t>
      </w:r>
      <w:r w:rsidR="00387922">
        <w:t xml:space="preserve"> jeden z</w:t>
      </w:r>
      <w:r w:rsidRPr="008E622B">
        <w:t xml:space="preserve"> klíčový</w:t>
      </w:r>
      <w:r w:rsidR="00387922">
        <w:t>ch</w:t>
      </w:r>
      <w:r w:rsidRPr="008E622B">
        <w:t xml:space="preserve"> prv</w:t>
      </w:r>
      <w:r w:rsidR="00387922">
        <w:t>ků</w:t>
      </w:r>
      <w:r w:rsidRPr="008E622B">
        <w:t xml:space="preserve"> pro posouzení schopností hráčů reagovat na různé herní situace s co nejvyšší </w:t>
      </w:r>
      <w:r>
        <w:t>rychlostí a efektivitou</w:t>
      </w:r>
      <w:r w:rsidRPr="008E622B">
        <w:t xml:space="preserve">. Mezi testy, které jsou často používány k posouzení rychlostních schopností hráčů </w:t>
      </w:r>
      <w:r w:rsidR="003D0125">
        <w:t xml:space="preserve">jsem rešerší nalezl </w:t>
      </w:r>
      <w:r w:rsidRPr="008E622B">
        <w:t>přímý sprint na 30 metrů a testy zaměřené na rychlost změny směru, jako je T-test</w:t>
      </w:r>
      <w:r w:rsidR="00F81EF7">
        <w:t xml:space="preserve"> a</w:t>
      </w:r>
      <w:r w:rsidRPr="008E622B">
        <w:t xml:space="preserve"> Illinois test.</w:t>
      </w:r>
    </w:p>
    <w:p w14:paraId="27AA8D8F" w14:textId="0BBA2B7E" w:rsidR="00694DDB" w:rsidRDefault="00805F2F" w:rsidP="00694DDB">
      <w:pPr>
        <w:pStyle w:val="Nadpis3"/>
      </w:pPr>
      <w:bookmarkStart w:id="25" w:name="_Toc162512459"/>
      <w:r>
        <w:t>30 metrů sprint</w:t>
      </w:r>
      <w:bookmarkEnd w:id="25"/>
    </w:p>
    <w:p w14:paraId="1067EE85" w14:textId="511C40AA" w:rsidR="004B26C5" w:rsidRDefault="00694DDB" w:rsidP="005D5040">
      <w:r>
        <w:t>Přímý sprint</w:t>
      </w:r>
      <w:r w:rsidR="00FE1C48">
        <w:t xml:space="preserve"> do </w:t>
      </w:r>
      <w:r>
        <w:t>30 metrů je nejčastěji vyskytujícím se testem ve studiích zaměřených na rychlostní předpoklady v házené. Tento test je vykonáván z důvodu specifik hřiště pro házenou, které je často omezené na</w:t>
      </w:r>
      <w:r w:rsidR="00CE583F">
        <w:t xml:space="preserve"> běh na</w:t>
      </w:r>
      <w:r>
        <w:t xml:space="preserve"> kratší vzdálenosti. Krátká délka hřiště ve spojení s rychlými herními situacemi vyžaduje, aby hráči měli schopnost dosáhnout maximální rychlosti na relativně krátké vzdálenosti.</w:t>
      </w:r>
      <w:r w:rsidR="00DE4E12">
        <w:t xml:space="preserve"> </w:t>
      </w:r>
      <w:r w:rsidR="00926D15" w:rsidRPr="00926D15">
        <w:t>Tento test byl použit v různých modifikacích</w:t>
      </w:r>
      <w:r w:rsidR="00537633">
        <w:t xml:space="preserve">, </w:t>
      </w:r>
      <w:r w:rsidR="00926D15" w:rsidRPr="00926D15">
        <w:t xml:space="preserve">které měřily čas na vzdálenostech 5, 10 a 20 metrů, jak je uvedeno </w:t>
      </w:r>
      <w:r w:rsidR="00537633">
        <w:t>v tabulce 1,2 a 3. Tento test se vyskytuje v</w:t>
      </w:r>
      <w:r w:rsidR="00926D15" w:rsidRPr="00926D15">
        <w:t>e studiích od</w:t>
      </w:r>
      <w:r w:rsidR="00C743BB">
        <w:t xml:space="preserve"> </w:t>
      </w:r>
      <w:r w:rsidR="00155E41">
        <w:fldChar w:fldCharType="begin"/>
      </w:r>
      <w:r w:rsidR="00155E41">
        <w:instrText xml:space="preserve"> ADDIN ZOTERO_ITEM CSL_CITATION {"citationID":"EAKDSkAp","properties":{"formattedCitation":"(Hammami et al. 2021; Zapartidis et al. 2011; Hammami et al. 2019a; Romero-Garc\\uc0\\u237{}a et al. 2022; Aouichaoui et al. 2024; Hammami et al. 2019b; Molina-L\\uc0\\u243{}pez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2019)","plainCitation":"(Hammami et al. 2021; Zapartidis et al. 2011; Hammami et al. 2019a; Romero-García et al. 2022; Aouichaoui et al. 2024; Hammami et al. 2019b; Molina-López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155E41">
        <w:rPr>
          <w:rFonts w:ascii="Cambria Math" w:hAnsi="Cambria Math" w:cs="Cambria Math"/>
        </w:rPr>
        <w:instrText>∼</w:instrText>
      </w:r>
      <w:r w:rsidR="00155E41">
        <w:instrText xml:space="preserve">20 cm jump height (JSLOAD-20 cm); a progressive loading test in full squat and bench press to determine the load that elicited </w:instrText>
      </w:r>
      <w:r w:rsidR="00155E41">
        <w:rPr>
          <w:rFonts w:ascii="Cambria Math" w:hAnsi="Cambria Math" w:cs="Cambria Math"/>
        </w:rPr>
        <w:instrText>∼</w:instrText>
      </w:r>
      <w:r w:rsidR="00155E41">
        <w:instrText>1 m</w:instrText>
      </w:r>
      <w:r w:rsidR="00155E41">
        <w:rPr>
          <w:rFonts w:ascii="Calibri" w:hAnsi="Calibri" w:cs="Calibri"/>
        </w:rPr>
        <w:instrText>·</w:instrText>
      </w:r>
      <w:r w:rsidR="00155E41">
        <w:instrText>s</w:instrText>
      </w:r>
      <w:r w:rsidR="00155E41">
        <w:rPr>
          <w:rFonts w:ascii="Calibri" w:hAnsi="Calibri" w:cs="Calibri"/>
        </w:rPr>
        <w:instrText>−</w:instrText>
      </w:r>
      <w:r w:rsidR="00155E41">
        <w:instrText xml:space="preserve">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155E41">
        <w:fldChar w:fldCharType="separate"/>
      </w:r>
      <w:r w:rsidR="00155E41" w:rsidRPr="00155E41">
        <w:rPr>
          <w:rFonts w:ascii="Calibri" w:hAnsi="Calibri" w:cs="Calibri"/>
          <w:kern w:val="0"/>
        </w:rPr>
        <w:t>(Hammami et al. 2021; Zapartidis et al. 2011; Hammami et al. 2019a; Romero-García et al. 2022; Aouichaoui et al. 2024; Hammami et al. 2019b; Molina-López et al. 2020; Matthys et al. 2011; 2013a; Ortega-Becerra et al. 2018; Matthys et al. 2013b; Zapartidis et al. 2009; Ingebrigtsen et al. 2013; Hammami et al. 2020; Rousanoglou et al. 2014; Madruga-Parera et al. 2021; El-Din et al. 2011; Pion et al. 2015; Palamas et al. 2015; Ingebrigtsen a Jeffreys 2012; Madruga et al. 2019)</w:t>
      </w:r>
      <w:r w:rsidR="00155E41">
        <w:fldChar w:fldCharType="end"/>
      </w:r>
      <w:r w:rsidR="00F50CB4">
        <w:t>.</w:t>
      </w:r>
    </w:p>
    <w:p w14:paraId="7B771EF7" w14:textId="01435D88" w:rsidR="002E289D" w:rsidRDefault="002E289D" w:rsidP="005D5040">
      <w:r w:rsidRPr="002E289D">
        <w:rPr>
          <w:noProof/>
        </w:rPr>
        <w:drawing>
          <wp:inline distT="0" distB="0" distL="0" distR="0" wp14:anchorId="4F1D18B8" wp14:editId="1EFDAE8B">
            <wp:extent cx="6278386" cy="1304925"/>
            <wp:effectExtent l="0" t="0" r="8255" b="0"/>
            <wp:docPr id="1151838087"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3627" cy="1306014"/>
                    </a:xfrm>
                    <a:prstGeom prst="rect">
                      <a:avLst/>
                    </a:prstGeom>
                    <a:noFill/>
                    <a:ln>
                      <a:noFill/>
                    </a:ln>
                  </pic:spPr>
                </pic:pic>
              </a:graphicData>
            </a:graphic>
          </wp:inline>
        </w:drawing>
      </w:r>
    </w:p>
    <w:p w14:paraId="3B65CAEE" w14:textId="616F5A9B" w:rsidR="005D5040" w:rsidRDefault="002E289D" w:rsidP="002E289D">
      <w:pPr>
        <w:pStyle w:val="Titulek"/>
      </w:pPr>
      <w:r>
        <w:t xml:space="preserve">Tabulka </w:t>
      </w:r>
      <w:r w:rsidR="001B6BC1">
        <w:fldChar w:fldCharType="begin"/>
      </w:r>
      <w:r w:rsidR="001B6BC1">
        <w:instrText xml:space="preserve"> SEQ Tabulka \* ARABIC </w:instrText>
      </w:r>
      <w:r w:rsidR="001B6BC1">
        <w:fldChar w:fldCharType="separate"/>
      </w:r>
      <w:r w:rsidR="001B6BC1">
        <w:rPr>
          <w:noProof/>
        </w:rPr>
        <w:t>1</w:t>
      </w:r>
      <w:r w:rsidR="001B6BC1">
        <w:fldChar w:fldCharType="end"/>
      </w:r>
      <w:r w:rsidR="006C0FB4">
        <w:t>.</w:t>
      </w:r>
      <w:r>
        <w:t xml:space="preserve"> Výsledky testu 30 metrů sprint</w:t>
      </w:r>
      <w:r w:rsidR="00ED290B">
        <w:t xml:space="preserve"> (1. část)</w:t>
      </w:r>
      <w:r w:rsidR="005D5040" w:rsidRPr="005D5040">
        <w:t xml:space="preserve"> </w:t>
      </w:r>
    </w:p>
    <w:p w14:paraId="42E6D1E8" w14:textId="77777777" w:rsidR="005D5040" w:rsidRDefault="005D5040" w:rsidP="005D5040">
      <w:pPr>
        <w:pStyle w:val="Titulek"/>
        <w:keepNext/>
      </w:pPr>
      <w:r w:rsidRPr="005D5040">
        <w:rPr>
          <w:noProof/>
        </w:rPr>
        <w:drawing>
          <wp:inline distT="0" distB="0" distL="0" distR="0" wp14:anchorId="11ADD664" wp14:editId="35364C10">
            <wp:extent cx="6210300" cy="1365771"/>
            <wp:effectExtent l="0" t="0" r="0" b="6350"/>
            <wp:docPr id="1938449309"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9789" cy="1367858"/>
                    </a:xfrm>
                    <a:prstGeom prst="rect">
                      <a:avLst/>
                    </a:prstGeom>
                    <a:noFill/>
                    <a:ln>
                      <a:noFill/>
                    </a:ln>
                  </pic:spPr>
                </pic:pic>
              </a:graphicData>
            </a:graphic>
          </wp:inline>
        </w:drawing>
      </w:r>
    </w:p>
    <w:p w14:paraId="4BCFE2B3" w14:textId="3D878593" w:rsidR="003A1A9F" w:rsidRDefault="005D5040" w:rsidP="005D5040">
      <w:pPr>
        <w:pStyle w:val="Titulek"/>
      </w:pPr>
      <w:r>
        <w:t xml:space="preserve">Tabulka </w:t>
      </w:r>
      <w:r w:rsidR="001B6BC1">
        <w:fldChar w:fldCharType="begin"/>
      </w:r>
      <w:r w:rsidR="001B6BC1">
        <w:instrText xml:space="preserve"> SEQ Tabulka \* ARABIC </w:instrText>
      </w:r>
      <w:r w:rsidR="001B6BC1">
        <w:fldChar w:fldCharType="separate"/>
      </w:r>
      <w:r w:rsidR="001B6BC1">
        <w:rPr>
          <w:noProof/>
        </w:rPr>
        <w:t>2</w:t>
      </w:r>
      <w:r w:rsidR="001B6BC1">
        <w:fldChar w:fldCharType="end"/>
      </w:r>
      <w:r>
        <w:t>. Výsledky testu 30 metrů sprint (2. část)</w:t>
      </w:r>
    </w:p>
    <w:p w14:paraId="49E21CD7" w14:textId="77777777" w:rsidR="006A2DE8" w:rsidRDefault="006A2DE8" w:rsidP="006A2DE8">
      <w:pPr>
        <w:keepNext/>
      </w:pPr>
      <w:r w:rsidRPr="006A2DE8">
        <w:rPr>
          <w:noProof/>
        </w:rPr>
        <w:drawing>
          <wp:inline distT="0" distB="0" distL="0" distR="0" wp14:anchorId="1140EE1D" wp14:editId="1527D1CF">
            <wp:extent cx="6186863" cy="1190625"/>
            <wp:effectExtent l="0" t="0" r="4445" b="0"/>
            <wp:docPr id="1900131709"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6961" cy="1192568"/>
                    </a:xfrm>
                    <a:prstGeom prst="rect">
                      <a:avLst/>
                    </a:prstGeom>
                    <a:noFill/>
                    <a:ln>
                      <a:noFill/>
                    </a:ln>
                  </pic:spPr>
                </pic:pic>
              </a:graphicData>
            </a:graphic>
          </wp:inline>
        </w:drawing>
      </w:r>
    </w:p>
    <w:p w14:paraId="51EF8E01" w14:textId="569D421E" w:rsidR="005D5040" w:rsidRPr="00400A69" w:rsidRDefault="006A2DE8" w:rsidP="00561855">
      <w:pPr>
        <w:pStyle w:val="Titulek"/>
      </w:pPr>
      <w:r>
        <w:t xml:space="preserve">Tabulka </w:t>
      </w:r>
      <w:r w:rsidR="001B6BC1">
        <w:fldChar w:fldCharType="begin"/>
      </w:r>
      <w:r w:rsidR="001B6BC1">
        <w:instrText xml:space="preserve"> SEQ Tabulka \* ARABIC </w:instrText>
      </w:r>
      <w:r w:rsidR="001B6BC1">
        <w:fldChar w:fldCharType="separate"/>
      </w:r>
      <w:r w:rsidR="001B6BC1">
        <w:rPr>
          <w:noProof/>
        </w:rPr>
        <w:t>3</w:t>
      </w:r>
      <w:r w:rsidR="001B6BC1">
        <w:fldChar w:fldCharType="end"/>
      </w:r>
      <w:r>
        <w:t>. Výsledky testu 30 metrů sprint (3.část)</w:t>
      </w:r>
    </w:p>
    <w:p w14:paraId="6E3B1040" w14:textId="022ED47E" w:rsidR="005E239D" w:rsidRDefault="005E239D" w:rsidP="005E239D">
      <w:pPr>
        <w:pStyle w:val="Nadpis3"/>
      </w:pPr>
      <w:bookmarkStart w:id="26" w:name="_Toc162512460"/>
      <w:r>
        <w:lastRenderedPageBreak/>
        <w:t>Testy rychlosti změny směru</w:t>
      </w:r>
      <w:bookmarkEnd w:id="26"/>
    </w:p>
    <w:p w14:paraId="4EECD3D7" w14:textId="51F2DBA3" w:rsidR="00D30BEF" w:rsidRPr="00D30BEF" w:rsidRDefault="003915E3" w:rsidP="00D30BEF">
      <w:r>
        <w:t xml:space="preserve">Testy rychlosti změny směru v házené </w:t>
      </w:r>
      <w:r w:rsidR="002D7DE1">
        <w:t>jsou dů</w:t>
      </w:r>
      <w:r w:rsidR="0066058D">
        <w:t>ležité</w:t>
      </w:r>
      <w:r w:rsidR="00CA6111">
        <w:t xml:space="preserve"> </w:t>
      </w:r>
      <w:r>
        <w:t xml:space="preserve">pro hodnocení agilních schopností hráčů. Existuje několik testů, které jsou nejčastěji používány k posouzení těchto schopností. Mezi </w:t>
      </w:r>
      <w:r w:rsidR="009C543E">
        <w:t>nejčas</w:t>
      </w:r>
      <w:r w:rsidR="00F15944">
        <w:t>těji vyskytované</w:t>
      </w:r>
      <w:r>
        <w:t xml:space="preserve"> </w:t>
      </w:r>
      <w:r w:rsidR="00B76055">
        <w:t>spadá</w:t>
      </w:r>
      <w:r>
        <w:t xml:space="preserve"> T-half test, Illinois modified test a cross-hopping test. Každý z těchto testů</w:t>
      </w:r>
      <w:r w:rsidR="006413C8">
        <w:t xml:space="preserve"> se</w:t>
      </w:r>
      <w:r>
        <w:t xml:space="preserve"> zaměřuje na</w:t>
      </w:r>
      <w:r w:rsidR="00377DBB">
        <w:t xml:space="preserve"> </w:t>
      </w:r>
      <w:r>
        <w:t xml:space="preserve">specifické aspekty rychlosti změny směru </w:t>
      </w:r>
      <w:r w:rsidR="003629C9">
        <w:t>či</w:t>
      </w:r>
      <w:r>
        <w:t xml:space="preserve"> reakční schopnosti hráčů</w:t>
      </w:r>
      <w:r w:rsidR="00672BC4">
        <w:t>. To</w:t>
      </w:r>
      <w:r w:rsidR="00377DBB" w:rsidRPr="00377DBB">
        <w:t xml:space="preserve"> zahrnuje rychlou změnu směru pohybu v různých rovinách</w:t>
      </w:r>
      <w:r w:rsidR="00317194" w:rsidRPr="00317194">
        <w:t>, což je klíčové pro efektivní pohyb po hřišti, obranné zákroky a útoky na branku</w:t>
      </w:r>
      <w:r w:rsidR="00377DBB" w:rsidRPr="00377DBB">
        <w:t>.</w:t>
      </w:r>
      <w:r w:rsidR="006413C8">
        <w:t xml:space="preserve"> T</w:t>
      </w:r>
      <w:r w:rsidR="004B3295">
        <w:t xml:space="preserve">esty na posouzení rychlosti změny směru </w:t>
      </w:r>
      <w:r w:rsidR="006413C8">
        <w:t>se vys</w:t>
      </w:r>
      <w:r w:rsidR="00D453D3">
        <w:t>kyt</w:t>
      </w:r>
      <w:r w:rsidR="0040333B">
        <w:t>li</w:t>
      </w:r>
      <w:r w:rsidR="00D453D3">
        <w:t xml:space="preserve"> ve studiích od </w:t>
      </w:r>
      <w:r w:rsidR="00F76D14">
        <w:fldChar w:fldCharType="begin"/>
      </w:r>
      <w:r w:rsidR="00F76D14">
        <w:instrText xml:space="preserve"> ADDIN ZOTERO_ITEM CSL_CITATION {"citationID":"b9Bfi5bZ","properties":{"formattedCitation":"(Hammami et al. 2021; 2019a; Romero-Garc\\uc0\\u237{}a et al. 2022; Aouichaoui et al. 2024; Hammami et al. 2019b; Molina-L\\uc0\\u243{}pez et al. 2020; Matthys et al. 2011; 2013b; Hammami et al. 2020)","plainCitation":"(Hammami et al. 2021; 2019a; Romero-García et al. 2022; Aouichaoui et al. 2024; Hammami et al. 2019b; Molina-López et al. 2020; Matthys et al. 2011; 2013b; Hammami et al. 2020)","noteIndex":0},"citationItems":[{"id":25,"uris":["http://zotero.org/users/local/PuTqOBGs/items/KJFVEHL3"],"itemData":{"id":25,"type":"article-journal","abstract":"OBJECTIVE: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Souhaiel"}],"issued":{"date-parts":[["2020",12]]}}}],"schema":"https://github.com/citation-style-language/schema/raw/master/csl-citation.json"} </w:instrText>
      </w:r>
      <w:r w:rsidR="00F76D14">
        <w:fldChar w:fldCharType="separate"/>
      </w:r>
      <w:r w:rsidR="00F76D14" w:rsidRPr="00F76D14">
        <w:rPr>
          <w:rFonts w:ascii="Calibri" w:hAnsi="Calibri" w:cs="Calibri"/>
          <w:kern w:val="0"/>
        </w:rPr>
        <w:t>(Hammami et al. 2021; 2019a; Romero-García et al. 2022; Aouichaoui et al. 2024; Hammami et al. 2019b; Molina-López et al. 2020; Matthys et al. 2011; 2013b; Hammami et al. 2020)</w:t>
      </w:r>
      <w:r w:rsidR="00F76D14">
        <w:fldChar w:fldCharType="end"/>
      </w:r>
      <w:r w:rsidR="004C7062">
        <w:t>.</w:t>
      </w:r>
    </w:p>
    <w:p w14:paraId="14D8B969" w14:textId="48C2D18C" w:rsidR="009D0600" w:rsidRDefault="00F93375" w:rsidP="00BA2562">
      <w:pPr>
        <w:pStyle w:val="Nadpis2"/>
      </w:pPr>
      <w:bookmarkStart w:id="27" w:name="_Toc162512461"/>
      <w:r>
        <w:t>Testy silových předpokladů v</w:t>
      </w:r>
      <w:r w:rsidR="008D1E5F">
        <w:t> </w:t>
      </w:r>
      <w:r>
        <w:t>házené</w:t>
      </w:r>
      <w:bookmarkEnd w:id="27"/>
    </w:p>
    <w:p w14:paraId="0B9CE655" w14:textId="05540677" w:rsidR="008D1E5F" w:rsidRPr="008D1E5F" w:rsidRDefault="008D1E5F" w:rsidP="008D1E5F">
      <w:r>
        <w:t xml:space="preserve">Testy silových předpokladů jsou </w:t>
      </w:r>
      <w:r w:rsidR="002D35F3">
        <w:t>dalším</w:t>
      </w:r>
      <w:r w:rsidR="0066058D">
        <w:t xml:space="preserve"> klíčovým</w:t>
      </w:r>
      <w:r>
        <w:t xml:space="preserve"> prvkem ve sledování a hodnocení výkonnosti hráčů v házené. Vzhledem k nárokům tohoto sportu na fyzickou sílu a výbušnou sílu jsou tyto testy nezbytné pro plánování tréninkových programů a maximalizaci výkonu hráčů. </w:t>
      </w:r>
      <w:r w:rsidR="00033432">
        <w:t>Rešerší vyšlo najevo</w:t>
      </w:r>
      <w:r w:rsidR="00D143BE">
        <w:t xml:space="preserve">, že </w:t>
      </w:r>
      <w:r w:rsidR="00033432">
        <w:t>mezi</w:t>
      </w:r>
      <w:r>
        <w:t xml:space="preserve"> nejčastěji používané testy silových předpokladů v házené </w:t>
      </w:r>
      <w:r w:rsidR="00B84F95">
        <w:t>spadají</w:t>
      </w:r>
      <w:r>
        <w:t xml:space="preserve"> nejen vertikální výskoky, které poskytují důležité informace o výbušnosti a síle dolních končetin hráčů, ale také horizontální výskoky, které mohou poskytnout další perspektivu na sílu a dynamiku hráčů. Vedle těchto výskoků jsou často využívány laboratorní testy, jako je bench</w:t>
      </w:r>
      <w:r w:rsidR="001162B7">
        <w:t>-</w:t>
      </w:r>
      <w:r>
        <w:t xml:space="preserve">press, dřep a měření síly stisku, které umožňují přesnější kvantifikaci síly horní a dolní části těla hráčů. Tyto testy jsou důležité pro získání komplexního obrazu o síle hráčů a identifikaci potenciálních oblastí pro zlepšení. </w:t>
      </w:r>
    </w:p>
    <w:p w14:paraId="25BF6583" w14:textId="595EC575" w:rsidR="008D1E5F" w:rsidRPr="008D1E5F" w:rsidRDefault="00A728A3" w:rsidP="008D1E5F">
      <w:pPr>
        <w:pStyle w:val="Nadpis3"/>
      </w:pPr>
      <w:bookmarkStart w:id="28" w:name="_Toc162512462"/>
      <w:r>
        <w:t>Testy explozivní síly dolních končetin</w:t>
      </w:r>
      <w:bookmarkEnd w:id="28"/>
    </w:p>
    <w:p w14:paraId="5E21237B" w14:textId="5C932F35" w:rsidR="00B63EDF" w:rsidRDefault="006A6180" w:rsidP="00B63EDF">
      <w:pPr>
        <w:pStyle w:val="Nadpis4"/>
      </w:pPr>
      <w:r>
        <w:t>Vertikální výskok</w:t>
      </w:r>
    </w:p>
    <w:p w14:paraId="166BCCC1" w14:textId="13C579D1" w:rsidR="0018279E" w:rsidRPr="0018279E" w:rsidRDefault="00B63EDF" w:rsidP="003C7A92">
      <w:r>
        <w:t xml:space="preserve">Vertikální výskoky </w:t>
      </w:r>
      <w:r w:rsidR="00BE5C72">
        <w:t>jsou nedílnou</w:t>
      </w:r>
      <w:r w:rsidR="00625886">
        <w:t xml:space="preserve"> součástí</w:t>
      </w:r>
      <w:r>
        <w:t xml:space="preserve"> házené, neboť schopnost hráčů dosáhnout výšky je klíčová pro úspěšné provedení střelby a obranných zákroků, zejména při blokování střel soupeřů. Nejčastěji používanými testy na posouzení výkonnosti ve vertikálních výskocích jsou squat jump (SJ), counter movement jump (CMJ) a counter movement jump with aimed arms (CMJA).</w:t>
      </w:r>
      <w:r w:rsidR="001157DA">
        <w:t xml:space="preserve"> </w:t>
      </w:r>
      <w:r w:rsidR="001157DA" w:rsidRPr="001157DA">
        <w:t>Test SJ měří výšku skoku bez předchozího pohybu, zatímco testy CMJ a CMJA zahrnují odraz pomocí lehkého pohybu dolních končetin a v případě CMJA i horních končetin.</w:t>
      </w:r>
      <w:r w:rsidR="003643B0">
        <w:t xml:space="preserve"> </w:t>
      </w:r>
      <w:r w:rsidR="003643B0" w:rsidRPr="003643B0">
        <w:t xml:space="preserve">Test CMJ, který je nejběžnější ve studiích zaměřených na házenou, byl prováděn jak v jedno nožních (unilaterálních), tak v </w:t>
      </w:r>
      <w:r w:rsidR="00B305EB" w:rsidRPr="003643B0">
        <w:t>obou nožních</w:t>
      </w:r>
      <w:r w:rsidR="003643B0" w:rsidRPr="003643B0">
        <w:t xml:space="preserve"> (bilaterálních) variantách</w:t>
      </w:r>
      <w:r w:rsidR="006C7902">
        <w:t>.</w:t>
      </w:r>
      <w:r w:rsidR="003C7A92">
        <w:t xml:space="preserve"> Mezi autory studií zkoumajících tyto testy patří</w:t>
      </w:r>
      <w:r w:rsidR="00860BE2">
        <w:t xml:space="preserve"> </w:t>
      </w:r>
      <w:r w:rsidR="00A2600F">
        <w:fldChar w:fldCharType="begin"/>
      </w:r>
      <w:r w:rsidR="00A2600F">
        <w:instrText xml:space="preserve"> ADDIN ZOTERO_ITEM CSL_CITATION {"citationID":"2kC8fRC2","properties":{"formattedCitation":"(Hammami et al. 2021; 2019a; Romero-Garc\\uc0\\u237{}a et al. 2022; Fern\\uc0\\u225{}ndez-Romero et al. 2017; Aouichaoui et al. 2024; Hammami et al. 2019b; Molina-L\\uc0\\u243{}pez et al. 2020; Matthys et al. 2011; 2013a; Ortega-Becerra et al. 2018; Matthys et al. 2013b; Camacho-Cardenosa et al. 2018; Ingebrigtsen et al. 2013; Hammami et al. 2020; Madruga-Parera et al. 2021; Pion et al. 2015; Fern\\uc0\\u225{}ndez-Romero et al. 2016; Ingebrigtsen a Jeffreys 2012; Madruga et al. 2019; Nikolaidis et al. 2014)","plainCitation":"(Hammami et al. 2021; 2019a; Romero-García et al. 2022; Fernández-Romero et al. 2017; Aouichaoui et al. 2024; Hammami et al. 2019b; Molina-López et al. 2020; Matthys et al. 2011; 2013a; Ortega-Becerra et al. 2018; Matthys et al. 2013b; Camacho-Cardenosa et al. 2018; Ingebrigtsen et al. 2013; Hammami et al. 2020; Madruga-Parera et al. 2021; Pion et al. 2015; Fernández-Romero et al. 2016; Ingebrigtsen a Jeffreys 2012; Madruga et al. 2019; Nikolaidis et al. 2014)","noteIndex":0},"citationItems":[{"id":25,"uris":["http://zotero.org/users/local/PuTqOBGs/items/KJFVEHL3"],"itemData":{"id":25,"type":"article-journal","abstract":"OBJECTIVE: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A2600F">
        <w:rPr>
          <w:rFonts w:ascii="Cambria Math" w:hAnsi="Cambria Math" w:cs="Cambria Math"/>
        </w:rPr>
        <w:instrText>∼</w:instrText>
      </w:r>
      <w:r w:rsidR="00A2600F">
        <w:instrText xml:space="preserve">20 cm jump height (JSLOAD-20 cm); a progressive loading test in full squat and bench press to determine the load that elicited </w:instrText>
      </w:r>
      <w:r w:rsidR="00A2600F">
        <w:rPr>
          <w:rFonts w:ascii="Cambria Math" w:hAnsi="Cambria Math" w:cs="Cambria Math"/>
        </w:rPr>
        <w:instrText>∼</w:instrText>
      </w:r>
      <w:r w:rsidR="00A2600F">
        <w:instrText>1 m</w:instrText>
      </w:r>
      <w:r w:rsidR="00A2600F">
        <w:rPr>
          <w:rFonts w:ascii="Calibri" w:hAnsi="Calibri" w:cs="Calibri"/>
        </w:rPr>
        <w:instrText>·</w:instrText>
      </w:r>
      <w:r w:rsidR="00A2600F">
        <w:instrText>s</w:instrText>
      </w:r>
      <w:r w:rsidR="00A2600F">
        <w:rPr>
          <w:rFonts w:ascii="Calibri" w:hAnsi="Calibri" w:cs="Calibri"/>
        </w:rPr>
        <w:instrText>−</w:instrText>
      </w:r>
      <w:r w:rsidR="00A2600F">
        <w:instrText xml:space="preserve">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schema":"https://github.com/citation-style-language/schema/raw/master/csl-citation.json"} </w:instrText>
      </w:r>
      <w:r w:rsidR="00A2600F">
        <w:fldChar w:fldCharType="separate"/>
      </w:r>
      <w:r w:rsidR="00A2600F" w:rsidRPr="00A2600F">
        <w:rPr>
          <w:rFonts w:ascii="Calibri" w:hAnsi="Calibri" w:cs="Calibri"/>
          <w:kern w:val="0"/>
        </w:rPr>
        <w:t>(Hammami et al. 2021; 2019a; Romero-García et al. 2022; Fernández-Romero et al. 2017; Aouichaoui et al. 2024; Hammami et al. 2019b; Molina-López et al. 2020; Matthys et al. 2011; 2013a; Ortega-Becerra et al. 2018; Matthys et al. 2013b; Camacho-Cardenosa et al. 2018; Ingebrigtsen et al. 2013; Hammami et al. 2020; Madruga-Parera et al. 2021; Pion et al. 2015; Fernández-Romero et al. 2016; Ingebrigtsen a Jeffreys 2012; Madruga et al. 2019; Nikolaidis et al. 2014)</w:t>
      </w:r>
      <w:r w:rsidR="00A2600F">
        <w:fldChar w:fldCharType="end"/>
      </w:r>
    </w:p>
    <w:p w14:paraId="7FFE03F2" w14:textId="278E648A" w:rsidR="00FB199D" w:rsidRDefault="006C4628" w:rsidP="00FB199D">
      <w:pPr>
        <w:pStyle w:val="Nadpis4"/>
      </w:pPr>
      <w:r>
        <w:t>Horizontální skok</w:t>
      </w:r>
    </w:p>
    <w:p w14:paraId="2787C6C0" w14:textId="2CEB7DF8" w:rsidR="003C7A92" w:rsidRPr="0018279E" w:rsidRDefault="00537261" w:rsidP="003C7A92">
      <w:r w:rsidRPr="00537261">
        <w:t>Horizontální skok má v házené svůj význam, obzvláště pro hráče na pozici křídla</w:t>
      </w:r>
      <w:r w:rsidR="00FB199D">
        <w:t xml:space="preserve">, kteří v utkání využívají tento typ skoku při </w:t>
      </w:r>
      <w:r w:rsidR="00F00DBA">
        <w:t xml:space="preserve">útočných </w:t>
      </w:r>
      <w:r w:rsidR="00FB199D">
        <w:t>herních situacích. Testování horizontálních skoků je klíčové pro posouzení síly a výbušnosti hráčů, což ovlivňuje jejich schopnost provádět dynamické pohyby na hřišti. Mezi nejčastěji používané testy v této oblasti patří five-jump test</w:t>
      </w:r>
      <w:r w:rsidR="00754DEF">
        <w:t xml:space="preserve"> a</w:t>
      </w:r>
      <w:r w:rsidR="00A82D83">
        <w:t xml:space="preserve"> </w:t>
      </w:r>
      <w:r w:rsidR="00D534FA">
        <w:t>CMJA,</w:t>
      </w:r>
      <w:r w:rsidR="00E07F0D">
        <w:t xml:space="preserve"> přičemž odraz je</w:t>
      </w:r>
      <w:r w:rsidR="00FB199D">
        <w:t xml:space="preserve"> do dálky</w:t>
      </w:r>
      <w:r w:rsidR="00E07F0D">
        <w:t xml:space="preserve">. </w:t>
      </w:r>
      <w:r w:rsidR="00975B8E" w:rsidRPr="00DA05E2">
        <w:t>Five-jump test měří vzdálenost, kterou hráč dokáže překonat v pěti po sobě jdoucích skocích, což poskytuje informace o jejich dynamice a vytrvalosti.</w:t>
      </w:r>
      <w:r w:rsidR="00975B8E">
        <w:t xml:space="preserve"> </w:t>
      </w:r>
      <w:r w:rsidR="00061423">
        <w:t>Test</w:t>
      </w:r>
      <w:r w:rsidR="005A042C" w:rsidRPr="005A042C">
        <w:t xml:space="preserve"> </w:t>
      </w:r>
      <w:r w:rsidR="0010517B">
        <w:t>CMJA</w:t>
      </w:r>
      <w:r w:rsidR="005A042C" w:rsidRPr="005A042C">
        <w:t xml:space="preserve"> </w:t>
      </w:r>
      <w:r w:rsidR="00DA05E2" w:rsidRPr="00DA05E2">
        <w:t>zkoumá schopnost hráče vykonat horizontální skok s využitím odrazu a roztažených paží do maximální vzdálenosti.</w:t>
      </w:r>
      <w:r w:rsidR="00E369D2">
        <w:t xml:space="preserve"> Test</w:t>
      </w:r>
      <w:r w:rsidR="00DA05E2" w:rsidRPr="00DA05E2">
        <w:t xml:space="preserve"> </w:t>
      </w:r>
      <w:r w:rsidR="00E369D2">
        <w:t xml:space="preserve">CMJA </w:t>
      </w:r>
      <w:r w:rsidR="00EB220A">
        <w:t xml:space="preserve">se testuje jak s </w:t>
      </w:r>
      <w:r w:rsidR="00EB220A" w:rsidRPr="005A042C">
        <w:t>odraz</w:t>
      </w:r>
      <w:r w:rsidR="00EB220A">
        <w:t>em</w:t>
      </w:r>
      <w:r w:rsidR="00EB220A" w:rsidRPr="005A042C">
        <w:t xml:space="preserve"> z dominantní, tak z nedominantní končetiny</w:t>
      </w:r>
      <w:r w:rsidR="00EB220A">
        <w:t xml:space="preserve"> </w:t>
      </w:r>
      <w:r w:rsidR="007E179F">
        <w:t>a</w:t>
      </w:r>
      <w:r w:rsidR="00DA05E2" w:rsidRPr="00DA05E2">
        <w:t xml:space="preserve"> poskytuje informace o asymetrii silových předpokladů mezi oběma nohama hráče.</w:t>
      </w:r>
      <w:r w:rsidR="00FF6139">
        <w:t xml:space="preserve"> </w:t>
      </w:r>
      <w:r w:rsidR="003C7A92" w:rsidRPr="003A5F1A">
        <w:t xml:space="preserve">Tyto testy byly součástí studií publikovaných </w:t>
      </w:r>
      <w:r w:rsidR="003C7A92">
        <w:t>od</w:t>
      </w:r>
      <w:r w:rsidR="00940F8E">
        <w:t xml:space="preserve"> </w:t>
      </w:r>
      <w:r w:rsidR="00940F8E">
        <w:fldChar w:fldCharType="begin"/>
      </w:r>
      <w:r w:rsidR="00940F8E">
        <w:instrText xml:space="preserve"> ADDIN ZOTERO_ITEM CSL_CITATION {"citationID":"6mx3sii9","properties":{"formattedCitation":"(Zapartidis et al. 2011; Hammami et al. 2019a; Fern\\uc0\\u225{}ndez-Romero et al. 2017; Aouichaoui et al. 2024; Hammami et al. 2019b; Matthys et al. 2011; 2013a; 2013b; Zapartidis et al. 2009; Camacho-Cardenosa et al. 2018; Hammami et al. 2020; Rousanoglou et al. 2014; Madruga-Parera et al. 2021; El-Din et al. 2011; Pion et al. 2015; Fern\\uc0\\u225{}ndez-Romero et al. 2016; Palamas et al. 2015; Madruga et al. 2019)","plainCitation":"(Zapartidis et al. 2011; Hammami et al. 2019a; Fernández-Romero et al. 2017; Aouichaoui et al. 2024; Hammami et al. 2019b; Matthys et al. 2011; 2013a; 2013b; Zapartidis et al. 2009; Camacho-Cardenosa et al. 2018; Hammami et al. 2020; Rousanoglou et al. 2014; Madruga-Parera et al. 2021; El-Din et al. 2011; Pion et al. 2015; Fernández-Romero et al. 2016; Palamas et al. 2015; Madruga et al. 2019)","noteIndex":0},"citationItems":[{"id":26,"uris":["http://zotero.org/users/local/PuTqOBGs/items/Z2UGF22E"],"itemData":{"id":26,"type":"article-journal","container-title":"Biology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940F8E">
        <w:fldChar w:fldCharType="separate"/>
      </w:r>
      <w:r w:rsidR="00940F8E" w:rsidRPr="00940F8E">
        <w:rPr>
          <w:rFonts w:ascii="Calibri" w:hAnsi="Calibri" w:cs="Calibri"/>
          <w:kern w:val="0"/>
        </w:rPr>
        <w:t xml:space="preserve">(Zapartidis et al. 2011; Hammami et al. 2019a; Fernández-Romero et al. 2017; Aouichaoui et al. 2024; Hammami et al. 2019b; Matthys et al. 2011; 2013a; 2013b; Zapartidis et al. 2009; Camacho-Cardenosa et al. </w:t>
      </w:r>
      <w:r w:rsidR="00940F8E" w:rsidRPr="00940F8E">
        <w:rPr>
          <w:rFonts w:ascii="Calibri" w:hAnsi="Calibri" w:cs="Calibri"/>
          <w:kern w:val="0"/>
        </w:rPr>
        <w:lastRenderedPageBreak/>
        <w:t>2018; Hammami et al. 2020; Rousanoglou et al. 2014; Madruga-Parera et al. 2021; El-Din et al. 2011; Pion et al. 2015; Fernández-Romero et al. 2016; Palamas et al. 2015; Madruga et al. 2019)</w:t>
      </w:r>
      <w:r w:rsidR="00940F8E">
        <w:fldChar w:fldCharType="end"/>
      </w:r>
      <w:r w:rsidR="00E7350F">
        <w:t>.</w:t>
      </w:r>
    </w:p>
    <w:p w14:paraId="6643E5BA" w14:textId="3771A01C" w:rsidR="005377F2" w:rsidRDefault="006C4628" w:rsidP="005377F2">
      <w:pPr>
        <w:pStyle w:val="Nadpis4"/>
      </w:pPr>
      <w:r>
        <w:t>Laterální skok</w:t>
      </w:r>
    </w:p>
    <w:p w14:paraId="51F7B409" w14:textId="69699F37" w:rsidR="00E7350F" w:rsidRPr="00E7350F" w:rsidRDefault="001C01F0" w:rsidP="00E7350F">
      <w:r w:rsidRPr="001C01F0">
        <w:t>Laterální skok je dalším testem měřícím explozivní sílu dolních končetin, avšak není tak často zahrnut ve studiích jako ostatní testy.</w:t>
      </w:r>
      <w:r>
        <w:t xml:space="preserve"> </w:t>
      </w:r>
      <w:r w:rsidR="002C719A">
        <w:t xml:space="preserve">Objevil se ve studiích </w:t>
      </w:r>
      <w:r w:rsidR="007F7657">
        <w:t xml:space="preserve">od </w:t>
      </w:r>
      <w:r w:rsidR="00D85FFE">
        <w:fldChar w:fldCharType="begin"/>
      </w:r>
      <w:r w:rsidR="00D85FFE">
        <w:instrText xml:space="preserve"> ADDIN ZOTERO_ITEM CSL_CITATION {"citationID":"qhq5ymyg","properties":{"formattedCitation":"(Madruga-Parera et al. 2021; Madruga et al. 2019)","plainCitation":"(Madruga-Parera et al. 2021; Madruga et al. 2019)","noteIndex":0},"citationItems":[{"id":57,"uris":["http://zotero.org/users/local/PuTqOBGs/items/2IXRI6B6"],"itemData":{"id":57,"type":"article-journal","abstract":"Abstract\n            \n              Madruga-Parera, M, Bishop, C, Beato, M, Fort-Vanmeerhaeghe, A, Gonzalo-Skok, O, and Romero-Rodríguez, D. Relationship between inter-limb asymmetries and speed and change of direction speed in youth handball players.\n              J Strength Cond Res\n              35(12): 3482–3490, 2021—The aims of the present study were to quantify interlimb asymmetry from jumping, change of direction speed (CODS), and iso-inertial tests and to establish the association between those asymmetry scores and performance during speed and CODS tests in youth handball athletes. Twenty-six youth handball players (age: 16.2 ± 0.9 years) volunteered to participate in this study and performed single-leg countermovement jumps, single-leg broad jumps, single-leg lateral jumps, CODS tests at 180° (CODS180) and 90° (CODS90), change of direction actions with iso-inertial overload (crossover step [CRO] and lateral shuffle step), and a 20-m sprint test. Excellent intraclass correlation coefficient (ICC) values were found for all tests (ICC = 0.96–1.00) with the exception of the dominant limb during the CODS90 test (ICC = 0.69). Interlimb asymmetry scores ranged from 3.66 to 12.67%. Iso-inertial asymmetry values were higher than those found during jumping tasks (9.8–12.7% vs. 3.66–8.76%). Spearman's\n              r\n              correlations showed significant relationships between CRO asymmetry and CODS90 performance on both limbs (\n              r\n              = 0.48–0.51;\n              p\n              &lt; 0.05) and CODS180 (\n              r\n              = 0.41–0.51;\n              p\n              &lt; 0.05) and a sprint test (\n              r\n              = 0.46;\n              p\n              &lt; 0.05). These results show the test-specific nature of asymmetries in youth handball players, with iso-inertial device and CODS deficit presenting the greatest magnitude of asymmetries. Furthermore, interlimb differences during iso-inertial device (CRO) were associated with reduced CODS and sprint performance. These results suggest that the use of iso-inertial devices for the detection of interlimb asymmetry may be more effective than the total time during traditional CODS tests and that larger imbalances are associated with reduced athletic performance in youth handball players.","container-title":"Journal of Strength and Conditioning Research","DOI":"10.1519/JSC.0000000000003328","ISSN":"1064-8011","issue":"12","language":"en","page":"3482-3490","source":"DOI.org (Crossref)","title":"Relationship Between Interlimb Asymmetries and Speed and Change of Direction Speed in Youth Handball Players","volume":"35","author":[{"family":"Madruga-Parera","given":"Marc"},{"family":"Bishop","given":"Chris"},{"family":"Beato","given":"Marco"},{"family":"Fort-Vanmeerhaeghe","given":"Azahara"},{"family":"Gonzalo-Skok","given":"Oliver"},{"family":"Romero-Rodríguez","given":"Daniel"}],"issued":{"date-parts":[["2021",12]]}}},{"id":73,"uris":["http://zotero.org/users/local/PuTqOBGs/items/3ARXLV9T"],"itemData":{"id":73,"type":"article-journal","abstract":"The aim of the present study was to determine the association of multi-directional jumping asymmetries with measures of physical performance. Forty-two youth handball athletes (age: 16.0 ± 1.3 years; body height: 174.11 ± 7.3 cm; body mass: 70.49 ± 13.3 kg) performed a mid-season fitness test battery consisting of single leg countermovement, lateral and broad jump tests, two change of direction speed (CODS) tests, an 8 x 10 m repeated sprint test, and a 20 m sprint. The Kappa coefficient showed only 'slight' levels of agreement (K range =-0.05 to 0.15), indicating that asymmetries rarely favoured the same side during each of the jump tests. The single leg countermovement jump showed significantly (p = 0.006) larger asymmetries (11.2 ± 8.4) than the broad jump (6.4 ± 4.6) and significant correlations were present between jumping asymmetries and jump (r =-0.32 to-0.52), CODS (r = 0.31 to 0.32) and repeated sprint (r = 0.35 to 0.40) performance. The findings of the present study highlight the independent nature of jumping asymmetries and associations with measures of physical performance. Practitioners are encouraged to use multiple tests to detect existing side differences and consider appropriate training interventions for the reduction of inter-limb asymmetries.","container-title":"Journal of Human Kinetics","DOI":"10.2478/hukin-2019-0095","journalAbbreviation":"Journal of Human Kinetics","source":"ResearchGate","title":"Jumping-based Asymmetries are Negatively Associated with Jump, Change of Direction, and Repeated Sprint Performance, but not Linear Speed, in Adolescent Handball Athletes","volume":"71","author":[{"family":"Madruga","given":"Marc"},{"family":"Bishop","given":"Chris"},{"family":"Read","given":"Paul"},{"family":"Lake","given":"Jason"},{"family":"Brazier","given":"Jon"},{"family":"Romero-Rodríguez","given":"Daniel"}],"issued":{"date-parts":[["2019",10,2]]}}}],"schema":"https://github.com/citation-style-language/schema/raw/master/csl-citation.json"} </w:instrText>
      </w:r>
      <w:r w:rsidR="00D85FFE">
        <w:fldChar w:fldCharType="separate"/>
      </w:r>
      <w:r w:rsidR="00D85FFE" w:rsidRPr="00D85FFE">
        <w:rPr>
          <w:rFonts w:ascii="Calibri" w:hAnsi="Calibri" w:cs="Calibri"/>
        </w:rPr>
        <w:t>(Madruga-Parera et al. 2021; Madruga et al. 2019)</w:t>
      </w:r>
      <w:r w:rsidR="00D85FFE">
        <w:fldChar w:fldCharType="end"/>
      </w:r>
      <w:r w:rsidR="00D85FFE">
        <w:t>.</w:t>
      </w:r>
    </w:p>
    <w:p w14:paraId="5EB0C114" w14:textId="711E8064" w:rsidR="00773BDE" w:rsidRDefault="00773BDE" w:rsidP="00773BDE">
      <w:pPr>
        <w:pStyle w:val="Nadpis3"/>
      </w:pPr>
      <w:bookmarkStart w:id="29" w:name="_Toc162512463"/>
      <w:r>
        <w:t>Testy explozivní síly horních končetin</w:t>
      </w:r>
      <w:bookmarkEnd w:id="29"/>
    </w:p>
    <w:p w14:paraId="7588D756" w14:textId="7644F0E5" w:rsidR="00E658C8" w:rsidRDefault="00A115BF" w:rsidP="00EC21FE">
      <w:pPr>
        <w:pStyle w:val="Nadpis4"/>
      </w:pPr>
      <w:r>
        <w:t>Rychlost odhodu míčem</w:t>
      </w:r>
    </w:p>
    <w:p w14:paraId="5FE61019" w14:textId="0EB08511" w:rsidR="00F466DD" w:rsidRPr="00F466DD" w:rsidRDefault="007F1E71" w:rsidP="007F1E71">
      <w:pPr>
        <w:tabs>
          <w:tab w:val="left" w:pos="1909"/>
        </w:tabs>
      </w:pPr>
      <w:r w:rsidRPr="007F1E71">
        <w:t xml:space="preserve">Zásadní pro úspěch v </w:t>
      </w:r>
      <w:r w:rsidR="0091254A">
        <w:t>utkání</w:t>
      </w:r>
      <w:r w:rsidRPr="007F1E71">
        <w:t xml:space="preserve"> je nejenom technika, ale také rychlost, s jakou hráči </w:t>
      </w:r>
      <w:r w:rsidR="0091254A" w:rsidRPr="007F1E71">
        <w:t>dokážou</w:t>
      </w:r>
      <w:r w:rsidRPr="007F1E71">
        <w:t xml:space="preserve"> odhodit míč</w:t>
      </w:r>
      <w:r w:rsidR="0091254A">
        <w:t xml:space="preserve">. </w:t>
      </w:r>
      <w:r w:rsidR="001A6020" w:rsidRPr="001A6020">
        <w:t>V</w:t>
      </w:r>
      <w:r w:rsidR="001A6020">
        <w:t xml:space="preserve"> nalezených</w:t>
      </w:r>
      <w:r w:rsidR="001A6020" w:rsidRPr="001A6020">
        <w:t xml:space="preserve"> studiích se často zkoumaly různé varianty </w:t>
      </w:r>
      <w:r w:rsidR="003067FF">
        <w:t xml:space="preserve">provedení </w:t>
      </w:r>
      <w:r w:rsidR="001A6020" w:rsidRPr="001A6020">
        <w:t>odhodu míče, včetně odho</w:t>
      </w:r>
      <w:r w:rsidR="001A6020">
        <w:t>d</w:t>
      </w:r>
      <w:r w:rsidR="001A6020" w:rsidRPr="001A6020">
        <w:t>u ze stoje</w:t>
      </w:r>
      <w:r w:rsidR="001B6CA9">
        <w:t xml:space="preserve">, kdy hráč stál na </w:t>
      </w:r>
      <w:r w:rsidR="000F17B5">
        <w:t>území pro trestný hod</w:t>
      </w:r>
      <w:r w:rsidR="003018AB">
        <w:t xml:space="preserve"> a</w:t>
      </w:r>
      <w:r w:rsidR="001A6020" w:rsidRPr="001A6020">
        <w:t xml:space="preserve"> odho</w:t>
      </w:r>
      <w:r w:rsidR="001A6020">
        <w:t>d</w:t>
      </w:r>
      <w:r w:rsidR="001A6020" w:rsidRPr="001A6020">
        <w:t>u ze tří kroků</w:t>
      </w:r>
      <w:r w:rsidR="00D80ACD">
        <w:t>, při kterém hráč mohl udělat 3 dynamické kroky</w:t>
      </w:r>
      <w:r w:rsidR="003018AB">
        <w:t>. Další varia</w:t>
      </w:r>
      <w:r w:rsidR="006813C5">
        <w:t>ntou byl</w:t>
      </w:r>
      <w:r w:rsidR="001A6020" w:rsidRPr="001A6020">
        <w:t xml:space="preserve"> odho</w:t>
      </w:r>
      <w:r w:rsidR="001A6020">
        <w:t>d</w:t>
      </w:r>
      <w:r w:rsidR="001A6020" w:rsidRPr="001A6020">
        <w:t xml:space="preserve"> z</w:t>
      </w:r>
      <w:r w:rsidR="00DE23BC">
        <w:t> </w:t>
      </w:r>
      <w:r w:rsidR="001A6020" w:rsidRPr="001A6020">
        <w:t>výskoku</w:t>
      </w:r>
      <w:r w:rsidR="00DE23BC">
        <w:t>, který je nejčastěji používaný</w:t>
      </w:r>
      <w:r w:rsidR="005F763C">
        <w:t xml:space="preserve"> při střelbě na bránu</w:t>
      </w:r>
      <w:r w:rsidR="001A6020" w:rsidRPr="001A6020">
        <w:t>.</w:t>
      </w:r>
      <w:r w:rsidR="00992B6B">
        <w:t xml:space="preserve"> </w:t>
      </w:r>
      <w:r w:rsidR="00992B6B" w:rsidRPr="00992B6B">
        <w:t xml:space="preserve">Rychlost odhodu míče </w:t>
      </w:r>
      <w:r w:rsidR="00992B6B">
        <w:t xml:space="preserve">pozitivně </w:t>
      </w:r>
      <w:r w:rsidR="00992B6B" w:rsidRPr="00992B6B">
        <w:t>ovlivňuje úspěšnost střelby na branku a efektivitu při překonávání obrany soupeře.</w:t>
      </w:r>
      <w:r w:rsidR="00A70BB9">
        <w:t xml:space="preserve"> </w:t>
      </w:r>
      <w:r w:rsidR="00C32B5E">
        <w:t>Tyto různé způsoby provedení tohoto testu</w:t>
      </w:r>
      <w:r w:rsidR="00FF07BB">
        <w:t xml:space="preserve">, </w:t>
      </w:r>
      <w:r w:rsidR="00FF07BB" w:rsidRPr="00FF07BB">
        <w:t>byly zahrnuty například ve studiích uveřejněných od</w:t>
      </w:r>
      <w:r w:rsidR="00FF07BB">
        <w:t xml:space="preserve"> </w:t>
      </w:r>
      <w:r w:rsidR="005D6DE6">
        <w:fldChar w:fldCharType="begin"/>
      </w:r>
      <w:r w:rsidR="005D6DE6">
        <w:instrText xml:space="preserve"> ADDIN ZOTERO_ITEM CSL_CITATION {"citationID":"BnviT2Ag","properties":{"formattedCitation":"(Zapartidis et al. 2011; Ortega-Becerra et al. 2018; Zapartidis et al. 2009; Camacho-Cardenosa et al. 2018; Rousanoglou et al. 2014; Palamas et al. 2015)","plainCitation":"(Zapartidis et al. 2011; Ortega-Becerra et al. 2018; Zapartidis et al. 2009; Camacho-Cardenosa et al. 2018; Rousanoglou et al. 2014; Palamas et al. 2015)","noteIndex":0},"citationItems":[{"id":26,"uris":["http://zotero.org/users/local/PuTqOBGs/items/Z2UGF22E"],"itemData":{"id":26,"type":"article-journal","container-title":"Biology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42,"uris":["http://zotero.org/users/local/PuTqOBGs/items/HBSLGME2"],"itemData":{"id":42,"type":"article-journal","abstract":"Ortega-Becerra, M, Pareja-Blanco, F, Jiménez-Reyes, P, Cuadrado-Peñafiel, V, and González-Badillo, JJ. Determinant factors of physical performance and specific throwing in handball players of different ages. J Strength Cond Res 32(6): 1778–1786, 2018—This study aimed to analyze various fitness qualities in handball players of different ages and to determine the relationships between these parameters and throwing velocity. A total of 44 handball players participated, pooled by age groups: professional (ELITE, n = 13); under-18 (U18, n = 16); under-16 (U16, n = 15). The following tests were completed: 20-m running sprints; countermovement jumps (CMJs); jump squat to determine the load that elicited </w:instrText>
      </w:r>
      <w:r w:rsidR="005D6DE6">
        <w:rPr>
          <w:rFonts w:ascii="Cambria Math" w:hAnsi="Cambria Math" w:cs="Cambria Math"/>
        </w:rPr>
        <w:instrText>∼</w:instrText>
      </w:r>
      <w:r w:rsidR="005D6DE6">
        <w:instrText xml:space="preserve">20 cm jump height (JSLOAD-20 cm); a progressive loading test in full squat and bench press to determine the load that elicited </w:instrText>
      </w:r>
      <w:r w:rsidR="005D6DE6">
        <w:rPr>
          <w:rFonts w:ascii="Cambria Math" w:hAnsi="Cambria Math" w:cs="Cambria Math"/>
        </w:rPr>
        <w:instrText>∼</w:instrText>
      </w:r>
      <w:r w:rsidR="005D6DE6">
        <w:instrText>1 m</w:instrText>
      </w:r>
      <w:r w:rsidR="005D6DE6">
        <w:rPr>
          <w:rFonts w:ascii="Calibri" w:hAnsi="Calibri" w:cs="Calibri"/>
        </w:rPr>
        <w:instrText>·</w:instrText>
      </w:r>
      <w:r w:rsidR="005D6DE6">
        <w:instrText>s</w:instrText>
      </w:r>
      <w:r w:rsidR="005D6DE6">
        <w:rPr>
          <w:rFonts w:ascii="Calibri" w:hAnsi="Calibri" w:cs="Calibri"/>
        </w:rPr>
        <w:instrText>−</w:instrText>
      </w:r>
      <w:r w:rsidR="005D6DE6">
        <w:instrText xml:space="preserve">1 (SQ-V1-LOAD and BP-V1-LOAD); and handball throwing (jump throw and 3-step throw). ELITE showed greater performance in almost all sprint distances, CMJ, JSLOAD-20 cm, and bench press strength than U18 and U16. The differences between U18 and U16 were unclear for these variables. ELITE also showed greater (p &lt; 0.001) performance for squat strength and throwing than U18 and U16, and U18 attained greater performance (p ≤ 0.05) for these variables than U16. Throwing performance correlated (p ≤ 0.05) with sprint times (r = −0.31; −0.51) and jump ability (CMJ: r = 0.39; 0.56 and JSLOAD-20 cm: r = 0.57; 0.60). Muscle strength was also associated (p &lt; 0.001) with both types of throw (SQ-V1-LOAD: r = 0.66; 0.76; and BP-V1-LOAD: r = 0.33; 0.70). These results indicate that handball throwing velocity is strongly associated with lower-limb strength, although upper-limb strength, jumping and sprint capacities also play a relevant role in throwing performance, suggesting the need for coaches to include proper strength programs to improve handball players' throwing velocity.","container-title":"The Journal of Strength &amp; Conditioning Research","DOI":"10.1519/JSC.0000000000002050","ISSN":"1064-8011","issue":"6","language":"en-US","page":"1778","source":"journals.lww.com","title":"Determinant Factors of Physical Performance and Specific Throwing in Handball Players of Different Ages","volume":"32","author":[{"family":"Ortega-Becerra","given":"Manuel"},{"family":"Pareja-Blanco","given":"Fernando"},{"family":"Jiménez-Reyes","given":"Pedro"},{"family":"Cuadrado-Peñafiel","given":"Víctor"},{"family":"González-Badillo","given":"Juan J."}],"issued":{"date-parts":[["2018",6]]}}},{"id":47,"uris":["http://zotero.org/users/local/PuTqOBGs/items/2FYU69YP"],"itemData":{"id":47,"type":"article-journal","abstract":"The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schema":"https://github.com/citation-style-language/schema/raw/master/csl-citation.json"} </w:instrText>
      </w:r>
      <w:r w:rsidR="005D6DE6">
        <w:fldChar w:fldCharType="separate"/>
      </w:r>
      <w:r w:rsidR="005D6DE6" w:rsidRPr="005D6DE6">
        <w:rPr>
          <w:rFonts w:ascii="Calibri" w:hAnsi="Calibri" w:cs="Calibri"/>
        </w:rPr>
        <w:t>(Zapartidis et al. 2011; Ortega-Becerra et al. 2018; Zapartidis et al. 2009; Camacho-Cardenosa et al. 2018; Rousanoglou et al. 2014; Palamas et al. 2015)</w:t>
      </w:r>
      <w:r w:rsidR="005D6DE6">
        <w:fldChar w:fldCharType="end"/>
      </w:r>
      <w:r w:rsidR="00963EB9">
        <w:t>.</w:t>
      </w:r>
    </w:p>
    <w:p w14:paraId="4F5E56FF" w14:textId="3EE82AA1" w:rsidR="00A115BF" w:rsidRDefault="007F5226" w:rsidP="00EC21FE">
      <w:pPr>
        <w:pStyle w:val="Nadpis4"/>
      </w:pPr>
      <w:r>
        <w:t>Ho</w:t>
      </w:r>
      <w:r w:rsidR="003966E9">
        <w:t xml:space="preserve">d </w:t>
      </w:r>
      <w:r w:rsidR="002B47E4">
        <w:t xml:space="preserve">3 kg </w:t>
      </w:r>
      <w:r w:rsidR="00ED64AE">
        <w:t>medicinbalem</w:t>
      </w:r>
    </w:p>
    <w:p w14:paraId="44945BB0" w14:textId="2F4BBE71" w:rsidR="005D4AFE" w:rsidRPr="005D4AFE" w:rsidRDefault="00C57483" w:rsidP="005D4AFE">
      <w:r>
        <w:t xml:space="preserve">Hod medicinbalem se </w:t>
      </w:r>
      <w:r w:rsidR="00225175">
        <w:t>vyskytuje</w:t>
      </w:r>
      <w:r w:rsidR="0048604C">
        <w:t xml:space="preserve"> v několika studiích</w:t>
      </w:r>
      <w:r w:rsidR="002C7470">
        <w:t xml:space="preserve"> zaměřených na testování výbušné síly horních končetin</w:t>
      </w:r>
      <w:r w:rsidR="00F634B5">
        <w:t xml:space="preserve">. </w:t>
      </w:r>
      <w:r w:rsidR="008D41DC" w:rsidRPr="008D41DC">
        <w:t>Během rešerše jsem objevil několik různých variant tohoto cviku, přičemž nejvíce se uplatňovaly dva hlavní typy: odhod trčením a odhod obouruč přes hlavu.</w:t>
      </w:r>
      <w:r w:rsidR="00CE490A">
        <w:t xml:space="preserve"> Při odhodu trčením </w:t>
      </w:r>
      <w:r w:rsidR="00E813DF">
        <w:t xml:space="preserve">byly </w:t>
      </w:r>
      <w:r w:rsidR="00CE490A">
        <w:t>testované osoby</w:t>
      </w:r>
      <w:r w:rsidR="00CC4373">
        <w:t xml:space="preserve"> </w:t>
      </w:r>
      <w:r w:rsidR="00E813DF">
        <w:t>buď</w:t>
      </w:r>
      <w:r w:rsidR="00A4218C">
        <w:t xml:space="preserve"> v</w:t>
      </w:r>
      <w:r w:rsidR="00F83B26">
        <w:t> </w:t>
      </w:r>
      <w:r w:rsidR="00A4218C">
        <w:t>kleku nebo stály opřeny o zeď</w:t>
      </w:r>
      <w:r w:rsidR="00CC4373">
        <w:t xml:space="preserve">. </w:t>
      </w:r>
      <w:r w:rsidR="00A21F3F">
        <w:t>Test o</w:t>
      </w:r>
      <w:r w:rsidR="00240A2A">
        <w:t>dhod</w:t>
      </w:r>
      <w:r w:rsidR="00A21F3F">
        <w:t>u</w:t>
      </w:r>
      <w:r w:rsidR="00240A2A">
        <w:t xml:space="preserve"> medicinbalem se </w:t>
      </w:r>
      <w:r w:rsidR="00693B6E">
        <w:t>vyskytl</w:t>
      </w:r>
      <w:r w:rsidR="00240A2A">
        <w:t xml:space="preserve"> ve studiích </w:t>
      </w:r>
      <w:r w:rsidR="00693B6E">
        <w:t xml:space="preserve">od </w:t>
      </w:r>
      <w:r w:rsidR="00232173">
        <w:fldChar w:fldCharType="begin"/>
      </w:r>
      <w:r w:rsidR="00232173">
        <w:instrText xml:space="preserve"> ADDIN ZOTERO_ITEM CSL_CITATION {"citationID":"jq8yWWSq","properties":{"formattedCitation":"(Romero-Garc\\uc0\\u237{}a et al. 2022; Aouichaoui et al. 2024; Hammami et al. 2019b; Camacho-Cardenosa et al. 2018)","plainCitation":"(Romero-García et al. 2022; Aouichaoui et al. 2024; Hammami et al. 2019b; Camacho-Cardenosa et al. 2018)","noteIndex":0},"citationItems":[{"id":29,"uris":["http://zotero.org/users/local/PuTqOBGs/items/UNIG35I2"],"itemData":{"id":29,"type":"article-journal","abstract":"INTRODUCTION: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schema":"https://github.com/citation-style-language/schema/raw/master/csl-citation.json"} </w:instrText>
      </w:r>
      <w:r w:rsidR="00232173">
        <w:fldChar w:fldCharType="separate"/>
      </w:r>
      <w:r w:rsidR="00232173" w:rsidRPr="00232173">
        <w:rPr>
          <w:rFonts w:ascii="Calibri" w:hAnsi="Calibri" w:cs="Calibri"/>
          <w:kern w:val="0"/>
        </w:rPr>
        <w:t>(Romero-García et al. 2022; Aouichaoui et al. 2024; Hammami et al. 2019b; Camacho-Cardenosa et al. 2018)</w:t>
      </w:r>
      <w:r w:rsidR="00232173">
        <w:fldChar w:fldCharType="end"/>
      </w:r>
      <w:r w:rsidR="00A21F3F">
        <w:t>.</w:t>
      </w:r>
    </w:p>
    <w:p w14:paraId="3C83FFF8" w14:textId="31CD0061" w:rsidR="00800B56" w:rsidRDefault="00800B56" w:rsidP="00141A58">
      <w:pPr>
        <w:pStyle w:val="Nadpis3"/>
      </w:pPr>
      <w:bookmarkStart w:id="30" w:name="_Toc162512464"/>
      <w:r>
        <w:t>Laboratorní testy</w:t>
      </w:r>
      <w:bookmarkEnd w:id="30"/>
    </w:p>
    <w:p w14:paraId="78B51BE8" w14:textId="59890BF1" w:rsidR="00141A58" w:rsidRPr="00141A58" w:rsidRDefault="00141A58" w:rsidP="00141A58">
      <w:r w:rsidRPr="00141A58">
        <w:t>V</w:t>
      </w:r>
      <w:r>
        <w:t xml:space="preserve">e </w:t>
      </w:r>
      <w:r w:rsidRPr="00141A58">
        <w:t>studiích zaměřených na silové předpoklady</w:t>
      </w:r>
      <w:r>
        <w:t xml:space="preserve"> mladých házenkářů </w:t>
      </w:r>
      <w:r w:rsidRPr="00141A58">
        <w:t>se nejčastěji využívají testy jako bench</w:t>
      </w:r>
      <w:r w:rsidR="00777F7A">
        <w:t>-</w:t>
      </w:r>
      <w:r w:rsidRPr="00141A58">
        <w:t>press, dřep, a testy měřící sílu</w:t>
      </w:r>
      <w:r w:rsidR="00777F7A">
        <w:t xml:space="preserve"> stisku ruky a</w:t>
      </w:r>
      <w:r w:rsidRPr="00141A58">
        <w:t xml:space="preserve"> z</w:t>
      </w:r>
      <w:r w:rsidR="00777F7A">
        <w:t>á</w:t>
      </w:r>
      <w:r w:rsidRPr="00141A58">
        <w:t>dových extenzorů.</w:t>
      </w:r>
      <w:r w:rsidR="00345C03">
        <w:t xml:space="preserve"> </w:t>
      </w:r>
      <w:r w:rsidR="00345C03" w:rsidRPr="00345C03">
        <w:t xml:space="preserve">Tyto testy jsou často prováděny s cílem zjistit maximální váhu, kterou testovaná osoba dokáže zvednout v jediném opakování, což se </w:t>
      </w:r>
      <w:r w:rsidR="00345C03">
        <w:t xml:space="preserve">anglicky </w:t>
      </w:r>
      <w:r w:rsidR="00345C03" w:rsidRPr="00345C03">
        <w:t>označuje jako 1RM (one repetition maximum).</w:t>
      </w:r>
      <w:r w:rsidR="001F2943">
        <w:t xml:space="preserve"> </w:t>
      </w:r>
      <w:r w:rsidR="001F2943" w:rsidRPr="001F2943">
        <w:t>V rámci nalezených studií se nejčastěji prováděl test síly stisku</w:t>
      </w:r>
      <w:r w:rsidR="00F22A07">
        <w:t xml:space="preserve"> ruky</w:t>
      </w:r>
      <w:r w:rsidR="001F2943" w:rsidRPr="001F2943">
        <w:t>,</w:t>
      </w:r>
      <w:r w:rsidR="00FB486D" w:rsidRPr="00FB486D">
        <w:t xml:space="preserve"> neboť představuje nejvíce specifický test z předchozích tří uvedených. Důvodem je skutečnost, že držení míče v ruce je jedním z</w:t>
      </w:r>
      <w:r w:rsidR="00913919">
        <w:t xml:space="preserve">e zásadních aspektů </w:t>
      </w:r>
      <w:r w:rsidR="00FB486D" w:rsidRPr="00FB486D">
        <w:t>házené.</w:t>
      </w:r>
      <w:r w:rsidR="00EC6CC6">
        <w:t xml:space="preserve"> </w:t>
      </w:r>
      <w:r w:rsidR="00765FBA">
        <w:t xml:space="preserve">Tyto testy byly uvedeny ve studiích od </w:t>
      </w:r>
      <w:r w:rsidR="00A330C6">
        <w:fldChar w:fldCharType="begin"/>
      </w:r>
      <w:r w:rsidR="00A330C6">
        <w:instrText xml:space="preserve"> ADDIN ZOTERO_ITEM CSL_CITATION {"citationID":"Q77GqzPO","properties":{"formattedCitation":"(Nikolaidis et al. 2014; Ingebrigtsen a Jeffreys 2012; Palamas et al. 2015; Fern\\uc0\\u225{}ndez-Romero et al. 2016; Ingebrigtsen et al. 2013; Matthys et al. 2013b; Fern\\uc0\\u225{}ndez-Romero et al. 2017; Hammami et al. 2019b; Molina-L\\uc0\\u243{}pez et al. 2020; Matthys et al. 2011)","plainCitation":"(Nikolaidis et al. 2014; Ingebrigtsen a Jeffreys 2012; Palamas et al. 2015; Fernández-Romero et al. 2016; Ingebrigtsen et al. 2013; Matthys et al. 2013b; Fernández-Romero et al. 2017; Hammami et al. 2019b; Molina-López et al. 2020; Matthys et al. 2011)","noteIndex":0},"citationItems":[{"id":67,"uris":["http://zotero.org/users/local/PuTqOBGs/items/D8U8XZBQ"],"itemData":{"id":67,"type":"article-journal","abstract":"AIM: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id":65,"uris":["http://zotero.org/users/local/PuTqOBGs/items/5Y5SKDCE"],"itemData":{"id":65,"type":"article-journal","note":"publisher: Sports Academy, Belgrade","source":"Google Scholar","title":"Relationship between speed, strength and jumping abilities in elite junior handball players","URL":"https://nordopen.nord.no/nord-xmlui/handle/11250/286459","author":[{"family":"Ingebrigtsen","given":"Jørgen"},{"family":"Jeffreys","given":"Ian"}],"accessed":{"date-parts":[["2024",3,8]]},"issued":{"date-parts":[["2012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Mª"}],"issued":{"date-parts":[["2016",12]]}}},{"id":50,"uris":["http://zotero.org/users/local/PuTqOBGs/items/KLVGHQFC"],"itemData":{"id":50,"type":"article-journal","abstract":"Ingebrigtsen, J, Jeffreys, I, and Rodahl, S. Physical characteristics and abilities of junior elite male and female handball players. J Strength Cond Res 27(2): 302–309, 2013—This study first aimed to examine strength, speed, and jumping abilities in 29 male and 29 female junior elite handball players and second to compare Under-18 and Under-16 players in the selected parameters. The players were chosen by the Norwegian Handball Federation, and all were tested in strength (squat and bench press), speed (10-, 30-, and 6 × 30-m repeated sprint ability), and jumping abilities (countermovement jump and squat jump [SJ]). Anthropometric qualities were also measured. Independent t-tests were applied to reveal possible mean differences between the U-18 and U-16 players within each sex. No significant differences in anthropometry were observed between the U18 and U16 players within either sex. Furthermore, we did not observe any significant between group differences among the male players in any of the tested performance parameters. On average, however, the U16 male (n = 14) players performed better in all the tests compared with in the U18 (n = 15) male players. Similarly, we did not find any significant differences in test performances between U18 female players and U16 female players. Still, a few trends (p ≤ 0.1) were observed because female U18 (n = 14) players were found to sprint faster on both 10 and 30 m and to jump higher in SJ vs. female U16 (n = 15) players. The empirical findings do not confirm the hypothesis of pubertal development and muscle growth leading to taller and heavier U18 players. Furthermore, we expected U18 players to perform better in all the tests when compared with U16 players. Again, the data did not substantiate this, although female U18 players tended to perform better in sprint and SJ compared with the U16 players.","container-title":"The Journal of Strength &amp; Conditioning Research","DOI":"10.1519/JSC.0b013e318254899f","ISSN":"1064-8011","issue":"2","language":"en-US","page":"302","source":"journals.lww.com","title":"Physical Characteristics and Abilities of Junior Elite Male and Female Handball Players","volume":"27","author":[{"family":"Ingebrigtsen","given":"Jørgen"},{"family":"Jeffreys","given":"Ian"},{"family":"Rodahl","given":"Stein"}],"issued":{"date-parts":[["2013",2]]}}},{"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Cancela"}],"issued":{"date-parts":[["2017",10]]}}},{"id":36,"uris":["http://zotero.org/users/local/PuTqOBGs/items/K3NH6WUT"],"itemData":{"id":36,"type":"article-journal","abstract":"Handball performance is influenced by age, anthropometric characteristics, technical skills, tactical understanding, and physical abilities. The aims of this study were (i) to determine differences in anthropometric characteristics and physical performance between adolescent handball players across age categories, and (ii) to determine which anthropometric and maturity variables have the greatest relative importance in fitness for this sport. Seventy-nine male handball players drawn from a team in the elite Tunisian Handball league [U18 (n = 10); U17 (n = 12); U16 (n = 17); U15 (n = 18); and U14 (n = 22)] volunteered for the investigation. Assessments included sprint performances; change in direction tests (T-half test and Illinois modified test); jumping tests (squat jump; counter movement jump; countermovement jump with aimed arms; five-jump test); medicine ball throwing; handgrip force; back extensor force and selected anthropometric measurements. The individual’s age category affected all measurements, with U17 and U18 players showing larger body measurements and significantly better absolute results on all physical tests than U14, U15 and U16 contestants. Scores for the majority of physical performance tests were closely inter-correlated. We conclude that U17 and U18 players show significantly better absolute results than the younger players on all physical tests. Multiple linear regressions, using block-wise entry, indicate that age is the strongest predictor of jump and sprint performances. Several anthropometric characteristics, including body mass, standing height and lower limb length were closely correlated with performance test scores, but after allowing for age only body mass added to the prediction of jumping ability.","container-title":"Frontiers in Physiology","ISSN":"1664-042X","source":"Frontiers","title":"Field Tests of Performance and Their Relationship to Age and Anthropometric Parameters in Adolescent Handball Players","URL":"https://www.frontiersin.org/journals/physiology/articles/10.3389/fphys.2019.01124","volume":"10","author":[{"family":"Hammami","given":"Mehrez"},{"family":"Hermassi","given":"Souhail"},{"family":"Gaamouri","given":"Nawel"},{"family":"Aloui","given":"Gaith"},{"family":"Comfort","given":"Paul"},{"family":"Shephard","given":"Roy J."},{"family":"Chelly","given":"Mohamed Souhaiel"}],"accessed":{"date-parts":[["2024",3,1]]},"issued":{"date-parts":[["2019"]]}}},{"id":38,"uris":["http://zotero.org/users/local/PuTqOBGs/items/X6WEDAG9"],"itemData":{"id":38,"type":"article-journal","abstract":"The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M."}],"issued":{"date-parts":[["2011",9]]}}}],"schema":"https://github.com/citation-style-language/schema/raw/master/csl-citation.json"} </w:instrText>
      </w:r>
      <w:r w:rsidR="00A330C6">
        <w:fldChar w:fldCharType="separate"/>
      </w:r>
      <w:r w:rsidR="00A330C6" w:rsidRPr="00A330C6">
        <w:rPr>
          <w:rFonts w:ascii="Calibri" w:hAnsi="Calibri" w:cs="Calibri"/>
          <w:kern w:val="0"/>
        </w:rPr>
        <w:t>(Nikolaidis et al. 2014; Ingebrigtsen a Jeffreys 2012; Palamas et al. 2015; Fernández-Romero et al. 2016; Ingebrigtsen et al. 2013; Matthys et al. 2013b; Fernández-Romero et al. 2017; Hammami et al. 2019b; Molina-López et al. 2020; Matthys et al. 2011)</w:t>
      </w:r>
      <w:r w:rsidR="00A330C6">
        <w:fldChar w:fldCharType="end"/>
      </w:r>
      <w:r w:rsidR="00572926">
        <w:t>.</w:t>
      </w:r>
    </w:p>
    <w:p w14:paraId="5E47931E" w14:textId="101E0AFE" w:rsidR="00F93375" w:rsidRDefault="00F93375" w:rsidP="00D83010">
      <w:pPr>
        <w:pStyle w:val="Nadpis2"/>
      </w:pPr>
      <w:bookmarkStart w:id="31" w:name="_Toc162512465"/>
      <w:r>
        <w:t>Testy vytrvalostních předpokladů v</w:t>
      </w:r>
      <w:r w:rsidR="002D35F3">
        <w:t> </w:t>
      </w:r>
      <w:r>
        <w:t>házené</w:t>
      </w:r>
      <w:bookmarkEnd w:id="31"/>
    </w:p>
    <w:p w14:paraId="10E24009" w14:textId="1F07AD9B" w:rsidR="002D35F3" w:rsidRPr="002D35F3" w:rsidRDefault="00036FF5" w:rsidP="002D35F3">
      <w:r>
        <w:t>Hodnocení vytrvalostních předpokladů v házené je nezbytné pro posouzení</w:t>
      </w:r>
      <w:r w:rsidR="00453F6A" w:rsidRPr="00453F6A">
        <w:t xml:space="preserve"> nejen schopnost</w:t>
      </w:r>
      <w:r w:rsidR="001C75CD">
        <w:t>i</w:t>
      </w:r>
      <w:r w:rsidR="00453F6A" w:rsidRPr="00453F6A">
        <w:t xml:space="preserve"> vydržet </w:t>
      </w:r>
      <w:r w:rsidR="001C75CD">
        <w:t xml:space="preserve">vysokou </w:t>
      </w:r>
      <w:r w:rsidR="00453F6A" w:rsidRPr="00453F6A">
        <w:t>fyzickou zátěž, ale také rychlé zotavení mezi herními situacemi.</w:t>
      </w:r>
      <w:r w:rsidR="00FC4668">
        <w:t xml:space="preserve"> </w:t>
      </w:r>
      <w:r w:rsidR="005402CA" w:rsidRPr="005402CA">
        <w:t xml:space="preserve">Vytrvalostní schopnosti hráčů jsou často testovány pomocí různých </w:t>
      </w:r>
      <w:r w:rsidR="00EB2A99">
        <w:t>motorických</w:t>
      </w:r>
      <w:r w:rsidR="005402CA" w:rsidRPr="005402CA">
        <w:t xml:space="preserve"> testů, přičemž mezi nejčastěji </w:t>
      </w:r>
      <w:r w:rsidR="00EB2A99">
        <w:t>nalezené</w:t>
      </w:r>
      <w:r w:rsidR="00FB6370">
        <w:t xml:space="preserve"> m</w:t>
      </w:r>
      <w:r w:rsidR="00EB2A99">
        <w:t>ou</w:t>
      </w:r>
      <w:r w:rsidR="00FB6370">
        <w:t xml:space="preserve"> rešerš</w:t>
      </w:r>
      <w:r w:rsidR="00EB2A99">
        <w:t>í</w:t>
      </w:r>
      <w:r w:rsidR="005402CA" w:rsidRPr="005402CA">
        <w:t xml:space="preserve"> patří </w:t>
      </w:r>
      <w:r w:rsidR="000D4185">
        <w:t>Yo-Yo test</w:t>
      </w:r>
      <w:r w:rsidR="007C277A">
        <w:t>,</w:t>
      </w:r>
      <w:r w:rsidR="001F6538">
        <w:t xml:space="preserve"> shuttle run test, repeated T-test nebo test na počet sedů lehů</w:t>
      </w:r>
      <w:r w:rsidR="00307AE2">
        <w:t>.</w:t>
      </w:r>
    </w:p>
    <w:p w14:paraId="7CE32EE2" w14:textId="5ACA5404" w:rsidR="004F3BA4" w:rsidRDefault="00D95BBE" w:rsidP="004F3BA4">
      <w:pPr>
        <w:pStyle w:val="Nadpis3"/>
      </w:pPr>
      <w:bookmarkStart w:id="32" w:name="_Toc162512466"/>
      <w:r>
        <w:t xml:space="preserve">Yo-Yo </w:t>
      </w:r>
      <w:r w:rsidR="004F3BA4" w:rsidRPr="00752E62">
        <w:t>test</w:t>
      </w:r>
      <w:bookmarkEnd w:id="32"/>
    </w:p>
    <w:p w14:paraId="2CEBA269" w14:textId="4F09EE96" w:rsidR="00BB77CA" w:rsidRDefault="00BB77CA" w:rsidP="00683605">
      <w:r w:rsidRPr="00BB77CA">
        <w:t xml:space="preserve">Studie naznačují, že Yo-Yo test je jedním z nejčastěji využívaných </w:t>
      </w:r>
      <w:r w:rsidR="00E71BCE">
        <w:t>tesů</w:t>
      </w:r>
      <w:r w:rsidRPr="00BB77CA">
        <w:t xml:space="preserve"> pro hodnocení vytrvalostních schopností hráčů házené. Tento test, který </w:t>
      </w:r>
      <w:r w:rsidR="00E71BCE">
        <w:t>měří</w:t>
      </w:r>
      <w:r w:rsidRPr="00BB77CA">
        <w:t xml:space="preserve"> opakovaný intervalový běh mezi dvěma body, se ukázal jako spolehlivý ukazatel hráčovy fyzické kondice.</w:t>
      </w:r>
      <w:r w:rsidR="00D4460A">
        <w:t xml:space="preserve"> </w:t>
      </w:r>
      <w:r w:rsidR="00D4460A" w:rsidRPr="00D4460A">
        <w:t xml:space="preserve">Jedním z hlavních cílů testu je měření hodnoty VO2max, což je </w:t>
      </w:r>
      <w:r w:rsidR="00E71BCE">
        <w:t xml:space="preserve">odhadovaný </w:t>
      </w:r>
      <w:r w:rsidR="00D4460A" w:rsidRPr="00D4460A">
        <w:t xml:space="preserve">maximální objem kyslíku, který hráči dokážou využít během intenzivního cvičení. Kromě toho se sledují i další parametry, jako je maximální aerobní rychlost, což </w:t>
      </w:r>
      <w:r w:rsidR="00D4460A" w:rsidRPr="00D4460A">
        <w:lastRenderedPageBreak/>
        <w:t>je nejvyšší rychlost, kterou hráč dosáhne při běhu, a celková u</w:t>
      </w:r>
      <w:r w:rsidR="00D4460A">
        <w:t>běhnutá</w:t>
      </w:r>
      <w:r w:rsidR="00D4460A" w:rsidRPr="00D4460A">
        <w:t xml:space="preserve"> vzdálenost</w:t>
      </w:r>
      <w:r w:rsidR="00C34F90">
        <w:t xml:space="preserve">. </w:t>
      </w:r>
      <w:r w:rsidR="009C754B">
        <w:t xml:space="preserve">Tímto testem se zabývaly studie od </w:t>
      </w:r>
      <w:r w:rsidR="00123DD3">
        <w:fldChar w:fldCharType="begin"/>
      </w:r>
      <w:r w:rsidR="00123DD3">
        <w:instrText xml:space="preserve"> ADDIN ZOTERO_ITEM CSL_CITATION {"citationID":"tRJouEcA","properties":{"formattedCitation":"(Hammami et al. 2021; Zapartidis et al. 2011; Hammami et al. 2019a; Romero-Garc\\uc0\\u237{}a et al. 2022; Fern\\uc0\\u225{}ndez-Romero et al. 2017; Aouichaoui et al. 2024; Molina-L\\uc0\\u243{}pez et al. 2020; Matthys et al. 2011; 2013b; Zapartidis et al. 2009; Camacho-Cardenosa et al. 2018; Rousanoglou et al. 2014; El-Din et al. 2011; Fern\\uc0\\u225{}ndez-Romero et al. 2016; Palamas et al. 2015)","plainCitation":"(Hammami et al. 2021; Zapartidis et al. 2011; Hammami et al. 2019a; Romero-García et al. 2022; Fernández-Romero et al. 2017; Aouichaoui et al. 2024; Molina-López et al. 2020; Matthys et al. 2011; 2013b; Zapartidis et al. 2009; Camacho-Cardenosa et al. 2018; Rousanoglou et al. 2014; El-Din et al. 2011; Fernández-Romero et al. 2016; Palamas et al. 2015)","noteIndex":0},"citationItems":[{"id":25,"uris":["http://zotero.org/users/local/PuTqOBGs/items/KJFVEHL3"],"itemData":{"id":25,"type":"article-journal","abstract":"OBJECTIVE: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Souhaiel"}],"issued":{"date-parts":[["2019",3]]}}},{"id":29,"uris":["http://zotero.org/users/local/PuTqOBGs/items/UNIG35I2"],"itemData":{"id":29,"type":"article-journal","abstract":"INTRODUCTION: Handball is a team sport whose performance depends on a large number of factors. The objectives of the present study were to analyze the differences in physical performance, kinanthropometric variables, and adherence to the Mediterranean diet (MD), in handball players according to sports category, as well as the possible relationships between these variables.\nMETHODS: One hundred and thirty-three male handball players (35 infant; 46 cadets; 26 juniors and 26 seniors players) underwent a kinanthropometric analysis following the ISAK protocol, self-completed the KIDMED questionnaire, and their physical condition was evaluated with different physical tests.\nRESULTS: Significant differences (p &lt; 0.001-0.007) were found between the sports categories in most of the physical condition variables and anthropometric characteristics, but not in the degree of adherence to the MD. The predominant level of adherence to the MD was medium (47.4%), followed by good (42.1%), and correlated with the body mass, the height, the BMI, the muscle mass and the ∑3-girths sum corrected, but not with physical test results. A multiple linear regression analysis showed that the fat mass and muscle mass variables had a more specific weight in the results of the physical fitness tests.\nCONCLUSIONS: There are differences according to sports category in kinanthropometric characteristics and physical fitness tests in adolescent handball players. The predominant degrees of adherence to the MD were medium and good. A relationship was found between anthropometric characteristics and physical performance in handball players.","container-title":"PeerJ","DOI":"10.7717/peerj.14329","ISSN":"2167-8359","journalAbbreviation":"PeerJ","language":"eng","note":"PMID: 36518299\nPMCID: PMC9744156","page":"e14329","source":"PubMed","title":"Adherence to the Mediterranean diet, kinanthropometric characteristics and physical performance of young male handball players","volume":"10","author":[{"family":"Romero-García","given":"David"},{"family":"Esparza-Ros","given":"Francisco"},{"family":"Picó García","given":"María"},{"family":"Martínez-Sanz","given":"José Miguel"},{"family":"Vaquero-Cristóbal","given":"Raquel"}],"issued":{"date-parts":[["2022"]]}}},{"id":32,"uris":["http://zotero.org/users/local/PuTqOBGs/items/JJ493HBB"],"itemData":{"id":32,"type":"article-journal","abstract":"ABSTRACT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id":38,"uris":["http://zotero.org/users/local/PuTqOBGs/items/X6WEDAG9"],"itemData":{"id":38,"type":"article-journal","abstract":"The aims of the present study were (1) to determine the differences in body composition and the physical and physiological profile of handball youths across age categories, and (2) to analyze the mediation effect of different categories on the relationship between lean mass or fat mass and specific physical handball capacities. Fifty-four young handball players aged 13 to 18 were assigned to U14 (13- and 14-year-olds), U16 (15- and 16-year-olds), and U18 (17- and 18-year-olds). Body composition was measured using multi-frequency bioelectrical impedance (Inbody®, 230). Handball physical fitness was assessed using handgrip force, jumping tests (squat jump, countermovement jump, countermovement jump with aimed arms), a 30-m sprint, a change-of-direction test (T-half agility test and modified Illinois test), and a Yo-Yo intermittent recovery test level 1. Simple mediation analysis was performed to analyze whether the category mediated the relationship between lean mass or fat mass and physical capacities. No significant differences were observed according to category for the majority of the measured parameters, except for height, lean body mass, and arm span. Lean body mass increased significantly as player category increased (p &lt; 0.05; ∆ = 4.66–9.38; effect size (ES) = 0.96–1.92). The increase in handball category enhanced the majority of the physical capacities evaluated; however, these differences were reduced between the U16 vs. U18 categories. The indirect mediation effect suggests that handball category mediated the relationship between lean mass and upper and lower strength, velocity, agility, and cardiorespiratory fitness. In contrast, an indirect effect suggests that category mediated the relationship between fat mass only in agility and cardiorespiratory fitness. We conclude that U18s showed better body composition parameters, as well as better physical performance scores. Handball category clearly mediated the relationship between body composition through lean mass and fat mass and the physiological profile in handball youth, but lean mass proved to be more relevant when mediating physical performance.","container-title":"International Journal of Environmental Research and Public Health","DOI":"10.3390/ijerph17072350","ISSN":"1660-4601","issue":"7","language":"en","license":"http://creativecommons.org/licenses/by/3.0/","note":"number: 7\npublisher: Multidisciplinary Digital Publishing Institute","page":"2350","source":"www.mdpi.com","title":"Mediation Effect of Age Category on the Relationship between Body Composition and the Physical Fitness Profile in Youth Handball Players","volume":"17","author":[{"family":"Molina-López","given":"Jorge"},{"family":"Barea Zarzuela","given":"Iván"},{"family":"Sáez-Padilla","given":"Jesús"},{"family":"Tornero-Quiñones","given":"Inmaculada"},{"family":"Planells","given":"Elena"}],"issued":{"date-parts":[["2020",1]]}}},{"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45,"uris":["http://zotero.org/users/local/PuTqOBGs/items/CTWSCR24"],"itemData":{"id":45,"type":"article-journal","abstract":"Background: The relative age effect is essential throughout all of the talent selection processes in sports, especially during adolescence, which leaves fewer athletes within each cohort that are born late in the selected year. The aim of the present study was to examine the role of relative age in anthropometric and physical performance characteristics of youth handball players by gender. Methods: The sample that was selected included 47 participants (male n = 23, female n = 24). The data collection included anthropometric, body compositions parameters, and physical performance levels. Results: There was a significantly higher representation of players in the first semester in comparison with the second semester, for all of the gender groups, except for the selected male players. In males, statistically significant differences were found in height, sitting height, weight, wingspan, arm and leg circumferences, and in throws speed (in support and in suspension) between those players that were born in the first and second semester. Conclusion: The results confirmed an effect of relative age in the players born in 2002 that were selected to participate in the Spanish Championship, which was different for males and females. In spite of this effect, which only appeared in females, significant differences in the anthropometric and physical conditions appeared in the male players.","container-title":"Sports","DOI":"10.3390/sports6020047","ISSN":"2075-4663","issue":"2","language":"en","license":"http://creativecommons.org/licenses/by/3.0/","note":"number: 2\npublisher: Multidisciplinary Digital Publishing Institute","page":"47","source":"www.mdpi.com","title":"Anthropometric and Physical Performance of Youth Handball Players: The Role of the Relative Age","title-short":"Anthropometric and Physical Performance of Youth Handball Players","volume":"6","author":[{"family":"Camacho-Cardenosa","given":"Alba"},{"family":"Camacho-Cardenosa","given":"Marta"},{"family":"González-Custodio","given":"Adrián"},{"family":"Martínez-Guardado","given":"Ismael"},{"family":"Timón","given":"Rafael"},{"family":"Olcina","given":"Guillermo"},{"family":"Brazo-Sayavera","given":"Javier"}],"issued":{"date-parts":[["2018",6]]}}},{"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schema":"https://github.com/citation-style-language/schema/raw/master/csl-citation.json"} </w:instrText>
      </w:r>
      <w:r w:rsidR="00123DD3">
        <w:fldChar w:fldCharType="separate"/>
      </w:r>
      <w:r w:rsidR="00123DD3" w:rsidRPr="00123DD3">
        <w:rPr>
          <w:rFonts w:ascii="Calibri" w:hAnsi="Calibri" w:cs="Calibri"/>
          <w:kern w:val="0"/>
        </w:rPr>
        <w:t>(Hammami et al. 2021; Zapartidis et al. 2011; Hammami et al. 2019a; Romero-García et al. 2022; Fernández-Romero et al. 2017; Aouichaoui et al. 2024; Molina-López et al. 2020; Matthys et al. 2011; 2013b; Zapartidis et al. 2009; Camacho-Cardenosa et al. 2018; Rousanoglou et al. 2014; El-Din et al. 2011; Fernández-Romero et al. 2016; Palamas et al. 2015)</w:t>
      </w:r>
      <w:r w:rsidR="00123DD3">
        <w:fldChar w:fldCharType="end"/>
      </w:r>
      <w:r w:rsidR="00037F8E">
        <w:t>.</w:t>
      </w:r>
    </w:p>
    <w:p w14:paraId="50B851F4" w14:textId="7BF303E8" w:rsidR="00D8475E" w:rsidRDefault="00D8475E" w:rsidP="004F3BA4">
      <w:pPr>
        <w:pStyle w:val="Nadpis3"/>
      </w:pPr>
      <w:bookmarkStart w:id="33" w:name="_Toc162512467"/>
      <w:r>
        <w:t>Dalš</w:t>
      </w:r>
      <w:r w:rsidR="00364838">
        <w:t>í vytrvalostní testy</w:t>
      </w:r>
      <w:bookmarkEnd w:id="33"/>
    </w:p>
    <w:p w14:paraId="4EC05CA4" w14:textId="093DB22D" w:rsidR="007A4150" w:rsidRDefault="005A1145" w:rsidP="007A4150">
      <w:r w:rsidRPr="005A1145">
        <w:t>Kromě Y</w:t>
      </w:r>
      <w:r>
        <w:t>o</w:t>
      </w:r>
      <w:r w:rsidRPr="005A1145">
        <w:t>-Y</w:t>
      </w:r>
      <w:r>
        <w:t>o</w:t>
      </w:r>
      <w:r w:rsidRPr="005A1145">
        <w:t xml:space="preserve"> testu </w:t>
      </w:r>
      <w:r>
        <w:t>jsem pomocí rešerše nalezl</w:t>
      </w:r>
      <w:r w:rsidRPr="005A1145">
        <w:t xml:space="preserve"> další testy, které mohou poskytnout cenné informace o vytrvalostních předpokladech hráčů házené. </w:t>
      </w:r>
      <w:r w:rsidR="0069689D" w:rsidRPr="0069689D">
        <w:t xml:space="preserve">Jedním z těchto testů je </w:t>
      </w:r>
      <w:r w:rsidR="00774895">
        <w:t>r</w:t>
      </w:r>
      <w:r w:rsidR="0069689D" w:rsidRPr="0069689D">
        <w:t xml:space="preserve">epeated </w:t>
      </w:r>
      <w:r w:rsidR="00774895">
        <w:t>s</w:t>
      </w:r>
      <w:r w:rsidR="0069689D" w:rsidRPr="0069689D">
        <w:t>print T-test, který se zaměřuje na schopnost hráčů opakovaně prov</w:t>
      </w:r>
      <w:r w:rsidR="00491C39">
        <w:t>ádět</w:t>
      </w:r>
      <w:r w:rsidR="0069689D" w:rsidRPr="0069689D">
        <w:t xml:space="preserve"> krátké sprinty s</w:t>
      </w:r>
      <w:r w:rsidR="00491C39">
        <w:t xml:space="preserve">e změnou </w:t>
      </w:r>
      <w:r w:rsidR="0069689D" w:rsidRPr="0069689D">
        <w:t>pohybu. Tento test</w:t>
      </w:r>
      <w:r w:rsidR="00BF6BC6">
        <w:t xml:space="preserve"> </w:t>
      </w:r>
      <w:r w:rsidR="0069689D" w:rsidRPr="0069689D">
        <w:t>zahrnuje sérii sprintů ve formě písmene T, kdy hráči běží směrem dopředu</w:t>
      </w:r>
      <w:r w:rsidR="002D5B77">
        <w:t>, dozadu</w:t>
      </w:r>
      <w:r w:rsidR="00685504">
        <w:t xml:space="preserve"> a </w:t>
      </w:r>
      <w:r w:rsidR="0069689D" w:rsidRPr="0069689D">
        <w:t>do stran</w:t>
      </w:r>
      <w:r w:rsidR="00685504">
        <w:t xml:space="preserve">. </w:t>
      </w:r>
      <w:r w:rsidR="00380323" w:rsidRPr="00380323">
        <w:t>Nejdůležitějšími faktory tohoto testu byly celkový čas, průměrný čas a nejlepší čas</w:t>
      </w:r>
      <w:r w:rsidR="007A4150">
        <w:t xml:space="preserve">. </w:t>
      </w:r>
    </w:p>
    <w:p w14:paraId="52DF0525" w14:textId="7EB70825" w:rsidR="0053218A" w:rsidRDefault="00E024BB" w:rsidP="007A4150">
      <w:r>
        <w:t xml:space="preserve">Dalším testem je shutttle </w:t>
      </w:r>
      <w:r w:rsidR="00FB2490">
        <w:t>run test</w:t>
      </w:r>
      <w:r w:rsidR="001C634A">
        <w:t xml:space="preserve"> (10 x 5 m)</w:t>
      </w:r>
      <w:r w:rsidR="00FB2490">
        <w:t>,</w:t>
      </w:r>
      <w:r w:rsidR="001C634A">
        <w:t xml:space="preserve"> během</w:t>
      </w:r>
      <w:r w:rsidR="00FB2490">
        <w:t xml:space="preserve"> kter</w:t>
      </w:r>
      <w:r w:rsidR="001C634A">
        <w:t xml:space="preserve">ého testované osoby běželi </w:t>
      </w:r>
      <w:r w:rsidR="00772E51">
        <w:t xml:space="preserve">co nejrychleji </w:t>
      </w:r>
      <w:r w:rsidR="00950C46">
        <w:t>mezi dvěma body vzdálenými pět metrů</w:t>
      </w:r>
      <w:r w:rsidR="00772E51">
        <w:t xml:space="preserve"> </w:t>
      </w:r>
      <w:r w:rsidR="007657E0">
        <w:t xml:space="preserve">od sebe, </w:t>
      </w:r>
      <w:r w:rsidR="00772E51">
        <w:t>a to</w:t>
      </w:r>
      <w:r w:rsidR="00950C46">
        <w:t xml:space="preserve"> </w:t>
      </w:r>
      <w:r w:rsidR="00772E51">
        <w:t>desetkrát po sobě</w:t>
      </w:r>
      <w:r w:rsidR="00E13E7E">
        <w:t>.</w:t>
      </w:r>
      <w:r w:rsidR="007657E0">
        <w:t xml:space="preserve"> </w:t>
      </w:r>
      <w:r w:rsidR="007657E0" w:rsidRPr="007657E0">
        <w:t>Tento test měří schopnost hráčů rychle měnit směr</w:t>
      </w:r>
      <w:r w:rsidR="002F59C7">
        <w:t xml:space="preserve">, </w:t>
      </w:r>
      <w:r w:rsidR="007657E0" w:rsidRPr="007657E0">
        <w:t>zrychlovat</w:t>
      </w:r>
      <w:r w:rsidR="008976EF">
        <w:t xml:space="preserve"> a udržet stabilní tempo po celou dobu testu.</w:t>
      </w:r>
      <w:r w:rsidR="0053218A">
        <w:t xml:space="preserve"> </w:t>
      </w:r>
    </w:p>
    <w:p w14:paraId="035D5ED9" w14:textId="3D0278E6" w:rsidR="00773F2C" w:rsidRDefault="00773F2C" w:rsidP="00A6345F">
      <w:pPr>
        <w:spacing w:line="276" w:lineRule="auto"/>
      </w:pPr>
      <w:r>
        <w:t xml:space="preserve">Posledním </w:t>
      </w:r>
      <w:r w:rsidR="00A90D3D">
        <w:t xml:space="preserve">vyskytujícím se testem byl sit-ups test, který </w:t>
      </w:r>
      <w:r w:rsidR="007A4150">
        <w:t xml:space="preserve">se zaměřuje </w:t>
      </w:r>
      <w:r w:rsidR="00553289">
        <w:t>na sílu a vytrvalost břišních svalů</w:t>
      </w:r>
      <w:r w:rsidR="00E10E23">
        <w:t xml:space="preserve">. Cílem bylo provést co nejvíce opakování </w:t>
      </w:r>
      <w:r w:rsidR="000375BA">
        <w:t>po dobu třiceti sekund.</w:t>
      </w:r>
    </w:p>
    <w:p w14:paraId="3FA75E39" w14:textId="4A59DA92" w:rsidR="000375BA" w:rsidRPr="00E84EE8" w:rsidRDefault="00374A02" w:rsidP="00A6345F">
      <w:pPr>
        <w:spacing w:line="276" w:lineRule="auto"/>
      </w:pPr>
      <w:r>
        <w:t>Tyto testy se vyskytli dohromady v devíti studiích</w:t>
      </w:r>
      <w:r w:rsidR="008C29F1">
        <w:t xml:space="preserve"> od</w:t>
      </w:r>
      <w:r>
        <w:t xml:space="preserve"> </w:t>
      </w:r>
      <w:r w:rsidR="00C44FDC">
        <w:t xml:space="preserve">autorů </w:t>
      </w:r>
      <w:r w:rsidR="00D76187">
        <w:fldChar w:fldCharType="begin"/>
      </w:r>
      <w:r w:rsidR="00C1281F">
        <w:instrText xml:space="preserve"> ADDIN ZOTERO_ITEM CSL_CITATION {"citationID":"cl6iWAVv","properties":{"formattedCitation":"(Hammami et al. 2021; 2019a; Fern\\uc0\\u225{}ndez-Romero et al. 2017; Matthys et al. 2011; 2013a; 2013b; Hammami et al. 2020; Pion et al. 2015; Fern\\uc0\\u225{}ndez-Romero et al. 2016)","plainCitation":"(Hammami et al. 2021; 2019a; Fernández-Romero et al. 2017; Matthys et al. 2011; 2013a; 2013b; Hammami et al. 2020; Pion et al. 2015; Fernández-Romero et al. 2016)","noteIndex":0},"citationItems":[{"id":25,"uris":["http://zotero.org/users/local/PuTqOBGs/items/KJFVEHL3"],"itemData":{"id":25,"type":"article-journal","abstract":"OBJECTIVE: This study analyzed the effects of high intensity interval training (HIIT) combined with plyometric exercise on the physical fitness of junior male handball players. PATIENTS AND METHODS: Subjects (age ~17 years) were randomly divided between experimental (n=17) and control (n=15) groups. During the 8-week intervention, the experimental group replaced a part of their regular regimen by HIIT, combined with plyometric exercise. Assessments in both groups before and after the intervention included: squat jump (SJ), countermovement jump (CMJ), sprint performance (5 m, 10 m, 20 m and 30 m), change of direction tests (Illinois modified test [Illinois-MT] and T-half test), 20-m shuttle run, and repeated sprint T-test. RESULTS: The two-way analyses of variance revealed significant group-time interactions (all p&lt;0.05), favoring the intervention group in 5 m, 10 m, 20 m and 30 m sprint (d=0.33, 8.3%; d=0.52, 7.6%; d=0.57, 6.8%; and d=0.58, 8.8%, respectively), T-half (d=0.25, 5.1%), Illinois-MT (d=0.47, 4.2%), SJ and CMJ (d=0.34-0.39, 34-4-34.9%), repeated sprint T-test best time, mean time and total time (d=0.83, 6.9%; d=0.62, 7.4%; and d=0.61, 7.2%, respectively), 20 meter shuttle run test aerobic maximum speed and predicted maximal oxygen intake (d=0.36, 7.5%; d=0.19, 9.4%, respectively). CONCLUSIONS: HIIT combined with plyometrics can aid in the development of physical fitness abilities, which are extremely important to junior male handball players.","container-title":"European Review for Medical and Pharmacological Sciences","DOI":"10.26355/eurrev_202112_27434","ISSN":"1128-3602, 2284-0729","issue":"23","language":"eng","page":"7380-7389","source":"DOI.org (CSL JSON)","title":"Effects of high-intensity interval training and plyometric exercise on the physical fitness of junior male handball players","volume":"25","author":[{"family":"Hammami","given":"M."},{"family":"Gaamouri","given":"N."},{"family":"Ramirez-Campillo","given":"R."},{"family":"Shephard","given":"R.J."},{"family":"Bragazzi","given":"N.L."},{"family":"Chelly","given":"M.S."},{"family":"Knechtle","given":"B."},{"family":"Gaied","given":"S."}],"issued":{"date-parts":[["2021",12]]}}},{"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Mª"}],"issued":{"date-parts":[["2016",12]]}}}],"schema":"https://github.com/citation-style-language/schema/raw/master/csl-citation.json"} </w:instrText>
      </w:r>
      <w:r w:rsidR="00D76187">
        <w:fldChar w:fldCharType="separate"/>
      </w:r>
      <w:r w:rsidR="00C1281F" w:rsidRPr="00C1281F">
        <w:rPr>
          <w:rFonts w:ascii="Calibri" w:hAnsi="Calibri" w:cs="Calibri"/>
          <w:kern w:val="0"/>
        </w:rPr>
        <w:t>(Hammami et al. 2021; 2019a; Fernández-Romero et al. 2017; Matthys et al. 2011; 2013a; 2013b; Hammami et al. 2020; Pion et al. 2015; Fernández-Romero et al. 2016)</w:t>
      </w:r>
      <w:r w:rsidR="00D76187">
        <w:fldChar w:fldCharType="end"/>
      </w:r>
      <w:r w:rsidR="00C1281F">
        <w:t>.</w:t>
      </w:r>
    </w:p>
    <w:p w14:paraId="1BD38038" w14:textId="47189803" w:rsidR="002A3930" w:rsidRDefault="002A3930" w:rsidP="00D83010">
      <w:pPr>
        <w:pStyle w:val="Nadpis2"/>
      </w:pPr>
      <w:bookmarkStart w:id="34" w:name="_Toc162512468"/>
      <w:r>
        <w:t>Testy koordinačních předpokladů v</w:t>
      </w:r>
      <w:r w:rsidR="005C0B49">
        <w:t> </w:t>
      </w:r>
      <w:r>
        <w:t>házené</w:t>
      </w:r>
      <w:bookmarkEnd w:id="34"/>
    </w:p>
    <w:p w14:paraId="2717A11F" w14:textId="455066B6" w:rsidR="005C0B49" w:rsidRPr="00E80A12" w:rsidRDefault="00A04A87" w:rsidP="005C0B49">
      <w:r w:rsidRPr="00A04A87">
        <w:t>Jako v každém sportu i v házené je koordinace důležitým prvkem herního výkonu, neboť</w:t>
      </w:r>
      <w:r>
        <w:t xml:space="preserve"> po hráčích</w:t>
      </w:r>
      <w:r w:rsidRPr="00A04A87">
        <w:t xml:space="preserve"> </w:t>
      </w:r>
      <w:r>
        <w:t xml:space="preserve">je </w:t>
      </w:r>
      <w:r w:rsidRPr="00A04A87">
        <w:t>vyžad</w:t>
      </w:r>
      <w:r>
        <w:t>ováno</w:t>
      </w:r>
      <w:r w:rsidRPr="00A04A87">
        <w:t xml:space="preserve"> precizní pohyby, rychlé reakce a dobrou rovnováhu. Z tohoto důvodu jsou koordinační schopnosti hráčů nezbytné pro jejich úspěch na hřišti.</w:t>
      </w:r>
      <w:r w:rsidR="00E80A12" w:rsidRPr="00E80A12">
        <w:t xml:space="preserve"> Mezi testy zaměřené na koordinační předpoklady v házené </w:t>
      </w:r>
      <w:r w:rsidR="00D143BE">
        <w:t xml:space="preserve">jsem </w:t>
      </w:r>
      <w:r w:rsidR="00B3392B">
        <w:t xml:space="preserve">rešerší vyzkoumal </w:t>
      </w:r>
      <w:r w:rsidR="00E80A12" w:rsidRPr="00E80A12">
        <w:t xml:space="preserve">například balanční testy, jako je </w:t>
      </w:r>
      <w:r w:rsidR="00774895">
        <w:t>s</w:t>
      </w:r>
      <w:r w:rsidR="00E80A12" w:rsidRPr="00E80A12">
        <w:t xml:space="preserve">tork balance test a Y-balance test. </w:t>
      </w:r>
      <w:r w:rsidR="00476484">
        <w:t xml:space="preserve">Mezi další testy patří </w:t>
      </w:r>
      <w:r w:rsidR="00052836">
        <w:t xml:space="preserve">koordinačně specifické testy jako je </w:t>
      </w:r>
      <w:r w:rsidR="00D70A1D">
        <w:t>s</w:t>
      </w:r>
      <w:r w:rsidR="00052836">
        <w:t>lalom</w:t>
      </w:r>
      <w:r w:rsidR="00467C10">
        <w:t xml:space="preserve"> dribble test a </w:t>
      </w:r>
      <w:r w:rsidR="00D70A1D">
        <w:t>handbal-specific shuttle run</w:t>
      </w:r>
      <w:r w:rsidR="00B3392B">
        <w:t>.</w:t>
      </w:r>
    </w:p>
    <w:p w14:paraId="0D881883" w14:textId="0E845FDE" w:rsidR="000253B3" w:rsidRDefault="000253B3" w:rsidP="003C763E">
      <w:pPr>
        <w:pStyle w:val="Nadpis3"/>
      </w:pPr>
      <w:bookmarkStart w:id="35" w:name="_Toc162512469"/>
      <w:r>
        <w:t>B</w:t>
      </w:r>
      <w:r w:rsidR="003C763E">
        <w:t>a</w:t>
      </w:r>
      <w:r>
        <w:t>lanční testy</w:t>
      </w:r>
      <w:bookmarkEnd w:id="35"/>
    </w:p>
    <w:p w14:paraId="36A60B64" w14:textId="664E200D" w:rsidR="00B3392B" w:rsidRPr="00B3392B" w:rsidRDefault="00B3392B" w:rsidP="00B3392B">
      <w:r w:rsidRPr="00E80A12">
        <w:t xml:space="preserve">Tyto testy posuzují schopnost hráčů udržet rovnováhu v různých polohách, což je důležité pro stabilní provedení pohybů </w:t>
      </w:r>
      <w:r>
        <w:t>či</w:t>
      </w:r>
      <w:r w:rsidRPr="00E80A12">
        <w:t xml:space="preserve"> </w:t>
      </w:r>
      <w:r>
        <w:t>prevence</w:t>
      </w:r>
      <w:r w:rsidRPr="00E80A12">
        <w:t xml:space="preserve"> zraněním.</w:t>
      </w:r>
      <w:r w:rsidR="00014BD1">
        <w:t xml:space="preserve"> </w:t>
      </w:r>
      <w:r w:rsidR="001B6A3C">
        <w:t xml:space="preserve">Pro </w:t>
      </w:r>
      <w:r w:rsidR="00014BD1">
        <w:t xml:space="preserve">statickou rovnováhu </w:t>
      </w:r>
      <w:r w:rsidR="001B6A3C">
        <w:t xml:space="preserve">se nejčastěji vyskytl </w:t>
      </w:r>
      <w:r w:rsidR="00774895">
        <w:t>s</w:t>
      </w:r>
      <w:r w:rsidR="001B6A3C">
        <w:t xml:space="preserve">tork </w:t>
      </w:r>
      <w:r w:rsidR="00774895">
        <w:t>b</w:t>
      </w:r>
      <w:r w:rsidR="001B6A3C">
        <w:t>alance test, při kterém testovan</w:t>
      </w:r>
      <w:r w:rsidR="00774895">
        <w:t>í hráči</w:t>
      </w:r>
      <w:r w:rsidR="001B6A3C">
        <w:t xml:space="preserve"> stáli na jedné noze po co nejdelší dobu</w:t>
      </w:r>
      <w:r w:rsidR="00774895">
        <w:t>.</w:t>
      </w:r>
      <w:r w:rsidR="003E36E9">
        <w:t xml:space="preserve"> </w:t>
      </w:r>
      <w:r w:rsidR="003E36E9" w:rsidRPr="003E36E9">
        <w:t>Y-</w:t>
      </w:r>
      <w:r w:rsidR="003E36E9">
        <w:t>b</w:t>
      </w:r>
      <w:r w:rsidR="003E36E9" w:rsidRPr="003E36E9">
        <w:t xml:space="preserve">alance </w:t>
      </w:r>
      <w:r w:rsidR="003E36E9">
        <w:t>t</w:t>
      </w:r>
      <w:r w:rsidR="003E36E9" w:rsidRPr="003E36E9">
        <w:t>est je komplexnější test, který posuzuje dynamickou rovnováhu a stabilitu hráčů v házené. Tento test se často používá k jako součást rehabilitačního procesu</w:t>
      </w:r>
      <w:r w:rsidR="00EB242E">
        <w:t xml:space="preserve">, při určení možné </w:t>
      </w:r>
      <w:r w:rsidR="00864410">
        <w:t>asymetrie</w:t>
      </w:r>
      <w:r w:rsidR="003E36E9" w:rsidRPr="003E36E9">
        <w:t>.</w:t>
      </w:r>
      <w:r w:rsidR="00B6358B">
        <w:t xml:space="preserve"> Při tomto testu testovaný hráč stojí</w:t>
      </w:r>
      <w:r w:rsidR="00B6358B" w:rsidRPr="00B6358B">
        <w:t xml:space="preserve"> na jedné noze a druhou nohu má umístěnou na speciálně navrženém přístroji s Y-tvarovanými liniemi.</w:t>
      </w:r>
      <w:r w:rsidR="004F4DE4">
        <w:t xml:space="preserve"> Hráč poté </w:t>
      </w:r>
      <w:r w:rsidR="009B2E54" w:rsidRPr="009B2E54">
        <w:t xml:space="preserve">dosahuje </w:t>
      </w:r>
      <w:r w:rsidR="009B2E54">
        <w:t>nestojno</w:t>
      </w:r>
      <w:r w:rsidR="0058366F">
        <w:t xml:space="preserve">u nohou </w:t>
      </w:r>
      <w:r w:rsidR="00390BCE">
        <w:t xml:space="preserve">do </w:t>
      </w:r>
      <w:r w:rsidR="009B2E54" w:rsidRPr="009B2E54">
        <w:t>maximální vzdálenosti v jednotlivých směrech</w:t>
      </w:r>
      <w:r w:rsidR="00864410">
        <w:t xml:space="preserve"> (přední</w:t>
      </w:r>
      <w:r w:rsidR="002F0CDC">
        <w:t>, zadní a stranový směr).</w:t>
      </w:r>
      <w:r w:rsidR="00F4546E">
        <w:t xml:space="preserve"> </w:t>
      </w:r>
      <w:r w:rsidR="007633C6">
        <w:t>Tyto testy se vyskytly v</w:t>
      </w:r>
      <w:r w:rsidR="00E9212D">
        <w:t xml:space="preserve"> studiích od </w:t>
      </w:r>
      <w:r w:rsidR="00E9212D">
        <w:fldChar w:fldCharType="begin"/>
      </w:r>
      <w:r w:rsidR="00E9212D">
        <w:instrText xml:space="preserve"> ADDIN ZOTERO_ITEM CSL_CITATION {"citationID":"HiepXkTW","properties":{"formattedCitation":"(Hammami et al. 2019a; 2020)","plainCitation":"(Hammami et al. 2019a; 2020)","noteIndex":0},"citationItems":[{"id":1,"uris":["http://zotero.org/users/local/PuTqOBGs/items/BYQI6HYU"],"itemData":{"id":1,"type":"article-journal","abstract":"Abstract\n            \n              Hammami, M, Gaamouri, N, Aloui, G, Shephard, RJ, and Chelly, MS. Effects of combined plyometric and short sprint with change-of-direction training on athletic performance of male U15 handball players.\n              J Strength Cond Res\n              33(3): 662–675, 2019—This study examined the effects of combined plyometric and change-of-direction training (CPT) on selected measures of performance (repeated-sprint T-test [RSTT], sprint performance [5, 10, 20, and 30 m], change-of-direction tests [modified Illinois test and T-half test], squat jump, countermovement jump, countermovement jump with aimed arms 5-jump test, Y-balance test, Stork balance test, and 20-m shuttle run) in male U15 handball players. Players were randomly divided between experimental (\n              n\n              = 14; age: 14.5 ± 0.3 years) and control (\n              n\n              = 14; age: 14.6 ± 0.2 years) groups. All trial participants trained and played matches together, but for 8 weeks in the latter part of the season, the experimental group replaced the tactical part of their normal regimen by a biweekly course of CPT. This induced significant increases in sprint performance relative to controls (\n              p\n              = 0.006, effect size [ES] = 0.135, 8.7%;\n              p\n              =&lt;0.001, ES = 0.214, 7.4%;\n              p\n              = 0.022, ES = 0.096, 7.2%; and\n              p\n              = 0.032, ES = 0.085, 8.9% over distances of 5, 10, 20, and 30 m, respectively). The modified Illinois test and T-half test also showed significant gains for experimental subjects (\n              p\n              &lt; 0.025; ES = 0.205, 4.2% and\n              p\n              &lt; 0.001; ES = 0.093, 5.3%, respectively), as did vertical and horizontal jumps. However, there were no significant changes of RSTT, 20-m shuttle run, or balance. Nevertheless, we conclude that the current CPT is effective in enhancing sprint performance, change-of-direction tests, and vertical and horizontal jumping and thus it can be commended to male U15 handball players as a useful option for improving important components of their physical performance.","container-title":"Journal of Strength and Conditioning Research","DOI":"10.1519/JSC.0000000000002870","ISSN":"1064-8011","issue":"3","language":"en","page":"662-675","source":"DOI.org (Crossref)","title":"Effects of Combined Plyometric and Short Sprint With Change-of-Direction Training on Athletic Performance of Male U15 Handball Players","volume":"33","author":[{"family":"Hammami","given":"Mehrez"},{"family":"Gaamouri","given":"Nawel"},{"family":"Aloui","given":"Gaith"},{"family":"Shephard","given":"Roy J."},{"family":"Chelly","given":"Mohamed Souhaiel"}],"issued":{"date-parts":[["2019",3]]}}},{"id":51,"uris":["http://zotero.org/users/local/PuTqOBGs/items/EAD2GA2V"],"itemData":{"id":51,"type":"article-journal","abstract":"Abstract\n            \n              Background\n              The effects of 7 weeks plyometric training on a stable surface and on sand were compared in junior male handball players.\n            \n            \n              Methods\n              \n                A team of experienced players was divided randomly between three groups, undertaking a standard in-season regimen (C,\n                n\n                 = 10), or supplementing this regimen by plyometric training on sand (PS,\n                n\n                 = 11) or a stable surface (P, n = 10) for 7 weeks. Assessments included 20 m sprint times, change of direction tests (Modified change-of-direction T-test and Modified Illinois test), a repeated sprint T-test, jumping ability (squat, countermovement and five jump tests), and static and dynamic balance.\n              \n            \n            \n              Results\n              \n                After the intervention, PS showed significant increases of sprint speed relative to P and C. Change of direction scores were also improved for PS relative to P and C. Both PS and P increased vertical jump performance (squat jump,\n                p\n                 = 0.005; ES = 0.170; counter-movement jump\n                p\n                 &lt; 0.001; ES = 0.247). Repeated sprint T-test scores improved in PS and P relative to C, with best times of PS &gt; P (\n                p\n                 &lt; 0.05). Both plyometric groups improved their dynamic balance (p &lt; 0.05), with three parameters of PS and only one of P being significantly greater than C. Static balance was also enhanced in both experimental groups (PS &gt; P).\n              \n            \n            \n              Conclusions\n              We conclude that for reasons that remain to be clarified, several performance measures in adolescent male handball players were increased more by 7 weeks of PS than by P.","container-title":"BMC Sports Science, Medicine and Rehabilitation","DOI":"10.1186/s13102-020-00176-x","ISSN":"2052-1847","issue":"1","journalAbbreviation":"BMC Sports Sci Med Rehabil","language":"en","page":"26","source":"DOI.org (Crossref)","title":"The effect of a sand surface on physical performance responses of junior male handball players to plyometric training","volume":"12","author":[{"family":"Hammami","given":"Mehrez"},{"family":"Bragazzi","given":"Nicola Luigi"},{"family":"Hermassi","given":"Souhail"},{"family":"Gaamouri","given":"Nawel"},{"family":"Aouadi","given":"Ridha"},{"family":"Shephard","given":"Roy J."},{"family":"Chelly","given":"Mohamed Souhaiel"}],"issued":{"date-parts":[["2020",12]]}}}],"schema":"https://github.com/citation-style-language/schema/raw/master/csl-citation.json"} </w:instrText>
      </w:r>
      <w:r w:rsidR="00E9212D">
        <w:fldChar w:fldCharType="separate"/>
      </w:r>
      <w:r w:rsidR="00E9212D" w:rsidRPr="00E9212D">
        <w:rPr>
          <w:rFonts w:ascii="Calibri" w:hAnsi="Calibri" w:cs="Calibri"/>
        </w:rPr>
        <w:t>(Hammami et al. 2019a; 2020)</w:t>
      </w:r>
      <w:r w:rsidR="00E9212D">
        <w:fldChar w:fldCharType="end"/>
      </w:r>
      <w:r w:rsidR="00435F36">
        <w:t>.</w:t>
      </w:r>
    </w:p>
    <w:p w14:paraId="29669B57" w14:textId="691467D4" w:rsidR="000253B3" w:rsidRDefault="003C763E" w:rsidP="003C763E">
      <w:pPr>
        <w:pStyle w:val="Nadpis3"/>
      </w:pPr>
      <w:bookmarkStart w:id="36" w:name="_Toc162512470"/>
      <w:r>
        <w:t>Specifické testy házené</w:t>
      </w:r>
      <w:bookmarkEnd w:id="36"/>
    </w:p>
    <w:p w14:paraId="08429903" w14:textId="39BEABF3" w:rsidR="00435F36" w:rsidRPr="00435F36" w:rsidRDefault="00AA3710" w:rsidP="00C90465">
      <w:r>
        <w:t>Do této skupiny jsem zařadil testy, ve kterých se vyskytují</w:t>
      </w:r>
      <w:r w:rsidR="0077207E">
        <w:t xml:space="preserve"> specifické </w:t>
      </w:r>
      <w:r w:rsidR="00A8515A">
        <w:t xml:space="preserve">obratnostní </w:t>
      </w:r>
      <w:r w:rsidR="0077207E">
        <w:t xml:space="preserve">prvky házené </w:t>
      </w:r>
      <w:r w:rsidR="00006F6A">
        <w:t>jako je například driblink</w:t>
      </w:r>
      <w:r w:rsidR="009421C9">
        <w:t>, či</w:t>
      </w:r>
      <w:r w:rsidR="00C977F8">
        <w:t xml:space="preserve"> specifické obranné pohyby</w:t>
      </w:r>
      <w:r w:rsidR="006A1CD0">
        <w:t>.</w:t>
      </w:r>
      <w:r w:rsidR="00610962">
        <w:t xml:space="preserve"> </w:t>
      </w:r>
      <w:r w:rsidR="006A1CD0">
        <w:t>Dovednost sprintu s driblinkem se tes</w:t>
      </w:r>
      <w:r w:rsidR="00A53B60">
        <w:t>tovala pomocí slalom dribble tes</w:t>
      </w:r>
      <w:r w:rsidR="00DB324A">
        <w:t>t</w:t>
      </w:r>
      <w:r w:rsidR="00551FDD">
        <w:t>u</w:t>
      </w:r>
      <w:r w:rsidR="006971E2">
        <w:t>, při kterém měli účastníci za úkol</w:t>
      </w:r>
      <w:r w:rsidR="00C25DB9">
        <w:t xml:space="preserve"> proběhnout slalomovou dráhou s míčem v co nejrychlej</w:t>
      </w:r>
      <w:r w:rsidR="009421C9">
        <w:t>i</w:t>
      </w:r>
      <w:r w:rsidR="00C25DB9">
        <w:t xml:space="preserve"> a zároveň co nejpřesnějším způsobem.</w:t>
      </w:r>
      <w:r w:rsidR="009421C9">
        <w:t xml:space="preserve"> </w:t>
      </w:r>
      <w:r w:rsidR="00C25DB9">
        <w:t>Tento test se provádí k posouzení obratnosti, koordinace a rychlosti pohybu hráče s míčem, což poskytuje důležité informace o jejich technických dovednostech</w:t>
      </w:r>
      <w:r w:rsidR="00C977F8">
        <w:t xml:space="preserve">. Dalším prováděným testem byl </w:t>
      </w:r>
      <w:r w:rsidR="00A2323D">
        <w:t>handball-specific shuttle run test</w:t>
      </w:r>
      <w:r w:rsidR="00A762E5">
        <w:t xml:space="preserve">, jehož cílem bylo </w:t>
      </w:r>
      <w:r w:rsidR="00C90465">
        <w:lastRenderedPageBreak/>
        <w:t xml:space="preserve">měřit rychlost, obratnost a koordinaci hráče při provádění specifických obranných pohybů, které simulují situace v utkání. Tyto dva testy se vyskytli ve studiích od </w:t>
      </w:r>
      <w:r w:rsidR="00874DE1">
        <w:fldChar w:fldCharType="begin"/>
      </w:r>
      <w:r w:rsidR="00633EF9">
        <w:instrText xml:space="preserve"> ADDIN ZOTERO_ITEM CSL_CITATION {"citationID":"lqtTtyhb","properties":{"formattedCitation":"(Matthys et al. 2011; 2013a; 2013b)","plainCitation":"(Matthys et al. 2011; 2013a; 2013b)","noteIndex":0},"citationItems":[{"id":40,"uris":["http://zotero.org/users/local/PuTqOBGs/items/UFG9SCLF"],"itemData":{"id":40,"type":"article-journal","abstract":"Abstract\n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M."}],"issued":{"date-parts":[["2011",9]]}}},{"id":41,"uris":["http://zotero.org/users/local/PuTqOBGs/items/ALB9RH2S"],"itemData":{"id":41,"type":"article-journal","container-title":"Journal of Sports Sciences","DOI":"10.1080/02640414.2013.781663","ISSN":"0264-0414, 1466-447X","issue":"12","journalAbbreviation":"Journal of Sports Sciences","language":"en","page":"1344-1352","source":"DOI.org (Crossref)","title":"Differences in biological maturation, anthropometry and physical performance between playing positions in youth team handball","volume":"31","author":[{"family":"Matthys","given":"Stijn P.J."},{"family":"Fransen","given":"Job"},{"family":"Vaeyens","given":"Roel"},{"family":"Lenoir","given":"Matthieu"},{"family":"Philippaerts","given":"Renaat"}],"issued":{"date-parts":[["2013",8]]}}},{"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schema":"https://github.com/citation-style-language/schema/raw/master/csl-citation.json"} </w:instrText>
      </w:r>
      <w:r w:rsidR="00874DE1">
        <w:fldChar w:fldCharType="separate"/>
      </w:r>
      <w:r w:rsidR="00633EF9" w:rsidRPr="00633EF9">
        <w:rPr>
          <w:rFonts w:ascii="Calibri" w:hAnsi="Calibri" w:cs="Calibri"/>
        </w:rPr>
        <w:t>(Matthys et al. 2011; 2013a; 2013b)</w:t>
      </w:r>
      <w:r w:rsidR="00874DE1">
        <w:fldChar w:fldCharType="end"/>
      </w:r>
      <w:r w:rsidR="008C1A43">
        <w:t>.</w:t>
      </w:r>
    </w:p>
    <w:p w14:paraId="6C558F2D" w14:textId="5872630F" w:rsidR="00F93375" w:rsidRDefault="002A3930" w:rsidP="005E239D">
      <w:pPr>
        <w:pStyle w:val="Nadpis2"/>
      </w:pPr>
      <w:bookmarkStart w:id="37" w:name="_Toc162512471"/>
      <w:r>
        <w:t xml:space="preserve">Testy </w:t>
      </w:r>
      <w:r w:rsidR="001322B4">
        <w:t xml:space="preserve">předpokladů </w:t>
      </w:r>
      <w:r w:rsidR="000246F4">
        <w:t>flexibility</w:t>
      </w:r>
      <w:r>
        <w:t xml:space="preserve"> v</w:t>
      </w:r>
      <w:r w:rsidR="00B335F2">
        <w:t> </w:t>
      </w:r>
      <w:r>
        <w:t>házené</w:t>
      </w:r>
      <w:bookmarkEnd w:id="37"/>
    </w:p>
    <w:p w14:paraId="4D7E0CF4" w14:textId="7908AFB2" w:rsidR="008C1A43" w:rsidRDefault="00B1654C" w:rsidP="00B335F2">
      <w:r w:rsidRPr="00B1654C">
        <w:t xml:space="preserve">Flexibilita hráče má vliv na jeho schopnost dosáhnout optimálního rozsahu pohybu při různých </w:t>
      </w:r>
      <w:r>
        <w:t>herních</w:t>
      </w:r>
      <w:r w:rsidRPr="00B1654C">
        <w:t xml:space="preserve"> akcích, jako j</w:t>
      </w:r>
      <w:r>
        <w:t>e</w:t>
      </w:r>
      <w:r w:rsidRPr="00B1654C">
        <w:t xml:space="preserve"> střel</w:t>
      </w:r>
      <w:r>
        <w:t>ba</w:t>
      </w:r>
      <w:r w:rsidRPr="00B1654C">
        <w:t xml:space="preserve"> na branku, obranné </w:t>
      </w:r>
      <w:r>
        <w:t>činnosti</w:t>
      </w:r>
      <w:r w:rsidRPr="00B1654C">
        <w:t xml:space="preserve"> nebo zrychlení a zpomalení během hry.</w:t>
      </w:r>
      <w:r w:rsidR="005112E6">
        <w:t xml:space="preserve"> Pro tuto skutečnost jsou testy předpokladů flexibility důležitou </w:t>
      </w:r>
      <w:r w:rsidR="00E03AB3">
        <w:t>součástí</w:t>
      </w:r>
      <w:r w:rsidR="003926A2">
        <w:t xml:space="preserve"> hodnocení </w:t>
      </w:r>
      <w:r w:rsidR="003926A2" w:rsidRPr="003926A2">
        <w:t>kondiční úrovně hráčů</w:t>
      </w:r>
      <w:r w:rsidR="00441937">
        <w:t>. Mezi nejčastěji vyskytované testy</w:t>
      </w:r>
      <w:r w:rsidR="003D425F">
        <w:t xml:space="preserve"> flexibility</w:t>
      </w:r>
      <w:r w:rsidR="00441937">
        <w:t xml:space="preserve"> patří</w:t>
      </w:r>
      <w:r w:rsidR="003D425F">
        <w:t xml:space="preserve"> sit and reach test, který</w:t>
      </w:r>
      <w:r w:rsidR="0035406C">
        <w:t xml:space="preserve"> </w:t>
      </w:r>
      <w:r w:rsidR="0035406C" w:rsidRPr="0035406C">
        <w:t>měří flexibilitu dolní části zad a zadní strany stehen</w:t>
      </w:r>
      <w:r w:rsidR="0035406C">
        <w:t xml:space="preserve"> hráčů.</w:t>
      </w:r>
      <w:r w:rsidR="00C20E3D">
        <w:t xml:space="preserve"> </w:t>
      </w:r>
      <w:r w:rsidR="00C20E3D" w:rsidRPr="00C20E3D">
        <w:t>Během tohoto testu účastník sedí</w:t>
      </w:r>
      <w:r w:rsidR="00C20E3D">
        <w:t xml:space="preserve"> s nataženýma</w:t>
      </w:r>
      <w:r w:rsidR="00C20E3D" w:rsidRPr="00C20E3D">
        <w:t xml:space="preserve"> nohama a pokouší se</w:t>
      </w:r>
      <w:r w:rsidR="00D762D6">
        <w:t xml:space="preserve"> rukama</w:t>
      </w:r>
      <w:r w:rsidR="00C20E3D" w:rsidRPr="00C20E3D">
        <w:t xml:space="preserve"> dosáhnout co nejdále před sebe</w:t>
      </w:r>
      <w:r w:rsidR="00D762D6">
        <w:t xml:space="preserve">. </w:t>
      </w:r>
      <w:r w:rsidR="004A5CB4">
        <w:t xml:space="preserve">Tento test se vyskytl ve studiích od </w:t>
      </w:r>
      <w:r w:rsidR="004A5CB4">
        <w:fldChar w:fldCharType="begin"/>
      </w:r>
      <w:r w:rsidR="008C1A43">
        <w:instrText xml:space="preserve"> ADDIN ZOTERO_ITEM CSL_CITATION {"citationID":"MHBiAblE","properties":{"formattedCitation":"(Zapartidis et al. 2011; Fern\\uc0\\u225{}ndez-Romero et al. 2017; Matthys et al. 2011; 2013b; Zapartidis et al. 2009; Rousanoglou et al. 2014; El-Din et al. 2011; Pion et al. 2015; Fern\\uc0\\u225{}ndez-Romero et al. 2016; Palamas et al. 2015; Nikolaidis et al. 2014)","plainCitation":"(Zapartidis et al. 2011; Fernández-Romero et al. 2017; Matthys et al. 2011; 2013b; Zapartidis et al. 2009; Rousanoglou et al. 2014; El-Din et al. 2011; Pion et al. 2015; Fernández-Romero et al. 2016; Palamas et al. 2015; Nikolaidis et al. 2014)","noteIndex":0},"citationItems":[{"id":26,"uris":["http://zotero.org/users/local/PuTqOBGs/items/Z2UGF22E"],"itemData":{"id":26,"type":"article-journal","container-title":"Biology of Sport","DOI":"10.5604/959283","ISSN":"0860-021X, 2083-1862","issue":"3","journalAbbreviation":"Biol Sport","page":"171-176","source":"DOI.org (Crossref)","title":"SEX DIFFERENCES IN THE MOTOR ABILITIES OF YOUNG MALE AND FEMALE HANDBALL PLAYERS","volume":"28","author":[{"family":"Zapartidis","given":"I."},{"family":"Nikolaidou","given":"M.E."},{"family":"Vareltzis","given":"I."},{"family":"Kororos","given":"P."}],"issued":{"date-parts":[["2011",9,14]]}}},{"id":32,"uris":["http://zotero.org/users/local/PuTqOBGs/items/JJ493HBB"],"itemData":{"id":32,"type":"article-journal","abstract":"ABSTRACT Introduction: Anthropometric and physical performance parameters that determine competitive levels in handball need to be carefully studied to identify which of them can bring the optimal contribution when the talents for this sport are selected. Objective: To identify which anthropometric and physical performance variables evaluated in the basic categories (infantile, under-15 and cadet, under-17) have the greatest influence on professional levels attained by male and female handball players throughout their sports careers. Method: A total of 145 handball players (75 males and 70 females) participated in the study. Participants were initially evaluated during the season 1998-99 and their performance levels were supervised until March 2013. The resulting data were classified according to the performance level (regional n = 109; national n = 36), gender, and category (infantile, cadet). Results: The MANCOVA analysis indicated that the player’s maturation stage is one of the main parameters to be accounted for when selecting the variables that should configure a talent detection model for handball, which is also conditioned by sex. Anthropometric variables are highly influential in the case of male players, while physical performance variables (squat jump, counter movement jump, counter movement jump with arm, 10x5m shuttle run, 20 m shuttle run, and VO2 max) have a similar effect in males and females. Conclusion: The study of changes occurring in anthropometric and physical performance variables may yield useful information to detect talents in handball, and maturation is a key factor to choose the most appropriate variables.","container-title":"Revista Brasileira de Medicina do Esporte","DOI":"10.1590/1517-869220172305141727","ISSN":"1517-8692, 1806-9940","journalAbbreviation":"Rev Bras Med Esporte","language":"en","note":"publisher: Sociedade Brasileira de Medicina do Exercício e do Esporte","page":"361-365","source":"SciELO","title":"SELECTION OF TALENTS IN HANDBALL: ANTHROPOMETRIC AND PERFORMANCE ANALYSIS","title-short":"SELECTION OF TALENTS IN HANDBALL","volume":"23","author":[{"family":"Fernández-Romero","given":"Juan José"},{"family":"Suárez","given":"Helena Vila"},{"family":"Carral","given":"Jose María Cancela"}],"issued":{"date-parts":[["2017",10]]}}},{"id":40,"uris":["http://zotero.org/users/local/PuTqOBGs/items/UFG9SCLF"],"itemData":{"id":40,"type":"article-journal","abstract":"Abstract\n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47,"uris":["http://zotero.org/users/local/PuTqOBGs/items/2FYU69YP"],"itemData":{"id":47,"type":"article-journal","abstract":"The aim of the study was to compare physical fitness and selected anthropometric characteristics between selected (SP) and non-selected (NSP) for the Greek preliminary national team male (n=88) and female (n=73) young handball players. Results revealed that compared to SP players, male SP players presented higher values in ball velocity (p=.001) standing long jump (p=.016), 30-m sprint (p=.034) and estimated VO 2max (p=.018), while female SP players presented higher values only in ball velocity (p=.009) and standing long jump (p=.045). Male SP players were taller (p=.042) and had larger arm span (p=.031). Taking into account the different playing positions, significant differences (in favor of SP) were found between SP and NSP male backs in stature (p=.008), hand spread (p=.042), arm span (p=.019) and ball velocity (p=.005). Female SP revealed higher values in stature (p=.041) and arm span (p=.046). For wings, significant differences were found in ball velocity (p=.007), 30-m sprint (p=.039) and estimated VO 2max (p=.002) between SP and NSP male players (in favor of SP) and in estimated VO 2max (p=.019) between SP and NSP female players. For pivots, significant differences were found only in ball velocity (p=.001) between SP and NSP females (in favor of SP). Finally, no statistically significant differences were found between SP and NSP male and female goalkeepers. Current results suggest that physical and anthropometric characteristics should be included in any testing procedure of junior handball players.","container-title":"The Open Sports Sciences Journal","DOI":"10.2174/1875399X00902010022","journalAbbreviation":"The Open Sports Sciences Journal","page":"22-28","source":"ResearchGate","title":"Physical Fitness and Anthropometric Characteristics in Different Levels of Young Team Handball Players","volume":"2","author":[{"family":"Zapartidis","given":"Ilias"},{"family":"Vareltzis","given":"Ioannis"},{"family":"Gouvali","given":"Marina"},{"family":"Kororos","given":"Panagiotis"}],"issued":{"date-parts":[["2009",3,19]]}}},{"id":54,"uris":["http://zotero.org/users/local/PuTqOBGs/items/YK6ERV4F"],"itemData":{"id":54,"type":"article-journal","abstract":"Aim: \nThe purpose of the study was to identify the playing level (Under 16: U16, Under 18: U18 and Under 20: U20) and the playing position (Goalkeepers, Backs, Wings, Pivots, Centers) differences of elite junior handball players expressed in the anthropometric and physical fitness characteristics.\n\nMethods:\nThe anthropometric characteristics of body height, arm span, hand length, hand width, body mass, adipose tissue percentage, somatotype components and the physical fitness characteristics of ball throwing velocity, sprinting time, standing long jump, aerobic capacity, lower back and hamstring flexibility were measured in a total of sixty (60) handball players all members of the Greek Junior National Teams.\n\nResults:\nThere were significant (P≤0.05) differences among playing levels regarding hand length, hand width, ball velocity (U18&gt;U16), body mass, ball velocity and standing long jump (U20&gt;U16). Significant differences among playing positions (P≤0.05) were found for body height (Backs&gt;Wings and Centres, Pivots&gt;Wings), arm span (Goalkeepers and Backs&gt;Wings), body mass (Pivots&gt;Wings and Centres) and 5 m sprint time (Pivots&gt;Centres).\n\nConclusion:\nThe anthropometric differences among playing positions may indicate the advantageous characteristics that the respective position demands, whereas the absence of playing position differences in physical fitness characteristics may indicate training specificity issues that must be addressed cautiously. The anthropometric and physical fitness differences between playing levels may be attributed to developmental maturation and the progressive increase of training intensity.","container-title":"The Journal of sports medicine and physical fitness","journalAbbreviation":"The Journal of sports medicine and physical fitness","page":"611-21","source":"ResearchGate","title":"Playing level and playing position differences of anthropometric and physical fitness characteristics in elite junior handball players","volume":"54","author":[{"family":"Rousanoglou","given":"Elissavet"},{"family":"Noutsos","given":"Konstantinos"},{"family":"Bayios","given":"Ioannis"}],"issued":{"date-parts":[["2014",10,1]]}}},{"id":58,"uris":["http://zotero.org/users/local/PuTqOBGs/items/9WALDEQI"],"itemData":{"id":58,"type":"article-journal","abstract":"This international comparative study between talented young handball players in Germany and Greece investigated specific physical and anthropometric characteristics. This investigation of both elite profiles will allow us to determine the differences in the selection system for elite young handball players between\nthe two countries. One hundred and sixty-two players participated in this study, 88 Greek young male players and 74 German young male players. For anthropometric tests the players were measured for body height, body mass and body mass index, arm span, hand length and hand spread. Physical fitness measurements were\n30 m sprint, standing long jump, sit and reach flexibility, and 20 m shuttle run test. The results of this study demonstrate that Greek players were taller and heavier (p&lt;0.01), had longer arm span and hand length (p&lt;0.01), and performed better in 30 m sprint (p&lt;0.01), standing long jump (p&lt;0.01) and aerobic capacity (p&lt;0.01). German players outperform in hand spread (p=0.03). While some of these differences can be explained by the different strategies and training methods, and also the training environment, the results do have important implications and effects in the physical condition of junior players.","container-title":"Biology of Sport","DOI":"10.5604/965488","journalAbbreviation":"Biology of Sport","page":"245-248","source":"ResearchGate","title":"A comparative study between talented young Greek and German handball players in some physical and anthropometric characteristics","volume":"28","author":[{"family":"El-Din","given":"Hamdy"},{"family":"Zapartidis","given":"Ilias"},{"family":"Hassan","given":"Ibrahim"}],"issued":{"date-parts":[["2011",7,17]]}}},{"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id":62,"uris":["http://zotero.org/users/local/PuTqOBGs/items/4ZSW7L32"],"itemData":{"id":62,"type":"article-journal","abstract":"Abstract The aim of this study was two-fold. The first aim was to determine if there were any anthropometric and physical performance differences (controlling for maturation) between male and female handball players selected in training categories as well asthe relation of these differences with the performance level achieved. The second aim was to identify the discriminatory variables between the performance levels achieved. A total of 216 young handball players (125 men and 91 women) participated in the study. The data were classified by selection level (regional n=154; national n=62), gender (men; women) and age category (under-15; under-17). The use of MANCOVA analyses, controllingfor maturation, identified how gender could determine variables related to handball players' future competitive levels. The results revealed that anthropometric variables such as height, arm span, trochanter height, thigh girth, and leg girth were more influential in men than in women. In addition, the physical performance tests of vertical jump (squat jump and counter movement jump with/without arm) and 10x5m shuttle run were determinants in both sexes. Discriminatory analysis predicted that a combination of five variables (counter movement jump with arm, body mass, 10x5m shuttle run, dominant hand length and trochanter height) would successfully distinguish between regional and national players, with a predictive accuracy of 81.9% for all players.","container-title":"Motriz: Revista de Educação Física","DOI":"10.1590/S1980-6574201600040011","ISSN":"1980-6574","journalAbbreviation":"Motriz: rev. educ. fis.","language":"en","note":"publisher: Universidade Estadual Paulista","page":"0283-0289","source":"SciELO","title":"Anthropometric analysis and performance characteristics to predict selection in young male and female handball players","volume":"22","author":[{"family":"Fernández-Romero","given":"Juan J."},{"family":"Suárez","given":"Helena Vila"},{"family":"Cancela","given":"Jose Mª"}],"issued":{"date-parts":[["2016",12]]}}},{"id":70,"uris":["http://zotero.org/users/local/PuTqOBGs/items/UQTJUCJZ"],"itemData":{"id":70,"type":"article-journal","abstract":"The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10.15640/jpesm.v2n2a13\n\nThe Use of Anthropometric and Skill Data to Identify Talented Adolescent Team Handball Athletes\nAthanasios Palamas, Ilias Zapartidis, Zacharo Kotsampoui kidou, Lamprina Tsakalou, Petros Natsis, Dimitrios Kokaridas\n\nAbstract\nObjectives: The purpose of this study was to detect differences between selected and unselected young handball athletes following a talent selection program, and to identify those characteristics that could predict young athletes’ selection in such programs. Methods: The sample consisted of 129 male young players all invited to train in youth pro-selection groups. Variables included height, body mass, body mass index, 30m running speed, standing long jump, hand grip strength, ball velocity, flexibility, agility with 5-0-5 test, and a shuttle run test. Statistics included a multivariate analysis of variance to investigate the mean differences on the dependent variables and a linear discriminant analysis (Wilks' lambda) for the determination of the main variables that distinguish successful sample (SP) from less successful sample (LSP) athletes. Results: MANOVA showed a significant effect of athletes’ level, with mean values revealing the superiority of selected athletes on all variables measured. Linear discriminant analysis revealed ball throwing speed and body height as exhibiting the highest correlation that distinguish SP from LSP athletes, followed by standing jump and maximum oxygen intake variables. Conclusions: Statistically significant differences exist between SP and LSP athletes, in parameters that are considered basic and significant in team sports like handball.\n\nFull Text: PDF DOI: 10.15640/jpesm.v2n2a13","container-title":"Journal of Physical Education and Sports Management","DOI":"10.15640/jpesm.v2n2a13","journalAbbreviation":"Journal of Physical Education and Sports Management","source":"ResearchGate","title":"The Use of Anthropometric and Skill Data to Identify Talented Adolescent Team Handball Athletes","volume":"2","author":[{"family":"Palamas","given":"Athanasios"},{"family":"Zapartidis","given":"Ilias"},{"family":"kidou","given":"Zacharo"},{"family":"Tsakalou","given":"Lamprina"},{"family":"Natsis","given":"P."},{"family":"Kokaridas","given":"Dimitrios"}],"issued":{"date-parts":[["2015",1,1]]}}},{"id":67,"uris":["http://zotero.org/users/local/PuTqOBGs/items/D8U8XZBQ"],"itemData":{"id":67,"type":"article-journal","abstract":"AIM: The purpose of this study was to examine the variation in physical and physiological characteristics according to playing position in adolescent and adult male team handball (TH) players. \nMETHODS: Adolescent (n=57, aged 14.9±1.4 yr) and adult (n=39, 26.6±5.7 yr) players were examined for anthropometric characteristics, somatotype and body composition, and performed the physical working capacity test, a force-velocity test, the Wingate anaerobic test (WAnT), sit-and-reach test, handgrip strength test, squat jump (SJ), countermovement vertical jump without (CMJ) and with arm-swing, and a 30-s Bosco test. Eccentric utilization ratio (EUR) was calculated as the ratio CMJ to SJ.\nRESULTS: In adult players, there were significant differences between wings and the other positions with regard to anthropometric and body composition parameters (body mass, -17.9 to -13.2%; height, -5.3 to -4.3%; and fat-free mass, -13.7 to -9.9%) and anaerobic power assessed by WAnT (peak power, -20.5 to -15.2%; and mean power, -20.0 to -14.8%), however these characteristics did not differ significantly in adolescents, in which the only statistically significant difference was found between goalkeepers and the other positions in EUR (+8.1%).\nCONCLUSIONS: Therefore, the differences in physical and physiological characteristics between playing positions are age-dependent. As adult players in this study were taken from players competing in the top Greek league, findings could serve as a base for talent identification and development for future studies. Moreover, knowledge about positional differences might enhance the ability to make tailored position-specific training programs among adult and adolescent players in the future.","container-title":"The Journal of sports medicine and physical fitness","journalAbbreviation":"The Journal of sports medicine and physical fitness","source":"ResearchGate","title":"Physical and physiological characteristics in male team handball players by playing position - Does age matter?","author":[{"family":"Nikolaidis","given":"Pantelis"},{"family":"Ingebrigtsen","given":"Jørgen"},{"family":"Póvoas","given":"Susana"},{"family":"Moss","given":"Samantha"},{"family":"Torres-Luque","given":"Gema"}],"issued":{"date-parts":[["2014",1,1]]}}}],"schema":"https://github.com/citation-style-language/schema/raw/master/csl-citation.json"} </w:instrText>
      </w:r>
      <w:r w:rsidR="004A5CB4">
        <w:fldChar w:fldCharType="separate"/>
      </w:r>
      <w:r w:rsidR="008C1A43" w:rsidRPr="008C1A43">
        <w:rPr>
          <w:rFonts w:ascii="Calibri" w:hAnsi="Calibri" w:cs="Calibri"/>
          <w:kern w:val="0"/>
        </w:rPr>
        <w:t>(Zapartidis et al. 2011; Fernández-Romero et al. 2017; Matthys et al. 2011; 2013b; Zapartidis et al. 2009; Rousanoglou et al. 2014; El-Din et al. 2011; Pion et al. 2015; Fernández-Romero et al. 2016; Palamas et al. 2015; Nikolaidis et al. 2014)</w:t>
      </w:r>
      <w:r w:rsidR="004A5CB4">
        <w:fldChar w:fldCharType="end"/>
      </w:r>
      <w:r w:rsidR="008C1A43">
        <w:t>. Modifikací tohoto testu je do</w:t>
      </w:r>
      <w:r w:rsidR="0013070B">
        <w:t xml:space="preserve">sah ve stoje na </w:t>
      </w:r>
      <w:r w:rsidR="00C93C5B">
        <w:t>vyvýšené platformě</w:t>
      </w:r>
      <w:r w:rsidR="00697305">
        <w:t xml:space="preserve"> a objevil se ve studii od </w:t>
      </w:r>
      <w:r w:rsidR="00697305">
        <w:fldChar w:fldCharType="begin"/>
      </w:r>
      <w:r w:rsidR="00697305">
        <w:instrText xml:space="preserve"> ADDIN ZOTERO_ITEM CSL_CITATION {"citationID":"7Iz5llSq","properties":{"formattedCitation":"(Aouichaoui et al. 2024)","plainCitation":"(Aouichaoui et al. 2024)","noteIndex":0},"citationItems":[{"id":34,"uris":["http://zotero.org/users/local/PuTqOBGs/items/HDEQX33Q"],"itemData":{"id":34,"type":"article-journal","abstract":"Biological maturity status significantly influences success in handball, impacting an athlete’s performance and overall development. This study aimed to examine the anthropometric and physical performance variables concerning age and maturity status, establishing reference values for physical performance among Tunisian players. A total of 560 handball players (309 males and 251 females aged 13–19 years) were categorized based on maturity status: early (n = 98), average (n = 262), and late (n = 200), determined through Mirwald and colleagues’ equations. Anthropometric, physical fitness, and physiological data were collected for reference value creation. Our findings revealed significantly higher anthropometric parameters (p = 0.003) in late-maturing athletes compared to their early-maturing counterparts. Post-pubertal athletes showed significantly superior (p = 0.002) jumping ability, change of direction, and aerobic performance compared to their pre-pubertal peers. Additionally, male athletes outperformed females in both fitness (p = 0.001) and aerobic (p = 0.001) performance. A notable age-by-maturity interaction emerged for most performance outcomes (η2 ranging from 0.011 to 0.084), highlighting increased sex-specific differences as athletes progressed in age. Percentile values are provided for males and females, offering valuable insights for coaches and sports scientists to design personalized training programs. Understanding a player’s performance relative to these percentiles allows trainers to tailor workouts, addressing specific strengths and weaknesses for enhanced development and competitiveness.","container-title":"Clinics and Practice","DOI":"10.3390/clinpract14010024","ISSN":"2039-7283","issue":"1","language":"en","license":"http://creativecommons.org/licenses/by/3.0/","note":"number: 1\npublisher: Multidisciplinary Digital Publishing Institute","page":"305-326","source":"www.mdpi.com","title":"Reference Values of Physical Performance in Handball Players Aged 13–19 Years: Taking into Account Their Biological Maturity","title-short":"Reference Values of Physical Performance in Handball Players Aged 13–19 Years","volume":"14","author":[{"family":"Aouichaoui","given":"Chirine"},{"family":"Krichen","given":"Samir"},{"family":"Tounsi","given":"Mohamed"},{"family":"Ammar","given":"Achraf"},{"family":"Tabka","given":"Oussama"},{"family":"Chatti","given":"Salem"},{"family":"Zaouali","given":"Monia"},{"family":"Zouch","given":"Mohamed"},{"family":"Trabelsi","given":"Yassine"}],"issued":{"date-parts":[["2024",2]]}}}],"schema":"https://github.com/citation-style-language/schema/raw/master/csl-citation.json"} </w:instrText>
      </w:r>
      <w:r w:rsidR="00697305">
        <w:fldChar w:fldCharType="separate"/>
      </w:r>
      <w:r w:rsidR="00697305" w:rsidRPr="00697305">
        <w:rPr>
          <w:rFonts w:ascii="Calibri" w:hAnsi="Calibri" w:cs="Calibri"/>
        </w:rPr>
        <w:t>(Aouichaoui et al. 2024)</w:t>
      </w:r>
      <w:r w:rsidR="00697305">
        <w:fldChar w:fldCharType="end"/>
      </w:r>
      <w:r w:rsidR="00F83D64">
        <w:t>.</w:t>
      </w:r>
    </w:p>
    <w:p w14:paraId="0C124087" w14:textId="235822CB" w:rsidR="00D129F7" w:rsidRPr="00EB165C" w:rsidRDefault="00A46A57" w:rsidP="00EB165C">
      <w:r>
        <w:t>Další</w:t>
      </w:r>
      <w:r w:rsidR="00801052">
        <w:t xml:space="preserve"> měřenou hodnotou</w:t>
      </w:r>
      <w:r w:rsidR="007977D4">
        <w:t xml:space="preserve"> byla</w:t>
      </w:r>
      <w:r>
        <w:t xml:space="preserve"> flexibilita ramenní</w:t>
      </w:r>
      <w:r w:rsidR="00AA3313">
        <w:t>ho kloubu</w:t>
      </w:r>
      <w:r>
        <w:t xml:space="preserve"> pomocí</w:t>
      </w:r>
      <w:r w:rsidR="00AA3313">
        <w:t xml:space="preserve"> </w:t>
      </w:r>
      <w:r>
        <w:t>rotace</w:t>
      </w:r>
      <w:r w:rsidR="00AA3313">
        <w:t>.</w:t>
      </w:r>
      <w:r w:rsidR="00786651">
        <w:t xml:space="preserve"> </w:t>
      </w:r>
      <w:r w:rsidR="00544605">
        <w:t xml:space="preserve">Tento test se vyskytl ve studiích od </w:t>
      </w:r>
      <w:r w:rsidR="00544605">
        <w:fldChar w:fldCharType="begin"/>
      </w:r>
      <w:r w:rsidR="00544605">
        <w:instrText xml:space="preserve"> ADDIN ZOTERO_ITEM CSL_CITATION {"citationID":"vjSGLBkx","properties":{"formattedCitation":"(Matthys et al. 2011; 2013b; Pion et al. 2015)","plainCitation":"(Matthys et al. 2011; 2013b; Pion et al. 2015)","noteIndex":0},"citationItems":[{"id":40,"uris":["http://zotero.org/users/local/PuTqOBGs/items/UFG9SCLF"],"itemData":{"id":40,"type":"article-journal","abstract":"Abstract\n            \n              Talent identification in team sports is complex and requires a multidisciplinary approach. The purpose of this study was to examine differences between elite and non‐elite handball players in three age groups: U14 (\n              n\n              =186), U16 (\n              n\n              =150), and U18 (\n              n\n              =92). A multidimensional test battery was assessed, taking biological maturation into account. Significant maturation effects were found for all anthropometric characteristics and most performance variables. Compared with their non‐elite peers, the elite handball players demonstrated significantly greater aerobic capacity (\n              P\n              &lt;0.01), strength and power (U14: countermovement jump,\n              P\n              =0.021; sit‐ups,\n              P\n              =0.003; handgrip,\n              P\n              =0.020; U16: countermovement jump,\n              P\n              =0.013; five‐jump test,\n              P\n              &lt;0.001), and speed and agility (\n              P\n              &lt;0.05) when maturation was controlled for. There was a significant difference in flexibility between elite and non‐elite players in the U18 group (\n              P\n              &lt;0.05). The elite and non‐elite players did not differ in task‐ and ego‐orientation. These results show that elite and non‐elite young handball players possess different physical performance characteristics and that the specific tests that discriminate elite from non‐elite handball players vary among age groups. In addition, maturity status can influence the results and should therefore be considered in talent identification and development programmes.","container-title":"European Journal of Sport Science","DOI":"10.1080/17461391.2010.523850","ISSN":"1746-1391, 1536-7290","issue":"5","journalAbbreviation":"European Journal of Sport Science","language":"en","page":"355-363","source":"DOI.org (Crossref)","title":"A multidisciplinary identification model for youth handball","volume":"11","author":[{"family":"Matthys","given":"Stijn P. J."},{"family":"Vaeyens","given":"Roel"},{"family":"Vandendriessche","given":"Joric"},{"family":"Vandorpe","given":"Barbara"},{"family":"Pion","given":"Johan"},{"family":"Coutts","given":"Aaron J."},{"family":"Lenoir","given":"Matthieu"},{"family":"Philippaerts","given":"Renaat M."}],"issued":{"date-parts":[["2011",9]]}}},{"id":43,"uris":["http://zotero.org/users/local/PuTqOBGs/items/MBA57MTA"],"itemData":{"id":43,"type":"article-journal","container-title":"Journal of Sports Sciences","DOI":"10.1080/02640414.2012.733819","ISSN":"0264-0414, 1466-447X","issue":"3","journalAbbreviation":"Journal of Sports Sciences","language":"en","page":"325-334","source":"DOI.org (Crossref)","title":"A longitudinal study of multidimensional performance characteristics related to physical capacities in youth handball","volume":"31","author":[{"family":"Matthys","given":"Stijn P.J."},{"family":"Vaeyens","given":"Roel"},{"family":"Fransen","given":"Job"},{"family":"Deprez","given":"Dieter"},{"family":"Pion","given":"Johan"},{"family":"Vandendriessche","given":"Joric"},{"family":"Vandorpe","given":"Barbara"},{"family":"Lenoir","given":"Matthieu"},{"family":"Philippaerts","given":"Renaat"}],"issued":{"date-parts":[["2013",2]]}}},{"id":61,"uris":["http://zotero.org/users/local/PuTqOBGs/items/F9YRDC7R"],"itemData":{"id":61,"type":"article-journal","abstract":"Abstract\n            The aim of the present study was to evaluate the Flemish Sports Compass (FSC), a non‐sport‐specific generic testing battery. It was hypothesised that a set of 22 tests would have sufficient discriminant power to allocate athletes to their own sport based on a unique combination of test scores. First, discriminant analyses were applied to the 22 tests of anthropometry, physical fitness and motor coordination in 141 boys under age 18 (16.1 ± 0.8 years) and post age at peak height velocity (maturity offset = 2.674 ± 0.926) from Flemish Top Sport Academies for badminton, basketball, gymnastics, handball, judo, soccer, table tennis, triathlon and volleyball. Second, nine sequential discriminant analyses were used to assess the ability of a set of relevant performance characteristics classifying participants and non‐participants for the respective sports. Discriminant analyses resulted in a 96.4% correct classification of all participants for the nine different sports. When focusing on relevant performance characteristics, 80.1% to 97.2% of the total test sample was classified correctly within their respective disciplines. The discriminating characteristics were briefly the following: flexibility in gymnastics, explosive lower‐limb strength in badminton and volleyball, speed and agility in badminton, judo, soccer and volleyball, upper‐body strength in badminton, basketball and gymnastics, cardiorespiratory endurance in triathletes, dribbling skills in handball, basketball and soccer and overhead‐throwing skills in badminton and volleyball. The generic talent characteristics of the FSC enable the distinction of adolescent boys according to their particular sport. Implications for talent programmes are discussed.","container-title":"European Journal of Sport Science","DOI":"10.1080/17461391.2014.944875","ISSN":"1746-1391, 1536-7290","issue":"5","journalAbbreviation":"European Journal of Sport Science","language":"en","page":"357-366","source":"DOI.org (Crossref)","title":"Generic anthropometric and performance characteristics among elite adolescent boys in nine different sports","volume":"15","author":[{"family":"Pion","given":"Johan"},{"family":"Segers","given":"Veerle"},{"family":"Fransen","given":"Job"},{"family":"Debuyck","given":"Gijs"},{"family":"Deprez","given":"Dieter"},{"family":"Haerens","given":"Leen"},{"family":"Vaeyens","given":"Roel"},{"family":"Philippaerts","given":"Renaat"},{"family":"Lenoir","given":"Matthieu"}],"issued":{"date-parts":[["2015",8]]}}}],"schema":"https://github.com/citation-style-language/schema/raw/master/csl-citation.json"} </w:instrText>
      </w:r>
      <w:r w:rsidR="00544605">
        <w:fldChar w:fldCharType="separate"/>
      </w:r>
      <w:r w:rsidR="00544605" w:rsidRPr="00544605">
        <w:rPr>
          <w:rFonts w:ascii="Calibri" w:hAnsi="Calibri" w:cs="Calibri"/>
        </w:rPr>
        <w:t>(Matthys et al. 2011; 2013b; Pion et al. 2015)</w:t>
      </w:r>
      <w:r w:rsidR="00544605">
        <w:fldChar w:fldCharType="end"/>
      </w:r>
      <w:r w:rsidR="00A968A2">
        <w:t>.</w:t>
      </w:r>
    </w:p>
    <w:p w14:paraId="7F05B1E6" w14:textId="77777777" w:rsidR="009140A4" w:rsidRDefault="009140A4" w:rsidP="009140A4">
      <w:pPr>
        <w:pStyle w:val="Nadpis2"/>
        <w:rPr>
          <w:rStyle w:val="eop"/>
          <w:rFonts w:ascii="Calibri" w:hAnsi="Calibri" w:cs="Calibri"/>
          <w:sz w:val="22"/>
          <w:szCs w:val="22"/>
        </w:rPr>
      </w:pPr>
      <w:bookmarkStart w:id="38" w:name="_Toc162512472"/>
      <w:r w:rsidRPr="009140A4">
        <w:rPr>
          <w:rStyle w:val="normaltextrun"/>
          <w:rFonts w:ascii="Calibri" w:hAnsi="Calibri" w:cs="Calibri"/>
          <w:sz w:val="22"/>
          <w:szCs w:val="22"/>
        </w:rPr>
        <w:t>Rychlost běhu na 30 metrů</w:t>
      </w:r>
      <w:bookmarkEnd w:id="38"/>
      <w:r w:rsidRPr="009140A4">
        <w:rPr>
          <w:rStyle w:val="eop"/>
          <w:rFonts w:ascii="Calibri" w:hAnsi="Calibri" w:cs="Calibri"/>
          <w:sz w:val="22"/>
          <w:szCs w:val="22"/>
        </w:rPr>
        <w:t> </w:t>
      </w:r>
    </w:p>
    <w:p w14:paraId="7F7DF2B1" w14:textId="160F60E9" w:rsidR="006C776E" w:rsidRDefault="00DB0165" w:rsidP="006C776E">
      <w:r>
        <w:t>Průměrn</w:t>
      </w:r>
      <w:r w:rsidR="00F0672E">
        <w:t>ý</w:t>
      </w:r>
      <w:r>
        <w:t xml:space="preserve"> výsled</w:t>
      </w:r>
      <w:r w:rsidR="00F0672E">
        <w:t xml:space="preserve">ek </w:t>
      </w:r>
      <w:r>
        <w:t xml:space="preserve">39 testovaných hráčů </w:t>
      </w:r>
      <w:r w:rsidR="0097678A">
        <w:t>na úsek 10 metrů</w:t>
      </w:r>
      <w:r w:rsidR="00F0672E">
        <w:t xml:space="preserve"> činil </w:t>
      </w:r>
      <w:r w:rsidR="00F0672E" w:rsidRPr="00F0672E">
        <w:rPr>
          <w:u w:val="single"/>
        </w:rPr>
        <w:t>1,78</w:t>
      </w:r>
      <w:r w:rsidR="00F0672E" w:rsidRPr="00F0672E">
        <w:rPr>
          <w:u w:val="single"/>
        </w:rPr>
        <w:t>8</w:t>
      </w:r>
      <w:r w:rsidR="00F0672E">
        <w:t xml:space="preserve"> sekund.</w:t>
      </w:r>
    </w:p>
    <w:p w14:paraId="5B25A184" w14:textId="7EFC5C5C" w:rsidR="00F0672E" w:rsidRDefault="00F0672E" w:rsidP="006C776E">
      <w:r>
        <w:t xml:space="preserve">Průměrný výsledek 39 testovaných hráčů na úsek 30 metrů činil </w:t>
      </w:r>
      <w:r w:rsidR="00D4409F" w:rsidRPr="00D4409F">
        <w:rPr>
          <w:u w:val="single"/>
        </w:rPr>
        <w:t>4,37</w:t>
      </w:r>
      <w:r w:rsidR="00D4409F" w:rsidRPr="00D4409F">
        <w:rPr>
          <w:u w:val="single"/>
        </w:rPr>
        <w:t>7</w:t>
      </w:r>
      <w:r w:rsidR="00D4409F">
        <w:t xml:space="preserve"> sekund.</w:t>
      </w:r>
    </w:p>
    <w:p w14:paraId="14253FB4" w14:textId="552FDDCC" w:rsidR="00D4409F" w:rsidRDefault="00D4409F" w:rsidP="006C776E">
      <w:r>
        <w:t>P</w:t>
      </w:r>
      <w:r w:rsidR="0020354F">
        <w:t xml:space="preserve">růměrný výsledek </w:t>
      </w:r>
      <w:r w:rsidR="000F6DB9">
        <w:t>11 studií</w:t>
      </w:r>
      <w:r w:rsidR="00C80847">
        <w:t>, které měřili časy na úsek</w:t>
      </w:r>
      <w:r w:rsidR="00424DF0">
        <w:t>u</w:t>
      </w:r>
      <w:r w:rsidR="00C80847">
        <w:t xml:space="preserve"> </w:t>
      </w:r>
      <w:r w:rsidR="00347E99">
        <w:t xml:space="preserve">10 metrů činil </w:t>
      </w:r>
      <w:r w:rsidR="00424DF0" w:rsidRPr="00424DF0">
        <w:rPr>
          <w:rFonts w:ascii="Calibri" w:eastAsia="Times New Roman" w:hAnsi="Calibri" w:cs="Calibri"/>
          <w:color w:val="000000"/>
          <w:kern w:val="0"/>
          <w:u w:val="single"/>
          <w:lang w:eastAsia="cs-CZ"/>
          <w14:ligatures w14:val="none"/>
        </w:rPr>
        <w:t>1,986</w:t>
      </w:r>
      <w:r w:rsidR="00347E99" w:rsidRPr="00424DF0">
        <w:rPr>
          <w:u w:val="single"/>
        </w:rPr>
        <w:t xml:space="preserve"> </w:t>
      </w:r>
      <w:r w:rsidR="00347E99">
        <w:t>sekund</w:t>
      </w:r>
      <w:r w:rsidR="00424DF0">
        <w:t>.</w:t>
      </w:r>
    </w:p>
    <w:p w14:paraId="1C2A5D28" w14:textId="44DF5421" w:rsidR="00F674D3" w:rsidRPr="00BD6894" w:rsidRDefault="00BD6894" w:rsidP="00BD6894">
      <w:pPr>
        <w:rPr>
          <w:rFonts w:ascii="Calibri" w:eastAsia="Times New Roman" w:hAnsi="Calibri" w:cs="Calibri"/>
          <w:color w:val="000000"/>
          <w:kern w:val="0"/>
          <w:lang w:eastAsia="cs-CZ"/>
          <w14:ligatures w14:val="none"/>
        </w:rPr>
      </w:pPr>
      <w:r>
        <w:rPr>
          <w:rFonts w:ascii="Calibri" w:eastAsia="Times New Roman" w:hAnsi="Calibri" w:cs="Calibri"/>
          <w:color w:val="000000"/>
          <w:kern w:val="0"/>
          <w:lang w:eastAsia="cs-CZ"/>
          <w14:ligatures w14:val="none"/>
        </w:rPr>
        <w:t xml:space="preserve">Průměrný výsledek 16 studií, které měřili časy na úseku 30 metrů činil </w:t>
      </w:r>
      <w:r w:rsidRPr="00BD6894">
        <w:rPr>
          <w:rFonts w:ascii="Calibri" w:eastAsia="Times New Roman" w:hAnsi="Calibri" w:cs="Calibri"/>
          <w:color w:val="000000"/>
          <w:kern w:val="0"/>
          <w:u w:val="single"/>
          <w:lang w:eastAsia="cs-CZ"/>
          <w14:ligatures w14:val="none"/>
        </w:rPr>
        <w:t>4,643</w:t>
      </w:r>
      <w:r>
        <w:rPr>
          <w:rFonts w:ascii="Calibri" w:eastAsia="Times New Roman" w:hAnsi="Calibri" w:cs="Calibri"/>
          <w:color w:val="000000"/>
          <w:kern w:val="0"/>
          <w:lang w:eastAsia="cs-CZ"/>
          <w14:ligatures w14:val="none"/>
        </w:rPr>
        <w:t xml:space="preserve"> sekund.</w:t>
      </w:r>
    </w:p>
    <w:tbl>
      <w:tblPr>
        <w:tblW w:w="6657" w:type="dxa"/>
        <w:tblCellMar>
          <w:left w:w="70" w:type="dxa"/>
          <w:right w:w="70" w:type="dxa"/>
        </w:tblCellMar>
        <w:tblLook w:val="04A0" w:firstRow="1" w:lastRow="0" w:firstColumn="1" w:lastColumn="0" w:noHBand="0" w:noVBand="1"/>
      </w:tblPr>
      <w:tblGrid>
        <w:gridCol w:w="2219"/>
        <w:gridCol w:w="2219"/>
        <w:gridCol w:w="2219"/>
      </w:tblGrid>
      <w:tr w:rsidR="002065DE" w:rsidRPr="002065DE" w14:paraId="587FA045" w14:textId="77777777" w:rsidTr="00490129">
        <w:trPr>
          <w:trHeight w:val="387"/>
        </w:trPr>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CC407F" w14:textId="3BEAB4BB" w:rsidR="002065DE" w:rsidRPr="002065DE" w:rsidRDefault="002065DE" w:rsidP="00490129">
            <w:pPr>
              <w:spacing w:after="0" w:line="240" w:lineRule="auto"/>
              <w:jc w:val="center"/>
              <w:rPr>
                <w:rFonts w:ascii="Calibri" w:eastAsia="Times New Roman" w:hAnsi="Calibri" w:cs="Calibri"/>
                <w:color w:val="000000"/>
                <w:kern w:val="0"/>
                <w:lang w:eastAsia="cs-CZ"/>
                <w14:ligatures w14:val="none"/>
              </w:rPr>
            </w:pP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09D34831" w14:textId="77777777" w:rsidR="002065DE" w:rsidRPr="002065DE" w:rsidRDefault="002065DE" w:rsidP="00490129">
            <w:pPr>
              <w:spacing w:after="0" w:line="240" w:lineRule="auto"/>
              <w:jc w:val="center"/>
              <w:rPr>
                <w:rFonts w:ascii="Calibri" w:eastAsia="Times New Roman" w:hAnsi="Calibri" w:cs="Calibri"/>
                <w:color w:val="000000"/>
                <w:kern w:val="0"/>
                <w:lang w:eastAsia="cs-CZ"/>
                <w14:ligatures w14:val="none"/>
              </w:rPr>
            </w:pPr>
            <w:r w:rsidRPr="002065DE">
              <w:rPr>
                <w:rFonts w:ascii="Calibri" w:eastAsia="Times New Roman" w:hAnsi="Calibri" w:cs="Calibri"/>
                <w:color w:val="000000"/>
                <w:kern w:val="0"/>
                <w:lang w:eastAsia="cs-CZ"/>
                <w14:ligatures w14:val="none"/>
              </w:rPr>
              <w:t>úsek 10 metrů</w:t>
            </w: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0985439D" w14:textId="77777777" w:rsidR="002065DE" w:rsidRPr="002065DE" w:rsidRDefault="002065DE" w:rsidP="00490129">
            <w:pPr>
              <w:spacing w:after="0" w:line="240" w:lineRule="auto"/>
              <w:jc w:val="center"/>
              <w:rPr>
                <w:rFonts w:ascii="Calibri" w:eastAsia="Times New Roman" w:hAnsi="Calibri" w:cs="Calibri"/>
                <w:color w:val="000000"/>
                <w:kern w:val="0"/>
                <w:lang w:eastAsia="cs-CZ"/>
                <w14:ligatures w14:val="none"/>
              </w:rPr>
            </w:pPr>
            <w:r w:rsidRPr="002065DE">
              <w:rPr>
                <w:rFonts w:ascii="Calibri" w:eastAsia="Times New Roman" w:hAnsi="Calibri" w:cs="Calibri"/>
                <w:color w:val="000000"/>
                <w:kern w:val="0"/>
                <w:lang w:eastAsia="cs-CZ"/>
                <w14:ligatures w14:val="none"/>
              </w:rPr>
              <w:t>úsek 30 metrů</w:t>
            </w:r>
          </w:p>
        </w:tc>
      </w:tr>
      <w:tr w:rsidR="002065DE" w:rsidRPr="002065DE" w14:paraId="07AB8B6B" w14:textId="77777777" w:rsidTr="00490129">
        <w:trPr>
          <w:trHeight w:val="387"/>
        </w:trPr>
        <w:tc>
          <w:tcPr>
            <w:tcW w:w="2219" w:type="dxa"/>
            <w:tcBorders>
              <w:top w:val="nil"/>
              <w:left w:val="single" w:sz="4" w:space="0" w:color="auto"/>
              <w:bottom w:val="single" w:sz="4" w:space="0" w:color="auto"/>
              <w:right w:val="single" w:sz="4" w:space="0" w:color="auto"/>
            </w:tcBorders>
            <w:shd w:val="clear" w:color="auto" w:fill="auto"/>
            <w:noWrap/>
            <w:vAlign w:val="center"/>
            <w:hideMark/>
          </w:tcPr>
          <w:p w14:paraId="333466C9" w14:textId="77777777" w:rsidR="002065DE" w:rsidRPr="002065DE" w:rsidRDefault="002065DE" w:rsidP="00490129">
            <w:pPr>
              <w:spacing w:after="0" w:line="240" w:lineRule="auto"/>
              <w:jc w:val="center"/>
              <w:rPr>
                <w:rFonts w:ascii="Calibri" w:eastAsia="Times New Roman" w:hAnsi="Calibri" w:cs="Calibri"/>
                <w:color w:val="000000"/>
                <w:kern w:val="0"/>
                <w:lang w:eastAsia="cs-CZ"/>
                <w14:ligatures w14:val="none"/>
              </w:rPr>
            </w:pPr>
            <w:r w:rsidRPr="002065DE">
              <w:rPr>
                <w:rFonts w:ascii="Calibri" w:eastAsia="Times New Roman" w:hAnsi="Calibri" w:cs="Calibri"/>
                <w:color w:val="000000"/>
                <w:kern w:val="0"/>
                <w:lang w:eastAsia="cs-CZ"/>
                <w14:ligatures w14:val="none"/>
              </w:rPr>
              <w:t>Mé výsledky</w:t>
            </w:r>
          </w:p>
        </w:tc>
        <w:tc>
          <w:tcPr>
            <w:tcW w:w="2219" w:type="dxa"/>
            <w:tcBorders>
              <w:top w:val="nil"/>
              <w:left w:val="nil"/>
              <w:bottom w:val="single" w:sz="4" w:space="0" w:color="auto"/>
              <w:right w:val="single" w:sz="4" w:space="0" w:color="auto"/>
            </w:tcBorders>
            <w:shd w:val="clear" w:color="auto" w:fill="auto"/>
            <w:noWrap/>
            <w:vAlign w:val="center"/>
            <w:hideMark/>
          </w:tcPr>
          <w:p w14:paraId="7C580030" w14:textId="1EDC1FD5" w:rsidR="002065DE" w:rsidRPr="002065DE" w:rsidRDefault="002065DE" w:rsidP="00490129">
            <w:pPr>
              <w:spacing w:after="0" w:line="240" w:lineRule="auto"/>
              <w:jc w:val="center"/>
              <w:rPr>
                <w:rFonts w:ascii="Calibri" w:eastAsia="Times New Roman" w:hAnsi="Calibri" w:cs="Calibri"/>
                <w:color w:val="000000"/>
                <w:kern w:val="0"/>
                <w:lang w:eastAsia="cs-CZ"/>
                <w14:ligatures w14:val="none"/>
              </w:rPr>
            </w:pPr>
            <w:r w:rsidRPr="002065DE">
              <w:t>1,788</w:t>
            </w:r>
          </w:p>
        </w:tc>
        <w:tc>
          <w:tcPr>
            <w:tcW w:w="2219" w:type="dxa"/>
            <w:tcBorders>
              <w:top w:val="nil"/>
              <w:left w:val="nil"/>
              <w:bottom w:val="single" w:sz="4" w:space="0" w:color="auto"/>
              <w:right w:val="single" w:sz="4" w:space="0" w:color="auto"/>
            </w:tcBorders>
            <w:shd w:val="clear" w:color="auto" w:fill="auto"/>
            <w:noWrap/>
            <w:vAlign w:val="center"/>
            <w:hideMark/>
          </w:tcPr>
          <w:p w14:paraId="570C231A" w14:textId="7DBDFE06" w:rsidR="002065DE" w:rsidRPr="002065DE" w:rsidRDefault="002065DE" w:rsidP="00490129">
            <w:pPr>
              <w:spacing w:after="0" w:line="240" w:lineRule="auto"/>
              <w:jc w:val="center"/>
              <w:rPr>
                <w:rFonts w:ascii="Calibri" w:eastAsia="Times New Roman" w:hAnsi="Calibri" w:cs="Calibri"/>
                <w:color w:val="000000"/>
                <w:kern w:val="0"/>
                <w:lang w:eastAsia="cs-CZ"/>
                <w14:ligatures w14:val="none"/>
              </w:rPr>
            </w:pPr>
            <w:r w:rsidRPr="002065DE">
              <w:t>4,377</w:t>
            </w:r>
          </w:p>
        </w:tc>
      </w:tr>
      <w:tr w:rsidR="002065DE" w:rsidRPr="002065DE" w14:paraId="72B47D59" w14:textId="77777777" w:rsidTr="00490129">
        <w:trPr>
          <w:trHeight w:val="387"/>
        </w:trPr>
        <w:tc>
          <w:tcPr>
            <w:tcW w:w="2219" w:type="dxa"/>
            <w:tcBorders>
              <w:top w:val="nil"/>
              <w:left w:val="single" w:sz="4" w:space="0" w:color="auto"/>
              <w:bottom w:val="single" w:sz="4" w:space="0" w:color="auto"/>
              <w:right w:val="single" w:sz="4" w:space="0" w:color="auto"/>
            </w:tcBorders>
            <w:shd w:val="clear" w:color="auto" w:fill="auto"/>
            <w:noWrap/>
            <w:vAlign w:val="center"/>
            <w:hideMark/>
          </w:tcPr>
          <w:p w14:paraId="5B103BB8" w14:textId="77777777" w:rsidR="002065DE" w:rsidRPr="002065DE" w:rsidRDefault="002065DE" w:rsidP="00490129">
            <w:pPr>
              <w:spacing w:after="0" w:line="240" w:lineRule="auto"/>
              <w:jc w:val="center"/>
              <w:rPr>
                <w:rFonts w:ascii="Calibri" w:eastAsia="Times New Roman" w:hAnsi="Calibri" w:cs="Calibri"/>
                <w:color w:val="000000"/>
                <w:kern w:val="0"/>
                <w:lang w:eastAsia="cs-CZ"/>
                <w14:ligatures w14:val="none"/>
              </w:rPr>
            </w:pPr>
            <w:r w:rsidRPr="002065DE">
              <w:rPr>
                <w:rFonts w:ascii="Calibri" w:eastAsia="Times New Roman" w:hAnsi="Calibri" w:cs="Calibri"/>
                <w:color w:val="000000"/>
                <w:kern w:val="0"/>
                <w:lang w:eastAsia="cs-CZ"/>
                <w14:ligatures w14:val="none"/>
              </w:rPr>
              <w:t>Výsledky studií</w:t>
            </w:r>
          </w:p>
        </w:tc>
        <w:tc>
          <w:tcPr>
            <w:tcW w:w="2219" w:type="dxa"/>
            <w:tcBorders>
              <w:top w:val="nil"/>
              <w:left w:val="nil"/>
              <w:bottom w:val="single" w:sz="4" w:space="0" w:color="auto"/>
              <w:right w:val="single" w:sz="4" w:space="0" w:color="auto"/>
            </w:tcBorders>
            <w:shd w:val="clear" w:color="auto" w:fill="auto"/>
            <w:noWrap/>
            <w:vAlign w:val="center"/>
            <w:hideMark/>
          </w:tcPr>
          <w:p w14:paraId="18CFF65C" w14:textId="01F97F92" w:rsidR="002065DE" w:rsidRPr="002065DE" w:rsidRDefault="00591A82" w:rsidP="00490129">
            <w:pPr>
              <w:spacing w:after="0" w:line="240" w:lineRule="auto"/>
              <w:jc w:val="center"/>
              <w:rPr>
                <w:rFonts w:ascii="Calibri" w:eastAsia="Times New Roman" w:hAnsi="Calibri" w:cs="Calibri"/>
                <w:color w:val="000000"/>
                <w:kern w:val="0"/>
                <w:lang w:eastAsia="cs-CZ"/>
                <w14:ligatures w14:val="none"/>
              </w:rPr>
            </w:pPr>
            <w:r>
              <w:rPr>
                <w:rFonts w:ascii="Calibri" w:eastAsia="Times New Roman" w:hAnsi="Calibri" w:cs="Calibri"/>
                <w:color w:val="000000"/>
                <w:kern w:val="0"/>
                <w:lang w:eastAsia="cs-CZ"/>
                <w14:ligatures w14:val="none"/>
              </w:rPr>
              <w:t>1,986</w:t>
            </w:r>
          </w:p>
        </w:tc>
        <w:tc>
          <w:tcPr>
            <w:tcW w:w="2219" w:type="dxa"/>
            <w:tcBorders>
              <w:top w:val="nil"/>
              <w:left w:val="nil"/>
              <w:bottom w:val="single" w:sz="4" w:space="0" w:color="auto"/>
              <w:right w:val="single" w:sz="4" w:space="0" w:color="auto"/>
            </w:tcBorders>
            <w:shd w:val="clear" w:color="auto" w:fill="auto"/>
            <w:noWrap/>
            <w:vAlign w:val="center"/>
            <w:hideMark/>
          </w:tcPr>
          <w:p w14:paraId="7D2AEC34" w14:textId="5BCB31D2" w:rsidR="002065DE" w:rsidRPr="002065DE" w:rsidRDefault="00591A82" w:rsidP="00490129">
            <w:pPr>
              <w:spacing w:after="0" w:line="240" w:lineRule="auto"/>
              <w:jc w:val="center"/>
              <w:rPr>
                <w:rFonts w:ascii="Calibri" w:eastAsia="Times New Roman" w:hAnsi="Calibri" w:cs="Calibri"/>
                <w:color w:val="000000"/>
                <w:kern w:val="0"/>
                <w:lang w:eastAsia="cs-CZ"/>
                <w14:ligatures w14:val="none"/>
              </w:rPr>
            </w:pPr>
            <w:r>
              <w:rPr>
                <w:rFonts w:ascii="Calibri" w:eastAsia="Times New Roman" w:hAnsi="Calibri" w:cs="Calibri"/>
                <w:color w:val="000000"/>
                <w:kern w:val="0"/>
                <w:lang w:eastAsia="cs-CZ"/>
                <w14:ligatures w14:val="none"/>
              </w:rPr>
              <w:t>4,643</w:t>
            </w:r>
          </w:p>
        </w:tc>
      </w:tr>
      <w:tr w:rsidR="00E947AE" w:rsidRPr="002065DE" w14:paraId="6CDF81DE" w14:textId="77777777" w:rsidTr="00490129">
        <w:trPr>
          <w:trHeight w:val="387"/>
        </w:trPr>
        <w:tc>
          <w:tcPr>
            <w:tcW w:w="221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A770A5" w14:textId="78AC4ACC" w:rsidR="00E947AE" w:rsidRPr="002065DE" w:rsidRDefault="00E947AE" w:rsidP="00490129">
            <w:pPr>
              <w:spacing w:after="0" w:line="240" w:lineRule="auto"/>
              <w:jc w:val="center"/>
              <w:rPr>
                <w:rFonts w:ascii="Calibri" w:eastAsia="Times New Roman" w:hAnsi="Calibri" w:cs="Calibri"/>
                <w:color w:val="000000"/>
                <w:kern w:val="0"/>
                <w:lang w:eastAsia="cs-CZ"/>
                <w14:ligatures w14:val="none"/>
              </w:rPr>
            </w:pPr>
            <w:r>
              <w:rPr>
                <w:rFonts w:ascii="Calibri" w:eastAsia="Times New Roman" w:hAnsi="Calibri" w:cs="Calibri"/>
                <w:color w:val="000000"/>
                <w:kern w:val="0"/>
                <w:lang w:eastAsia="cs-CZ"/>
                <w14:ligatures w14:val="none"/>
              </w:rPr>
              <w:t>Rozdíl</w:t>
            </w:r>
            <w:r w:rsidR="004F22DA">
              <w:rPr>
                <w:rFonts w:ascii="Calibri" w:eastAsia="Times New Roman" w:hAnsi="Calibri" w:cs="Calibri"/>
                <w:color w:val="000000"/>
                <w:kern w:val="0"/>
                <w:lang w:eastAsia="cs-CZ"/>
                <w14:ligatures w14:val="none"/>
              </w:rPr>
              <w:t xml:space="preserve"> vůči mým výsledkům</w:t>
            </w:r>
          </w:p>
        </w:tc>
        <w:tc>
          <w:tcPr>
            <w:tcW w:w="2219" w:type="dxa"/>
            <w:tcBorders>
              <w:top w:val="single" w:sz="4" w:space="0" w:color="auto"/>
              <w:left w:val="nil"/>
              <w:bottom w:val="single" w:sz="4" w:space="0" w:color="auto"/>
              <w:right w:val="single" w:sz="4" w:space="0" w:color="auto"/>
            </w:tcBorders>
            <w:shd w:val="clear" w:color="auto" w:fill="auto"/>
            <w:noWrap/>
            <w:vAlign w:val="center"/>
          </w:tcPr>
          <w:p w14:paraId="50993DA3" w14:textId="4CED0522" w:rsidR="00E947AE" w:rsidRPr="00814D7E" w:rsidRDefault="00490129" w:rsidP="00490129">
            <w:pPr>
              <w:spacing w:after="0" w:line="240" w:lineRule="auto"/>
              <w:jc w:val="center"/>
              <w:rPr>
                <w:rFonts w:ascii="Calibri" w:eastAsia="Times New Roman" w:hAnsi="Calibri" w:cs="Calibri"/>
                <w:color w:val="000000"/>
                <w:kern w:val="0"/>
                <w:lang w:eastAsia="cs-CZ"/>
                <w14:ligatures w14:val="none"/>
              </w:rPr>
            </w:pPr>
            <w:r>
              <w:rPr>
                <w:rFonts w:ascii="Calibri" w:eastAsia="Times New Roman" w:hAnsi="Calibri" w:cs="Calibri"/>
                <w:color w:val="000000"/>
                <w:kern w:val="0"/>
                <w:lang w:eastAsia="cs-CZ"/>
                <w14:ligatures w14:val="none"/>
              </w:rPr>
              <w:t>-</w:t>
            </w:r>
            <w:r w:rsidR="00814D7E" w:rsidRPr="00814D7E">
              <w:rPr>
                <w:rFonts w:ascii="Calibri" w:eastAsia="Times New Roman" w:hAnsi="Calibri" w:cs="Calibri"/>
                <w:color w:val="000000"/>
                <w:kern w:val="0"/>
                <w:lang w:eastAsia="cs-CZ"/>
                <w14:ligatures w14:val="none"/>
              </w:rPr>
              <w:t>0,198</w:t>
            </w:r>
          </w:p>
        </w:tc>
        <w:tc>
          <w:tcPr>
            <w:tcW w:w="2219" w:type="dxa"/>
            <w:tcBorders>
              <w:top w:val="single" w:sz="4" w:space="0" w:color="auto"/>
              <w:left w:val="nil"/>
              <w:bottom w:val="single" w:sz="4" w:space="0" w:color="auto"/>
              <w:right w:val="single" w:sz="4" w:space="0" w:color="auto"/>
            </w:tcBorders>
            <w:shd w:val="clear" w:color="auto" w:fill="auto"/>
            <w:noWrap/>
            <w:vAlign w:val="center"/>
          </w:tcPr>
          <w:p w14:paraId="21DE6BEF" w14:textId="15111F5E" w:rsidR="00814D7E" w:rsidRDefault="00490129" w:rsidP="001B6BC1">
            <w:pPr>
              <w:keepNext/>
              <w:spacing w:after="0" w:line="240" w:lineRule="auto"/>
              <w:jc w:val="center"/>
              <w:rPr>
                <w:rFonts w:ascii="Calibri" w:eastAsia="Times New Roman" w:hAnsi="Calibri" w:cs="Calibri"/>
                <w:color w:val="000000"/>
                <w:kern w:val="0"/>
                <w:lang w:eastAsia="cs-CZ"/>
                <w14:ligatures w14:val="none"/>
              </w:rPr>
            </w:pPr>
            <w:r w:rsidRPr="00490129">
              <w:rPr>
                <w:rFonts w:ascii="Calibri" w:eastAsia="Times New Roman" w:hAnsi="Calibri" w:cs="Calibri"/>
                <w:color w:val="000000"/>
                <w:kern w:val="0"/>
                <w:lang w:eastAsia="cs-CZ"/>
                <w14:ligatures w14:val="none"/>
              </w:rPr>
              <w:t>-0</w:t>
            </w:r>
            <w:r>
              <w:rPr>
                <w:rFonts w:ascii="Calibri" w:eastAsia="Times New Roman" w:hAnsi="Calibri" w:cs="Calibri"/>
                <w:color w:val="000000"/>
                <w:kern w:val="0"/>
                <w:lang w:eastAsia="cs-CZ"/>
                <w14:ligatures w14:val="none"/>
              </w:rPr>
              <w:t>,</w:t>
            </w:r>
            <w:r w:rsidRPr="00490129">
              <w:rPr>
                <w:rFonts w:ascii="Calibri" w:eastAsia="Times New Roman" w:hAnsi="Calibri" w:cs="Calibri"/>
                <w:color w:val="000000"/>
                <w:kern w:val="0"/>
                <w:lang w:eastAsia="cs-CZ"/>
                <w14:ligatures w14:val="none"/>
              </w:rPr>
              <w:t>266</w:t>
            </w:r>
          </w:p>
        </w:tc>
      </w:tr>
    </w:tbl>
    <w:p w14:paraId="49D0F2A2" w14:textId="4A44662D" w:rsidR="00BD6894" w:rsidRDefault="001B6BC1" w:rsidP="001B6BC1">
      <w:pPr>
        <w:pStyle w:val="Titulek"/>
        <w:rPr>
          <w:rFonts w:ascii="Calibri" w:eastAsia="Times New Roman" w:hAnsi="Calibri" w:cs="Calibri"/>
          <w:color w:val="000000"/>
          <w:kern w:val="0"/>
          <w:lang w:eastAsia="cs-CZ"/>
          <w14:ligatures w14:val="none"/>
        </w:rPr>
      </w:pPr>
      <w:r>
        <w:t xml:space="preserve">Tabulka </w:t>
      </w:r>
      <w:r>
        <w:fldChar w:fldCharType="begin"/>
      </w:r>
      <w:r>
        <w:instrText xml:space="preserve"> SEQ Tabulka \* ARABIC </w:instrText>
      </w:r>
      <w:r>
        <w:fldChar w:fldCharType="separate"/>
      </w:r>
      <w:r>
        <w:rPr>
          <w:noProof/>
        </w:rPr>
        <w:t>4</w:t>
      </w:r>
      <w:r>
        <w:fldChar w:fldCharType="end"/>
      </w:r>
      <w:r>
        <w:t xml:space="preserve">. </w:t>
      </w:r>
      <w:r w:rsidRPr="00FF51C1">
        <w:t>Komparace testu 30 metrů sprint</w:t>
      </w:r>
    </w:p>
    <w:p w14:paraId="3D644B6D" w14:textId="6D512C57" w:rsidR="002065DE" w:rsidRPr="00424DF0" w:rsidRDefault="001B6BC1" w:rsidP="006C776E">
      <w:pPr>
        <w:rPr>
          <w:rFonts w:ascii="Calibri" w:eastAsia="Times New Roman" w:hAnsi="Calibri" w:cs="Calibri"/>
          <w:color w:val="000000"/>
          <w:kern w:val="0"/>
          <w:lang w:eastAsia="cs-CZ"/>
          <w14:ligatures w14:val="none"/>
        </w:rPr>
      </w:pPr>
      <w:r>
        <w:rPr>
          <w:rFonts w:ascii="Calibri" w:eastAsia="Times New Roman" w:hAnsi="Calibri" w:cs="Calibri"/>
          <w:color w:val="000000"/>
          <w:kern w:val="0"/>
          <w:lang w:eastAsia="cs-CZ"/>
          <w14:ligatures w14:val="none"/>
        </w:rPr>
        <w:t xml:space="preserve">Dle tabulky </w:t>
      </w:r>
      <w:r w:rsidR="002979BF">
        <w:rPr>
          <w:rFonts w:ascii="Calibri" w:eastAsia="Times New Roman" w:hAnsi="Calibri" w:cs="Calibri"/>
          <w:color w:val="000000"/>
          <w:kern w:val="0"/>
          <w:lang w:eastAsia="cs-CZ"/>
          <w14:ligatures w14:val="none"/>
        </w:rPr>
        <w:t>4 lze usoudit, že výsledky</w:t>
      </w:r>
      <w:r w:rsidR="00385931">
        <w:rPr>
          <w:rFonts w:ascii="Calibri" w:eastAsia="Times New Roman" w:hAnsi="Calibri" w:cs="Calibri"/>
          <w:color w:val="000000"/>
          <w:kern w:val="0"/>
          <w:lang w:eastAsia="cs-CZ"/>
          <w14:ligatures w14:val="none"/>
        </w:rPr>
        <w:t xml:space="preserve"> třiceti metrového sprintu</w:t>
      </w:r>
      <w:r w:rsidR="002979BF">
        <w:rPr>
          <w:rFonts w:ascii="Calibri" w:eastAsia="Times New Roman" w:hAnsi="Calibri" w:cs="Calibri"/>
          <w:color w:val="000000"/>
          <w:kern w:val="0"/>
          <w:lang w:eastAsia="cs-CZ"/>
          <w14:ligatures w14:val="none"/>
        </w:rPr>
        <w:t xml:space="preserve"> testované mnou</w:t>
      </w:r>
      <w:r w:rsidR="00385931">
        <w:rPr>
          <w:rFonts w:ascii="Calibri" w:eastAsia="Times New Roman" w:hAnsi="Calibri" w:cs="Calibri"/>
          <w:color w:val="000000"/>
          <w:kern w:val="0"/>
          <w:lang w:eastAsia="cs-CZ"/>
          <w14:ligatures w14:val="none"/>
        </w:rPr>
        <w:t>, jsou na</w:t>
      </w:r>
      <w:r w:rsidR="008C3CF3">
        <w:rPr>
          <w:rFonts w:ascii="Calibri" w:eastAsia="Times New Roman" w:hAnsi="Calibri" w:cs="Calibri"/>
          <w:color w:val="000000"/>
          <w:kern w:val="0"/>
          <w:lang w:eastAsia="cs-CZ"/>
          <w14:ligatures w14:val="none"/>
        </w:rPr>
        <w:t xml:space="preserve"> </w:t>
      </w:r>
      <w:r w:rsidR="005B5CA9">
        <w:rPr>
          <w:rFonts w:ascii="Calibri" w:eastAsia="Times New Roman" w:hAnsi="Calibri" w:cs="Calibri"/>
          <w:color w:val="000000"/>
          <w:kern w:val="0"/>
          <w:lang w:eastAsia="cs-CZ"/>
          <w14:ligatures w14:val="none"/>
        </w:rPr>
        <w:t>deseti</w:t>
      </w:r>
      <w:r w:rsidR="008C3CF3">
        <w:rPr>
          <w:rFonts w:ascii="Calibri" w:eastAsia="Times New Roman" w:hAnsi="Calibri" w:cs="Calibri"/>
          <w:color w:val="000000"/>
          <w:kern w:val="0"/>
          <w:lang w:eastAsia="cs-CZ"/>
          <w14:ligatures w14:val="none"/>
        </w:rPr>
        <w:t xml:space="preserve"> metrovém úseku</w:t>
      </w:r>
      <w:r w:rsidR="00385931">
        <w:rPr>
          <w:rFonts w:ascii="Calibri" w:eastAsia="Times New Roman" w:hAnsi="Calibri" w:cs="Calibri"/>
          <w:color w:val="000000"/>
          <w:kern w:val="0"/>
          <w:lang w:eastAsia="cs-CZ"/>
          <w14:ligatures w14:val="none"/>
        </w:rPr>
        <w:t xml:space="preserve"> lepš</w:t>
      </w:r>
      <w:r w:rsidR="003F04B0">
        <w:rPr>
          <w:rFonts w:ascii="Calibri" w:eastAsia="Times New Roman" w:hAnsi="Calibri" w:cs="Calibri"/>
          <w:color w:val="000000"/>
          <w:kern w:val="0"/>
          <w:lang w:eastAsia="cs-CZ"/>
          <w14:ligatures w14:val="none"/>
        </w:rPr>
        <w:t xml:space="preserve">í o 0,198 sekundy a na </w:t>
      </w:r>
      <w:r w:rsidR="005B5CA9">
        <w:rPr>
          <w:rFonts w:ascii="Calibri" w:eastAsia="Times New Roman" w:hAnsi="Calibri" w:cs="Calibri"/>
          <w:color w:val="000000"/>
          <w:kern w:val="0"/>
          <w:lang w:eastAsia="cs-CZ"/>
          <w14:ligatures w14:val="none"/>
        </w:rPr>
        <w:t>třiceti</w:t>
      </w:r>
      <w:r w:rsidR="008C3CF3">
        <w:rPr>
          <w:rFonts w:ascii="Calibri" w:eastAsia="Times New Roman" w:hAnsi="Calibri" w:cs="Calibri"/>
          <w:color w:val="000000"/>
          <w:kern w:val="0"/>
          <w:lang w:eastAsia="cs-CZ"/>
          <w14:ligatures w14:val="none"/>
        </w:rPr>
        <w:t xml:space="preserve"> metrovém úseku lepší o 0,266 sekundy.</w:t>
      </w:r>
    </w:p>
    <w:p w14:paraId="670104D7" w14:textId="74933563" w:rsidR="009140A4" w:rsidRDefault="009140A4" w:rsidP="009140A4">
      <w:pPr>
        <w:pStyle w:val="Nadpis2"/>
        <w:rPr>
          <w:rStyle w:val="normaltextrun"/>
          <w:rFonts w:ascii="Calibri" w:hAnsi="Calibri" w:cs="Calibri"/>
          <w:sz w:val="22"/>
          <w:szCs w:val="22"/>
        </w:rPr>
      </w:pPr>
      <w:bookmarkStart w:id="39" w:name="_Toc162512476"/>
      <w:r w:rsidRPr="009140A4">
        <w:rPr>
          <w:rStyle w:val="normaltextrun"/>
          <w:rFonts w:ascii="Calibri" w:hAnsi="Calibri" w:cs="Calibri"/>
          <w:sz w:val="22"/>
          <w:szCs w:val="22"/>
        </w:rPr>
        <w:t>Agility T-test</w:t>
      </w:r>
      <w:bookmarkEnd w:id="39"/>
    </w:p>
    <w:p w14:paraId="1C8830C5" w14:textId="56075C4C" w:rsidR="007B52C2" w:rsidRDefault="009140A4" w:rsidP="007B52C2">
      <w:pPr>
        <w:pStyle w:val="Nadpis2"/>
        <w:rPr>
          <w:rStyle w:val="normaltextrun"/>
          <w:rFonts w:ascii="Calibri" w:hAnsi="Calibri" w:cs="Calibri"/>
          <w:sz w:val="22"/>
          <w:szCs w:val="22"/>
        </w:rPr>
      </w:pPr>
      <w:bookmarkStart w:id="40" w:name="_Toc162512478"/>
      <w:r w:rsidRPr="009140A4">
        <w:rPr>
          <w:rStyle w:val="normaltextrun"/>
          <w:rFonts w:ascii="Calibri" w:hAnsi="Calibri" w:cs="Calibri"/>
          <w:sz w:val="22"/>
          <w:szCs w:val="22"/>
        </w:rPr>
        <w:t>Rychlost odhodu</w:t>
      </w:r>
      <w:r w:rsidR="004A1D72">
        <w:rPr>
          <w:rStyle w:val="normaltextrun"/>
          <w:rFonts w:ascii="Calibri" w:hAnsi="Calibri" w:cs="Calibri"/>
          <w:sz w:val="22"/>
          <w:szCs w:val="22"/>
        </w:rPr>
        <w:t xml:space="preserve"> míčem</w:t>
      </w:r>
      <w:bookmarkEnd w:id="40"/>
    </w:p>
    <w:p w14:paraId="48E74ECA" w14:textId="6A77095B" w:rsidR="009140A4" w:rsidRPr="009140A4" w:rsidRDefault="00F25254" w:rsidP="009140A4">
      <w:pPr>
        <w:pStyle w:val="Nadpis2"/>
        <w:rPr>
          <w:sz w:val="22"/>
          <w:szCs w:val="22"/>
        </w:rPr>
      </w:pPr>
      <w:bookmarkStart w:id="41" w:name="_Toc162512480"/>
      <w:r>
        <w:rPr>
          <w:rStyle w:val="normaltextrun"/>
          <w:rFonts w:ascii="Calibri" w:hAnsi="Calibri" w:cs="Calibri"/>
          <w:sz w:val="22"/>
          <w:szCs w:val="22"/>
        </w:rPr>
        <w:t>Horizontální skok</w:t>
      </w:r>
      <w:bookmarkEnd w:id="41"/>
      <w:r w:rsidR="00E5740F">
        <w:rPr>
          <w:rStyle w:val="normaltextrun"/>
          <w:rFonts w:ascii="Calibri" w:hAnsi="Calibri" w:cs="Calibri"/>
          <w:sz w:val="22"/>
          <w:szCs w:val="22"/>
        </w:rPr>
        <w:t>y</w:t>
      </w:r>
    </w:p>
    <w:p w14:paraId="1B515190" w14:textId="7838D644" w:rsidR="003309F6" w:rsidRDefault="002360F7" w:rsidP="005B2FFE">
      <w:pPr>
        <w:pStyle w:val="Nadpis2"/>
        <w:rPr>
          <w:sz w:val="22"/>
          <w:szCs w:val="22"/>
        </w:rPr>
      </w:pPr>
      <w:bookmarkStart w:id="42" w:name="_Toc162512485"/>
      <w:r w:rsidRPr="005B2FFE">
        <w:rPr>
          <w:sz w:val="22"/>
          <w:szCs w:val="22"/>
        </w:rPr>
        <w:t>Vertikální v</w:t>
      </w:r>
      <w:r w:rsidR="006F5B4C" w:rsidRPr="005B2FFE">
        <w:rPr>
          <w:sz w:val="22"/>
          <w:szCs w:val="22"/>
        </w:rPr>
        <w:t xml:space="preserve">ýskok </w:t>
      </w:r>
      <w:r w:rsidR="00BE189C" w:rsidRPr="005B2FFE">
        <w:rPr>
          <w:sz w:val="22"/>
          <w:szCs w:val="22"/>
        </w:rPr>
        <w:t>z</w:t>
      </w:r>
      <w:r w:rsidR="003309F6">
        <w:rPr>
          <w:sz w:val="22"/>
          <w:szCs w:val="22"/>
        </w:rPr>
        <w:t> </w:t>
      </w:r>
      <w:r w:rsidR="006F5B4C" w:rsidRPr="005B2FFE">
        <w:rPr>
          <w:sz w:val="22"/>
          <w:szCs w:val="22"/>
        </w:rPr>
        <w:t>protipoh</w:t>
      </w:r>
      <w:r w:rsidR="00BE189C" w:rsidRPr="005B2FFE">
        <w:rPr>
          <w:sz w:val="22"/>
          <w:szCs w:val="22"/>
        </w:rPr>
        <w:t>y</w:t>
      </w:r>
      <w:r w:rsidR="006F5B4C" w:rsidRPr="005B2FFE">
        <w:rPr>
          <w:sz w:val="22"/>
          <w:szCs w:val="22"/>
        </w:rPr>
        <w:t>bu</w:t>
      </w:r>
      <w:bookmarkEnd w:id="42"/>
    </w:p>
    <w:p w14:paraId="4B8BD65D" w14:textId="64A7FC1E" w:rsidR="00BC73E4" w:rsidRDefault="00BC73E4" w:rsidP="00A143AA">
      <w:pPr>
        <w:pStyle w:val="Nadpis1"/>
      </w:pPr>
      <w:bookmarkStart w:id="43" w:name="_Toc162512487"/>
      <w:r w:rsidRPr="0091432D">
        <w:rPr>
          <w:rStyle w:val="normaltextrun"/>
        </w:rPr>
        <w:t>D</w:t>
      </w:r>
      <w:r w:rsidR="00A8429E">
        <w:rPr>
          <w:rStyle w:val="normaltextrun"/>
        </w:rPr>
        <w:t>ISKUZE</w:t>
      </w:r>
      <w:bookmarkEnd w:id="43"/>
    </w:p>
    <w:p w14:paraId="4EAB896C" w14:textId="09B55D09" w:rsidR="00BC73E4" w:rsidRDefault="00A8429E" w:rsidP="00A143AA">
      <w:pPr>
        <w:pStyle w:val="Nadpis1"/>
        <w:rPr>
          <w:rStyle w:val="eop"/>
        </w:rPr>
      </w:pPr>
      <w:bookmarkStart w:id="44" w:name="_Toc162512488"/>
      <w:r>
        <w:rPr>
          <w:rStyle w:val="normaltextrun"/>
        </w:rPr>
        <w:t>ZÁVĚR</w:t>
      </w:r>
      <w:bookmarkEnd w:id="44"/>
    </w:p>
    <w:p w14:paraId="2764BC37" w14:textId="2ACAEDA9" w:rsidR="00BF72AE" w:rsidRDefault="00A8429E" w:rsidP="00A143AA">
      <w:pPr>
        <w:pStyle w:val="Nadpis1"/>
      </w:pPr>
      <w:bookmarkStart w:id="45" w:name="_Toc162512489"/>
      <w:r>
        <w:t>ZKRATKY</w:t>
      </w:r>
      <w:bookmarkEnd w:id="45"/>
    </w:p>
    <w:p w14:paraId="161956C6" w14:textId="65935B34" w:rsidR="002037D3" w:rsidRDefault="002037D3" w:rsidP="002037D3">
      <w:r>
        <w:t xml:space="preserve">SJ </w:t>
      </w:r>
      <w:r w:rsidR="002B58F5">
        <w:t>= anglicky:</w:t>
      </w:r>
      <w:r>
        <w:t xml:space="preserve"> squat jump</w:t>
      </w:r>
      <w:r w:rsidR="002B58F5">
        <w:t xml:space="preserve">; česky: </w:t>
      </w:r>
      <w:r w:rsidR="00D03970">
        <w:t xml:space="preserve">vertikální </w:t>
      </w:r>
      <w:r w:rsidR="00DE0C99">
        <w:t>výskok z podřepu</w:t>
      </w:r>
    </w:p>
    <w:p w14:paraId="2A517EB3" w14:textId="14F882D8" w:rsidR="00DE0C99" w:rsidRDefault="00DE0C99" w:rsidP="002037D3">
      <w:r>
        <w:t>CMJ = counter movement jump</w:t>
      </w:r>
      <w:r w:rsidR="00471774">
        <w:t xml:space="preserve"> = „</w:t>
      </w:r>
      <w:r w:rsidR="00D03970">
        <w:t xml:space="preserve">vertikální </w:t>
      </w:r>
      <w:r w:rsidR="00471774">
        <w:t>výskok z protipohybu“</w:t>
      </w:r>
    </w:p>
    <w:p w14:paraId="0B7F7138" w14:textId="26D8C3F2" w:rsidR="0063793D" w:rsidRPr="002037D3" w:rsidRDefault="00CF14F7" w:rsidP="002037D3">
      <w:r>
        <w:lastRenderedPageBreak/>
        <w:t>CMJ</w:t>
      </w:r>
      <w:r w:rsidR="00800277">
        <w:t>A = counter move</w:t>
      </w:r>
      <w:r w:rsidR="00B44290">
        <w:t>ment jump with aimed arms</w:t>
      </w:r>
      <w:r w:rsidR="00054DD4">
        <w:t xml:space="preserve"> = „</w:t>
      </w:r>
      <w:r w:rsidR="00D03970">
        <w:t>vertik</w:t>
      </w:r>
      <w:r w:rsidR="000403E5">
        <w:t xml:space="preserve">ální </w:t>
      </w:r>
      <w:r w:rsidR="00054DD4">
        <w:t xml:space="preserve">výskok z protipohybu za </w:t>
      </w:r>
      <w:r w:rsidR="000403E5">
        <w:t>použití</w:t>
      </w:r>
      <w:r w:rsidR="00054DD4">
        <w:t xml:space="preserve"> paží“</w:t>
      </w:r>
    </w:p>
    <w:p w14:paraId="25C3D3B2" w14:textId="1B9A9864" w:rsidR="00BC73E4" w:rsidRDefault="00A8429E" w:rsidP="00A143AA">
      <w:pPr>
        <w:pStyle w:val="Nadpis1"/>
        <w:rPr>
          <w:rStyle w:val="normaltextrun"/>
        </w:rPr>
      </w:pPr>
      <w:bookmarkStart w:id="46" w:name="_Toc162512490"/>
      <w:r w:rsidRPr="00A8429E">
        <w:rPr>
          <w:rStyle w:val="normaltextrun"/>
        </w:rPr>
        <w:t>SEZNAM PŘÍLOH</w:t>
      </w:r>
      <w:bookmarkEnd w:id="46"/>
    </w:p>
    <w:p w14:paraId="2463CF97" w14:textId="77777777" w:rsidR="00DC2ED0" w:rsidRPr="00DC2ED0" w:rsidRDefault="000D41DB" w:rsidP="00DC2ED0">
      <w:pPr>
        <w:pStyle w:val="Bibliografie"/>
        <w:rPr>
          <w:rFonts w:ascii="Calibri" w:hAnsi="Calibri" w:cs="Calibri"/>
        </w:rPr>
      </w:pPr>
      <w:r>
        <w:fldChar w:fldCharType="begin"/>
      </w:r>
      <w:r w:rsidR="00DC2ED0">
        <w:instrText xml:space="preserve"> ADDIN ZOTERO_BIBL {"uncited":[],"omitted":[],"custom":[]} CSL_BIBLIOGRAPHY </w:instrText>
      </w:r>
      <w:r>
        <w:fldChar w:fldCharType="separate"/>
      </w:r>
      <w:r w:rsidR="00DC2ED0" w:rsidRPr="00DC2ED0">
        <w:rPr>
          <w:rFonts w:ascii="Calibri" w:hAnsi="Calibri" w:cs="Calibri"/>
        </w:rPr>
        <w:t xml:space="preserve">AOUICHAOUI, Chirine, Samir KRICHEN, Mohamed TOUNSI, Achraf AMMAR, Oussama TABKA, Salem CHATTI, Monia ZAOUALI, Mohamed ZOUCH a Yassine TRABELSI, 2024. Reference Values of Physical Performance in Handball Players Aged 13–19 Years: Taking into Account Their Biological Maturity. </w:t>
      </w:r>
      <w:r w:rsidR="00DC2ED0" w:rsidRPr="00DC2ED0">
        <w:rPr>
          <w:rFonts w:ascii="Calibri" w:hAnsi="Calibri" w:cs="Calibri"/>
          <w:i/>
          <w:iCs/>
        </w:rPr>
        <w:t>Clinics and Practice</w:t>
      </w:r>
      <w:r w:rsidR="00DC2ED0" w:rsidRPr="00DC2ED0">
        <w:rPr>
          <w:rFonts w:ascii="Calibri" w:hAnsi="Calibri" w:cs="Calibri"/>
        </w:rPr>
        <w:t xml:space="preserve"> [online]. </w:t>
      </w:r>
      <w:r w:rsidR="00DC2ED0" w:rsidRPr="00DC2ED0">
        <w:rPr>
          <w:rFonts w:ascii="Calibri" w:hAnsi="Calibri" w:cs="Calibri"/>
          <w:b/>
          <w:bCs/>
        </w:rPr>
        <w:t>14</w:t>
      </w:r>
      <w:r w:rsidR="00DC2ED0" w:rsidRPr="00DC2ED0">
        <w:rPr>
          <w:rFonts w:ascii="Calibri" w:hAnsi="Calibri" w:cs="Calibri"/>
        </w:rPr>
        <w:t>(1), 305–326. ISSN 2039-7283. Dostupné z: doi:10.3390/clinpract14010024</w:t>
      </w:r>
    </w:p>
    <w:p w14:paraId="241FAB99" w14:textId="77777777" w:rsidR="00DC2ED0" w:rsidRPr="00DC2ED0" w:rsidRDefault="00DC2ED0" w:rsidP="00DC2ED0">
      <w:pPr>
        <w:pStyle w:val="Bibliografie"/>
        <w:rPr>
          <w:rFonts w:ascii="Calibri" w:hAnsi="Calibri" w:cs="Calibri"/>
        </w:rPr>
      </w:pPr>
      <w:r w:rsidRPr="00DC2ED0">
        <w:rPr>
          <w:rFonts w:ascii="Calibri" w:hAnsi="Calibri" w:cs="Calibri"/>
        </w:rPr>
        <w:t xml:space="preserve">CAMACHO-CARDENOSA, Alba, Marta CAMACHO-CARDENOSA, Adrián GONZÁLEZ-CUSTODIO, Ismael MARTÍNEZ-GUARDADO, Rafael TIMÓN, Guillermo OLCINA a Javier BRAZO-SAYAVERA, 2018. Anthropometric and Physical Performance of Youth Handball Players: The Role of the Relative Age. </w:t>
      </w:r>
      <w:r w:rsidRPr="00DC2ED0">
        <w:rPr>
          <w:rFonts w:ascii="Calibri" w:hAnsi="Calibri" w:cs="Calibri"/>
          <w:i/>
          <w:iCs/>
        </w:rPr>
        <w:t>Sports</w:t>
      </w:r>
      <w:r w:rsidRPr="00DC2ED0">
        <w:rPr>
          <w:rFonts w:ascii="Calibri" w:hAnsi="Calibri" w:cs="Calibri"/>
        </w:rPr>
        <w:t xml:space="preserve"> [online]. </w:t>
      </w:r>
      <w:r w:rsidRPr="00DC2ED0">
        <w:rPr>
          <w:rFonts w:ascii="Calibri" w:hAnsi="Calibri" w:cs="Calibri"/>
          <w:b/>
          <w:bCs/>
        </w:rPr>
        <w:t>6</w:t>
      </w:r>
      <w:r w:rsidRPr="00DC2ED0">
        <w:rPr>
          <w:rFonts w:ascii="Calibri" w:hAnsi="Calibri" w:cs="Calibri"/>
        </w:rPr>
        <w:t>(2), 47. ISSN 2075-4663. Dostupné z: doi:10.3390/sports6020047</w:t>
      </w:r>
    </w:p>
    <w:p w14:paraId="6E06DAF4" w14:textId="77777777" w:rsidR="00DC2ED0" w:rsidRPr="00DC2ED0" w:rsidRDefault="00DC2ED0" w:rsidP="00DC2ED0">
      <w:pPr>
        <w:pStyle w:val="Bibliografie"/>
        <w:rPr>
          <w:rFonts w:ascii="Calibri" w:hAnsi="Calibri" w:cs="Calibri"/>
        </w:rPr>
      </w:pPr>
      <w:r w:rsidRPr="00DC2ED0">
        <w:rPr>
          <w:rFonts w:ascii="Calibri" w:hAnsi="Calibri" w:cs="Calibri"/>
        </w:rPr>
        <w:t xml:space="preserve">EL-DIN, Hamdy, Ilias ZAPARTIDIS a Ibrahim HASSAN, 2011. A comparative study between talented young Greek and German handball players in some physical and anthropometric characteristics. </w:t>
      </w:r>
      <w:r w:rsidRPr="00DC2ED0">
        <w:rPr>
          <w:rFonts w:ascii="Calibri" w:hAnsi="Calibri" w:cs="Calibri"/>
          <w:i/>
          <w:iCs/>
        </w:rPr>
        <w:t>Biology of Sport</w:t>
      </w:r>
      <w:r w:rsidRPr="00DC2ED0">
        <w:rPr>
          <w:rFonts w:ascii="Calibri" w:hAnsi="Calibri" w:cs="Calibri"/>
        </w:rPr>
        <w:t xml:space="preserve"> [online]. </w:t>
      </w:r>
      <w:r w:rsidRPr="00DC2ED0">
        <w:rPr>
          <w:rFonts w:ascii="Calibri" w:hAnsi="Calibri" w:cs="Calibri"/>
          <w:b/>
          <w:bCs/>
        </w:rPr>
        <w:t>28</w:t>
      </w:r>
      <w:r w:rsidRPr="00DC2ED0">
        <w:rPr>
          <w:rFonts w:ascii="Calibri" w:hAnsi="Calibri" w:cs="Calibri"/>
        </w:rPr>
        <w:t>, 245–248. Dostupné z: doi:10.5604/965488</w:t>
      </w:r>
    </w:p>
    <w:p w14:paraId="180AC2B2" w14:textId="77777777" w:rsidR="00DC2ED0" w:rsidRPr="00DC2ED0" w:rsidRDefault="00DC2ED0" w:rsidP="00DC2ED0">
      <w:pPr>
        <w:pStyle w:val="Bibliografie"/>
        <w:rPr>
          <w:rFonts w:ascii="Calibri" w:hAnsi="Calibri" w:cs="Calibri"/>
        </w:rPr>
      </w:pPr>
      <w:r w:rsidRPr="00DC2ED0">
        <w:rPr>
          <w:rFonts w:ascii="Calibri" w:hAnsi="Calibri" w:cs="Calibri"/>
        </w:rPr>
        <w:t>FERNÁNDEZ-ROMERO, Juan J., Helena Vila SUÁREZ a Jose M</w:t>
      </w:r>
      <w:r w:rsidRPr="00DC2ED0">
        <w:rPr>
          <w:rFonts w:ascii="Calibri" w:hAnsi="Calibri" w:cs="Calibri"/>
          <w:vertAlign w:val="superscript"/>
        </w:rPr>
        <w:t>a</w:t>
      </w:r>
      <w:r w:rsidRPr="00DC2ED0">
        <w:rPr>
          <w:rFonts w:ascii="Calibri" w:hAnsi="Calibri" w:cs="Calibri"/>
        </w:rPr>
        <w:t xml:space="preserve"> CANCELA, 2016. Anthropometric analysis and performance characteristics to predict selection in young male and female handball players. </w:t>
      </w:r>
      <w:r w:rsidRPr="00DC2ED0">
        <w:rPr>
          <w:rFonts w:ascii="Calibri" w:hAnsi="Calibri" w:cs="Calibri"/>
          <w:i/>
          <w:iCs/>
        </w:rPr>
        <w:t>Motriz: Revista de Educação Física</w:t>
      </w:r>
      <w:r w:rsidRPr="00DC2ED0">
        <w:rPr>
          <w:rFonts w:ascii="Calibri" w:hAnsi="Calibri" w:cs="Calibri"/>
        </w:rPr>
        <w:t xml:space="preserve"> [online]. </w:t>
      </w:r>
      <w:r w:rsidRPr="00DC2ED0">
        <w:rPr>
          <w:rFonts w:ascii="Calibri" w:hAnsi="Calibri" w:cs="Calibri"/>
          <w:b/>
          <w:bCs/>
        </w:rPr>
        <w:t>22</w:t>
      </w:r>
      <w:r w:rsidRPr="00DC2ED0">
        <w:rPr>
          <w:rFonts w:ascii="Calibri" w:hAnsi="Calibri" w:cs="Calibri"/>
        </w:rPr>
        <w:t>, 0283–0289. ISSN 1980-6574. Dostupné z: doi:10.1590/S1980-6574201600040011</w:t>
      </w:r>
    </w:p>
    <w:p w14:paraId="6FDBEA79" w14:textId="77777777" w:rsidR="00DC2ED0" w:rsidRPr="00DC2ED0" w:rsidRDefault="00DC2ED0" w:rsidP="00DC2ED0">
      <w:pPr>
        <w:pStyle w:val="Bibliografie"/>
        <w:rPr>
          <w:rFonts w:ascii="Calibri" w:hAnsi="Calibri" w:cs="Calibri"/>
        </w:rPr>
      </w:pPr>
      <w:r w:rsidRPr="00DC2ED0">
        <w:rPr>
          <w:rFonts w:ascii="Calibri" w:hAnsi="Calibri" w:cs="Calibri"/>
        </w:rPr>
        <w:t xml:space="preserve">FERNÁNDEZ-ROMERO, Juan José, Helena Vila SUÁREZ a Jose María Cancela CARRAL, 2017. SELECTION OF TALENTS IN HANDBALL: ANTHROPOMETRIC AND PERFORMANCE ANALYSIS. </w:t>
      </w:r>
      <w:r w:rsidRPr="00DC2ED0">
        <w:rPr>
          <w:rFonts w:ascii="Calibri" w:hAnsi="Calibri" w:cs="Calibri"/>
          <w:i/>
          <w:iCs/>
        </w:rPr>
        <w:t>Revista Brasileira de Medicina do Esporte</w:t>
      </w:r>
      <w:r w:rsidRPr="00DC2ED0">
        <w:rPr>
          <w:rFonts w:ascii="Calibri" w:hAnsi="Calibri" w:cs="Calibri"/>
        </w:rPr>
        <w:t xml:space="preserve"> [online]. </w:t>
      </w:r>
      <w:r w:rsidRPr="00DC2ED0">
        <w:rPr>
          <w:rFonts w:ascii="Calibri" w:hAnsi="Calibri" w:cs="Calibri"/>
          <w:b/>
          <w:bCs/>
        </w:rPr>
        <w:t>23</w:t>
      </w:r>
      <w:r w:rsidRPr="00DC2ED0">
        <w:rPr>
          <w:rFonts w:ascii="Calibri" w:hAnsi="Calibri" w:cs="Calibri"/>
        </w:rPr>
        <w:t>, 361–365. ISSN 1517-8692, 1806-9940. Dostupné z: doi:10.1590/1517-869220172305141727</w:t>
      </w:r>
    </w:p>
    <w:p w14:paraId="62BF0C8E" w14:textId="77777777" w:rsidR="00DC2ED0" w:rsidRPr="00DC2ED0" w:rsidRDefault="00DC2ED0" w:rsidP="00DC2ED0">
      <w:pPr>
        <w:pStyle w:val="Bibliografie"/>
        <w:rPr>
          <w:rFonts w:ascii="Calibri" w:hAnsi="Calibri" w:cs="Calibri"/>
        </w:rPr>
      </w:pPr>
      <w:r w:rsidRPr="00DC2ED0">
        <w:rPr>
          <w:rFonts w:ascii="Calibri" w:hAnsi="Calibri" w:cs="Calibri"/>
        </w:rPr>
        <w:t xml:space="preserve">HAMMAMI, M., N. GAAMOURI, R. RAMIREZ-CAMPILLO, R.J. SHEPHARD, N.L. BRAGAZZI, M.S. CHELLY, B. KNECHTLE a S. GAIED, 2021. Effects of high-intensity interval training and plyometric exercise on the physical fitness of junior male handball players. </w:t>
      </w:r>
      <w:r w:rsidRPr="00DC2ED0">
        <w:rPr>
          <w:rFonts w:ascii="Calibri" w:hAnsi="Calibri" w:cs="Calibri"/>
          <w:i/>
          <w:iCs/>
        </w:rPr>
        <w:t>European Review for Medical and Pharmacological Sciences</w:t>
      </w:r>
      <w:r w:rsidRPr="00DC2ED0">
        <w:rPr>
          <w:rFonts w:ascii="Calibri" w:hAnsi="Calibri" w:cs="Calibri"/>
        </w:rPr>
        <w:t xml:space="preserve"> [online]. </w:t>
      </w:r>
      <w:r w:rsidRPr="00DC2ED0">
        <w:rPr>
          <w:rFonts w:ascii="Calibri" w:hAnsi="Calibri" w:cs="Calibri"/>
          <w:b/>
          <w:bCs/>
        </w:rPr>
        <w:t>25</w:t>
      </w:r>
      <w:r w:rsidRPr="00DC2ED0">
        <w:rPr>
          <w:rFonts w:ascii="Calibri" w:hAnsi="Calibri" w:cs="Calibri"/>
        </w:rPr>
        <w:t>(23), 7380–7389. ISSN 1128-3602, 2284-0729. Dostupné z: doi:10.26355/eurrev_202112_27434</w:t>
      </w:r>
    </w:p>
    <w:p w14:paraId="5651934E" w14:textId="77777777" w:rsidR="00DC2ED0" w:rsidRPr="00DC2ED0" w:rsidRDefault="00DC2ED0" w:rsidP="00DC2ED0">
      <w:pPr>
        <w:pStyle w:val="Bibliografie"/>
        <w:rPr>
          <w:rFonts w:ascii="Calibri" w:hAnsi="Calibri" w:cs="Calibri"/>
        </w:rPr>
      </w:pPr>
      <w:r w:rsidRPr="00DC2ED0">
        <w:rPr>
          <w:rFonts w:ascii="Calibri" w:hAnsi="Calibri" w:cs="Calibri"/>
        </w:rPr>
        <w:t xml:space="preserve">HAMMAMI, Mehrez, Nicola Luigi BRAGAZZI, Souhail HERMASSI, Nawel GAAMOURI, Ridha AOUADI, Roy J. SHEPHARD a Mohamed Souhaiel CHELLY, 2020. The effect of a sand surface on physical performance responses of junior male handball players to plyometric training. </w:t>
      </w:r>
      <w:r w:rsidRPr="00DC2ED0">
        <w:rPr>
          <w:rFonts w:ascii="Calibri" w:hAnsi="Calibri" w:cs="Calibri"/>
          <w:i/>
          <w:iCs/>
        </w:rPr>
        <w:t>BMC Sports Science, Medicine and Rehabilitation</w:t>
      </w:r>
      <w:r w:rsidRPr="00DC2ED0">
        <w:rPr>
          <w:rFonts w:ascii="Calibri" w:hAnsi="Calibri" w:cs="Calibri"/>
        </w:rPr>
        <w:t xml:space="preserve"> [online]. </w:t>
      </w:r>
      <w:r w:rsidRPr="00DC2ED0">
        <w:rPr>
          <w:rFonts w:ascii="Calibri" w:hAnsi="Calibri" w:cs="Calibri"/>
          <w:b/>
          <w:bCs/>
        </w:rPr>
        <w:t>12</w:t>
      </w:r>
      <w:r w:rsidRPr="00DC2ED0">
        <w:rPr>
          <w:rFonts w:ascii="Calibri" w:hAnsi="Calibri" w:cs="Calibri"/>
        </w:rPr>
        <w:t>(1), 26. ISSN 2052-1847. Dostupné z: doi:10.1186/s13102-020-00176-x</w:t>
      </w:r>
    </w:p>
    <w:p w14:paraId="128CEA82" w14:textId="77777777" w:rsidR="00DC2ED0" w:rsidRPr="00DC2ED0" w:rsidRDefault="00DC2ED0" w:rsidP="00DC2ED0">
      <w:pPr>
        <w:pStyle w:val="Bibliografie"/>
        <w:rPr>
          <w:rFonts w:ascii="Calibri" w:hAnsi="Calibri" w:cs="Calibri"/>
        </w:rPr>
      </w:pPr>
      <w:r w:rsidRPr="00DC2ED0">
        <w:rPr>
          <w:rFonts w:ascii="Calibri" w:hAnsi="Calibri" w:cs="Calibri"/>
        </w:rPr>
        <w:t xml:space="preserve">HAMMAMI, Mehrez, Nawel GAAMOURI, Gaith ALOUI, Roy J. SHEPHARD a Mohamed Souhaiel CHELLY, 2019a. Effects of Combined Plyometric and Short Sprint With Change-of-Direction Training on Athletic Performance of Male U15 Handball Players. </w:t>
      </w:r>
      <w:r w:rsidRPr="00DC2ED0">
        <w:rPr>
          <w:rFonts w:ascii="Calibri" w:hAnsi="Calibri" w:cs="Calibri"/>
          <w:i/>
          <w:iCs/>
        </w:rPr>
        <w:t>Journal of Strength and Conditioning Research</w:t>
      </w:r>
      <w:r w:rsidRPr="00DC2ED0">
        <w:rPr>
          <w:rFonts w:ascii="Calibri" w:hAnsi="Calibri" w:cs="Calibri"/>
        </w:rPr>
        <w:t xml:space="preserve"> [online]. </w:t>
      </w:r>
      <w:r w:rsidRPr="00DC2ED0">
        <w:rPr>
          <w:rFonts w:ascii="Calibri" w:hAnsi="Calibri" w:cs="Calibri"/>
          <w:b/>
          <w:bCs/>
        </w:rPr>
        <w:t>33</w:t>
      </w:r>
      <w:r w:rsidRPr="00DC2ED0">
        <w:rPr>
          <w:rFonts w:ascii="Calibri" w:hAnsi="Calibri" w:cs="Calibri"/>
        </w:rPr>
        <w:t>(3), 662–675. ISSN 1064-8011. Dostupné z: doi:10.1519/JSC.0000000000002870</w:t>
      </w:r>
    </w:p>
    <w:p w14:paraId="430D4888" w14:textId="77777777" w:rsidR="00DC2ED0" w:rsidRPr="00DC2ED0" w:rsidRDefault="00DC2ED0" w:rsidP="00DC2ED0">
      <w:pPr>
        <w:pStyle w:val="Bibliografie"/>
        <w:rPr>
          <w:rFonts w:ascii="Calibri" w:hAnsi="Calibri" w:cs="Calibri"/>
        </w:rPr>
      </w:pPr>
      <w:r w:rsidRPr="00DC2ED0">
        <w:rPr>
          <w:rFonts w:ascii="Calibri" w:hAnsi="Calibri" w:cs="Calibri"/>
        </w:rPr>
        <w:t xml:space="preserve">HAMMAMI, Mehrez, Souhail HERMASSI, Nawel GAAMOURI, Gaith ALOUI, Paul COMFORT, Roy J. SHEPHARD a Mohamed Souhaiel CHELLY, 2019b. Field Tests of Performance and Their Relationship to Age and Anthropometric Parameters in Adolescent Handball Players. </w:t>
      </w:r>
      <w:r w:rsidRPr="00DC2ED0">
        <w:rPr>
          <w:rFonts w:ascii="Calibri" w:hAnsi="Calibri" w:cs="Calibri"/>
          <w:i/>
          <w:iCs/>
        </w:rPr>
        <w:t>Frontiers in Physiology</w:t>
      </w:r>
      <w:r w:rsidRPr="00DC2ED0">
        <w:rPr>
          <w:rFonts w:ascii="Calibri" w:hAnsi="Calibri" w:cs="Calibri"/>
        </w:rPr>
        <w:t xml:space="preserve"> [online]. </w:t>
      </w:r>
      <w:r w:rsidRPr="00DC2ED0">
        <w:rPr>
          <w:rFonts w:ascii="Calibri" w:hAnsi="Calibri" w:cs="Calibri"/>
          <w:b/>
          <w:bCs/>
        </w:rPr>
        <w:t>10</w:t>
      </w:r>
      <w:r w:rsidRPr="00DC2ED0">
        <w:rPr>
          <w:rFonts w:ascii="Calibri" w:hAnsi="Calibri" w:cs="Calibri"/>
        </w:rPr>
        <w:t xml:space="preserve"> [vid. 2024-03-01]. ISSN 1664-042X. Dostupné z: https://www.frontiersin.org/journals/physiology/articles/10.3389/fphys.2019.01124</w:t>
      </w:r>
    </w:p>
    <w:p w14:paraId="6FA451EF" w14:textId="77777777" w:rsidR="00DC2ED0" w:rsidRPr="00DC2ED0" w:rsidRDefault="00DC2ED0" w:rsidP="00DC2ED0">
      <w:pPr>
        <w:pStyle w:val="Bibliografie"/>
        <w:rPr>
          <w:rFonts w:ascii="Calibri" w:hAnsi="Calibri" w:cs="Calibri"/>
        </w:rPr>
      </w:pPr>
      <w:r w:rsidRPr="00DC2ED0">
        <w:rPr>
          <w:rFonts w:ascii="Calibri" w:hAnsi="Calibri" w:cs="Calibri"/>
        </w:rPr>
        <w:lastRenderedPageBreak/>
        <w:t>INGEBRIGTSEN, Jørgen a Ian JEFFREYS, 2012. Relationship between speed, strength and jumping abilities in elite junior handball players [online]. [vid. 2024-03-08]. Dostupné z: https://nordopen.nord.no/nord-xmlui/handle/11250/286459</w:t>
      </w:r>
    </w:p>
    <w:p w14:paraId="0DE83770" w14:textId="77777777" w:rsidR="00DC2ED0" w:rsidRPr="00DC2ED0" w:rsidRDefault="00DC2ED0" w:rsidP="00DC2ED0">
      <w:pPr>
        <w:pStyle w:val="Bibliografie"/>
        <w:rPr>
          <w:rFonts w:ascii="Calibri" w:hAnsi="Calibri" w:cs="Calibri"/>
        </w:rPr>
      </w:pPr>
      <w:r w:rsidRPr="00DC2ED0">
        <w:rPr>
          <w:rFonts w:ascii="Calibri" w:hAnsi="Calibri" w:cs="Calibri"/>
        </w:rPr>
        <w:t xml:space="preserve">INGEBRIGTSEN, Jørgen, Ian JEFFREYS a Stein RODAHL, 2013. Physical Characteristics and Abilities of Junior Elite Male and Female Handball Players. </w:t>
      </w:r>
      <w:r w:rsidRPr="00DC2ED0">
        <w:rPr>
          <w:rFonts w:ascii="Calibri" w:hAnsi="Calibri" w:cs="Calibri"/>
          <w:i/>
          <w:iCs/>
        </w:rPr>
        <w:t>The Journal of Strength &amp; Conditioning Research</w:t>
      </w:r>
      <w:r w:rsidRPr="00DC2ED0">
        <w:rPr>
          <w:rFonts w:ascii="Calibri" w:hAnsi="Calibri" w:cs="Calibri"/>
        </w:rPr>
        <w:t xml:space="preserve"> [online]. </w:t>
      </w:r>
      <w:r w:rsidRPr="00DC2ED0">
        <w:rPr>
          <w:rFonts w:ascii="Calibri" w:hAnsi="Calibri" w:cs="Calibri"/>
          <w:b/>
          <w:bCs/>
        </w:rPr>
        <w:t>27</w:t>
      </w:r>
      <w:r w:rsidRPr="00DC2ED0">
        <w:rPr>
          <w:rFonts w:ascii="Calibri" w:hAnsi="Calibri" w:cs="Calibri"/>
        </w:rPr>
        <w:t>(2), 302. ISSN 1064-8011. Dostupné z: doi:10.1519/JSC.0b013e318254899f</w:t>
      </w:r>
    </w:p>
    <w:p w14:paraId="20A36FAC" w14:textId="77777777" w:rsidR="00DC2ED0" w:rsidRPr="00DC2ED0" w:rsidRDefault="00DC2ED0" w:rsidP="00DC2ED0">
      <w:pPr>
        <w:pStyle w:val="Bibliografie"/>
        <w:rPr>
          <w:rFonts w:ascii="Calibri" w:hAnsi="Calibri" w:cs="Calibri"/>
        </w:rPr>
      </w:pPr>
      <w:r w:rsidRPr="00DC2ED0">
        <w:rPr>
          <w:rFonts w:ascii="Calibri" w:hAnsi="Calibri" w:cs="Calibri"/>
        </w:rPr>
        <w:t xml:space="preserve">IOANNIS BAYIOS a Konstantinos BOUDOLOS, 1998. Accuracy and throwing velocity in handball. In: . </w:t>
      </w:r>
    </w:p>
    <w:p w14:paraId="38FFE4DD" w14:textId="77777777" w:rsidR="00DC2ED0" w:rsidRPr="00DC2ED0" w:rsidRDefault="00DC2ED0" w:rsidP="00DC2ED0">
      <w:pPr>
        <w:pStyle w:val="Bibliografie"/>
        <w:rPr>
          <w:rFonts w:ascii="Calibri" w:hAnsi="Calibri" w:cs="Calibri"/>
        </w:rPr>
      </w:pPr>
      <w:r w:rsidRPr="00DC2ED0">
        <w:rPr>
          <w:rFonts w:ascii="Calibri" w:hAnsi="Calibri" w:cs="Calibri"/>
        </w:rPr>
        <w:t xml:space="preserve">MADRUGA, Marc, Chris BISHOP, Paul READ, Jason LAKE, Jon BRAZIER a Daniel ROMERO-RODRÍGUEZ, 2019. Jumping-based Asymmetries are Negatively Associated with Jump, Change of Direction, and Repeated Sprint Performance, but not Linear Speed, in Adolescent Handball Athletes. </w:t>
      </w:r>
      <w:r w:rsidRPr="00DC2ED0">
        <w:rPr>
          <w:rFonts w:ascii="Calibri" w:hAnsi="Calibri" w:cs="Calibri"/>
          <w:i/>
          <w:iCs/>
        </w:rPr>
        <w:t>Journal of Human Kinetics</w:t>
      </w:r>
      <w:r w:rsidRPr="00DC2ED0">
        <w:rPr>
          <w:rFonts w:ascii="Calibri" w:hAnsi="Calibri" w:cs="Calibri"/>
        </w:rPr>
        <w:t xml:space="preserve"> [online]. </w:t>
      </w:r>
      <w:r w:rsidRPr="00DC2ED0">
        <w:rPr>
          <w:rFonts w:ascii="Calibri" w:hAnsi="Calibri" w:cs="Calibri"/>
          <w:b/>
          <w:bCs/>
        </w:rPr>
        <w:t>71</w:t>
      </w:r>
      <w:r w:rsidRPr="00DC2ED0">
        <w:rPr>
          <w:rFonts w:ascii="Calibri" w:hAnsi="Calibri" w:cs="Calibri"/>
        </w:rPr>
        <w:t>. Dostupné z: doi:10.2478/hukin-2019-0095</w:t>
      </w:r>
    </w:p>
    <w:p w14:paraId="4BFBC1C9" w14:textId="77777777" w:rsidR="00DC2ED0" w:rsidRPr="00DC2ED0" w:rsidRDefault="00DC2ED0" w:rsidP="00DC2ED0">
      <w:pPr>
        <w:pStyle w:val="Bibliografie"/>
        <w:rPr>
          <w:rFonts w:ascii="Calibri" w:hAnsi="Calibri" w:cs="Calibri"/>
        </w:rPr>
      </w:pPr>
      <w:r w:rsidRPr="00DC2ED0">
        <w:rPr>
          <w:rFonts w:ascii="Calibri" w:hAnsi="Calibri" w:cs="Calibri"/>
        </w:rPr>
        <w:t xml:space="preserve">MADRUGA-PARERA, Marc, Chris BISHOP, Marco BEATO, Azahara FORT-VANMEERHAEGHE, Oliver GONZALO-SKOK a Daniel ROMERO-RODRÍGUEZ, 2021. Relationship Between Interlimb Asymmetries and Speed and Change of Direction Speed in Youth Handball Players. </w:t>
      </w:r>
      <w:r w:rsidRPr="00DC2ED0">
        <w:rPr>
          <w:rFonts w:ascii="Calibri" w:hAnsi="Calibri" w:cs="Calibri"/>
          <w:i/>
          <w:iCs/>
        </w:rPr>
        <w:t>Journal of Strength and Conditioning Research</w:t>
      </w:r>
      <w:r w:rsidRPr="00DC2ED0">
        <w:rPr>
          <w:rFonts w:ascii="Calibri" w:hAnsi="Calibri" w:cs="Calibri"/>
        </w:rPr>
        <w:t xml:space="preserve"> [online]. </w:t>
      </w:r>
      <w:r w:rsidRPr="00DC2ED0">
        <w:rPr>
          <w:rFonts w:ascii="Calibri" w:hAnsi="Calibri" w:cs="Calibri"/>
          <w:b/>
          <w:bCs/>
        </w:rPr>
        <w:t>35</w:t>
      </w:r>
      <w:r w:rsidRPr="00DC2ED0">
        <w:rPr>
          <w:rFonts w:ascii="Calibri" w:hAnsi="Calibri" w:cs="Calibri"/>
        </w:rPr>
        <w:t>(12), 3482–3490. ISSN 1064-8011. Dostupné z: doi:10.1519/JSC.0000000000003328</w:t>
      </w:r>
    </w:p>
    <w:p w14:paraId="14460B26" w14:textId="77777777" w:rsidR="00DC2ED0" w:rsidRPr="00DC2ED0" w:rsidRDefault="00DC2ED0" w:rsidP="00DC2ED0">
      <w:pPr>
        <w:pStyle w:val="Bibliografie"/>
        <w:rPr>
          <w:rFonts w:ascii="Calibri" w:hAnsi="Calibri" w:cs="Calibri"/>
        </w:rPr>
      </w:pPr>
      <w:r w:rsidRPr="00DC2ED0">
        <w:rPr>
          <w:rFonts w:ascii="Calibri" w:hAnsi="Calibri" w:cs="Calibri"/>
        </w:rPr>
        <w:t xml:space="preserve">MATTHYS, Stijn P. J., Roel VAEYENS, Joric VANDENDRIESSCHE, Barbara VANDORPE, Johan PION, Aaron J. COUTTS, Matthieu LENOIR a Renaat M. PHILIPPAERTS, 2011. A multidisciplinary identification model for youth handball. </w:t>
      </w:r>
      <w:r w:rsidRPr="00DC2ED0">
        <w:rPr>
          <w:rFonts w:ascii="Calibri" w:hAnsi="Calibri" w:cs="Calibri"/>
          <w:i/>
          <w:iCs/>
        </w:rPr>
        <w:t>European Journal of Sport Science</w:t>
      </w:r>
      <w:r w:rsidRPr="00DC2ED0">
        <w:rPr>
          <w:rFonts w:ascii="Calibri" w:hAnsi="Calibri" w:cs="Calibri"/>
        </w:rPr>
        <w:t xml:space="preserve"> [online]. </w:t>
      </w:r>
      <w:r w:rsidRPr="00DC2ED0">
        <w:rPr>
          <w:rFonts w:ascii="Calibri" w:hAnsi="Calibri" w:cs="Calibri"/>
          <w:b/>
          <w:bCs/>
        </w:rPr>
        <w:t>11</w:t>
      </w:r>
      <w:r w:rsidRPr="00DC2ED0">
        <w:rPr>
          <w:rFonts w:ascii="Calibri" w:hAnsi="Calibri" w:cs="Calibri"/>
        </w:rPr>
        <w:t>(5), 355–363. ISSN 1746-1391, 1536-7290. Dostupné z: doi:10.1080/17461391.2010.523850</w:t>
      </w:r>
    </w:p>
    <w:p w14:paraId="5E265D16" w14:textId="77777777" w:rsidR="00DC2ED0" w:rsidRPr="00DC2ED0" w:rsidRDefault="00DC2ED0" w:rsidP="00DC2ED0">
      <w:pPr>
        <w:pStyle w:val="Bibliografie"/>
        <w:rPr>
          <w:rFonts w:ascii="Calibri" w:hAnsi="Calibri" w:cs="Calibri"/>
        </w:rPr>
      </w:pPr>
      <w:r w:rsidRPr="00DC2ED0">
        <w:rPr>
          <w:rFonts w:ascii="Calibri" w:hAnsi="Calibri" w:cs="Calibri"/>
        </w:rPr>
        <w:t xml:space="preserve">MATTHYS, Stijn P.J., Job FRANSEN, Roel VAEYENS, Matthieu LENOIR a Renaat PHILIPPAERTS, 2013a. Differences in biological maturation, anthropometry and physical performance between playing positions in youth team handball. </w:t>
      </w:r>
      <w:r w:rsidRPr="00DC2ED0">
        <w:rPr>
          <w:rFonts w:ascii="Calibri" w:hAnsi="Calibri" w:cs="Calibri"/>
          <w:i/>
          <w:iCs/>
        </w:rPr>
        <w:t>Journal of Sports Sciences</w:t>
      </w:r>
      <w:r w:rsidRPr="00DC2ED0">
        <w:rPr>
          <w:rFonts w:ascii="Calibri" w:hAnsi="Calibri" w:cs="Calibri"/>
        </w:rPr>
        <w:t xml:space="preserve"> [online]. </w:t>
      </w:r>
      <w:r w:rsidRPr="00DC2ED0">
        <w:rPr>
          <w:rFonts w:ascii="Calibri" w:hAnsi="Calibri" w:cs="Calibri"/>
          <w:b/>
          <w:bCs/>
        </w:rPr>
        <w:t>31</w:t>
      </w:r>
      <w:r w:rsidRPr="00DC2ED0">
        <w:rPr>
          <w:rFonts w:ascii="Calibri" w:hAnsi="Calibri" w:cs="Calibri"/>
        </w:rPr>
        <w:t>(12), 1344–1352. ISSN 0264-0414, 1466-447X. Dostupné z: doi:10.1080/02640414.2013.781663</w:t>
      </w:r>
    </w:p>
    <w:p w14:paraId="00CDFC3F" w14:textId="77777777" w:rsidR="00DC2ED0" w:rsidRPr="00DC2ED0" w:rsidRDefault="00DC2ED0" w:rsidP="00DC2ED0">
      <w:pPr>
        <w:pStyle w:val="Bibliografie"/>
        <w:rPr>
          <w:rFonts w:ascii="Calibri" w:hAnsi="Calibri" w:cs="Calibri"/>
        </w:rPr>
      </w:pPr>
      <w:r w:rsidRPr="00DC2ED0">
        <w:rPr>
          <w:rFonts w:ascii="Calibri" w:hAnsi="Calibri" w:cs="Calibri"/>
        </w:rPr>
        <w:t xml:space="preserve">MATTHYS, Stijn P.J., Roel VAEYENS, Job FRANSEN, Dieter DEPREZ, Johan PION, Joric VANDENDRIESSCHE, Barbara VANDORPE, Matthieu LENOIR a Renaat PHILIPPAERTS, 2013b. A longitudinal study of multidimensional performance characteristics related to physical capacities in youth handball. </w:t>
      </w:r>
      <w:r w:rsidRPr="00DC2ED0">
        <w:rPr>
          <w:rFonts w:ascii="Calibri" w:hAnsi="Calibri" w:cs="Calibri"/>
          <w:i/>
          <w:iCs/>
        </w:rPr>
        <w:t>Journal of Sports Sciences</w:t>
      </w:r>
      <w:r w:rsidRPr="00DC2ED0">
        <w:rPr>
          <w:rFonts w:ascii="Calibri" w:hAnsi="Calibri" w:cs="Calibri"/>
        </w:rPr>
        <w:t xml:space="preserve"> [online]. </w:t>
      </w:r>
      <w:r w:rsidRPr="00DC2ED0">
        <w:rPr>
          <w:rFonts w:ascii="Calibri" w:hAnsi="Calibri" w:cs="Calibri"/>
          <w:b/>
          <w:bCs/>
        </w:rPr>
        <w:t>31</w:t>
      </w:r>
      <w:r w:rsidRPr="00DC2ED0">
        <w:rPr>
          <w:rFonts w:ascii="Calibri" w:hAnsi="Calibri" w:cs="Calibri"/>
        </w:rPr>
        <w:t>(3), 325–334. ISSN 0264-0414, 1466-447X. Dostupné z: doi:10.1080/02640414.2012.733819</w:t>
      </w:r>
    </w:p>
    <w:p w14:paraId="7952BBE6" w14:textId="77777777" w:rsidR="00DC2ED0" w:rsidRPr="00DC2ED0" w:rsidRDefault="00DC2ED0" w:rsidP="00DC2ED0">
      <w:pPr>
        <w:pStyle w:val="Bibliografie"/>
        <w:rPr>
          <w:rFonts w:ascii="Calibri" w:hAnsi="Calibri" w:cs="Calibri"/>
        </w:rPr>
      </w:pPr>
      <w:r w:rsidRPr="00DC2ED0">
        <w:rPr>
          <w:rFonts w:ascii="Calibri" w:hAnsi="Calibri" w:cs="Calibri"/>
        </w:rPr>
        <w:t xml:space="preserve">MOLINA-LÓPEZ, Jorge, Iván BAREA ZARZUELA, Jesús SÁEZ-PADILLA, Inmaculada TORNERO-QUIÑONES a Elena PLANELLS, 2020. Mediation Effect of Age Category on the Relationship between Body Composition and the Physical Fitness Profile in Youth Handball Players. </w:t>
      </w:r>
      <w:r w:rsidRPr="00DC2ED0">
        <w:rPr>
          <w:rFonts w:ascii="Calibri" w:hAnsi="Calibri" w:cs="Calibri"/>
          <w:i/>
          <w:iCs/>
        </w:rPr>
        <w:t>International Journal of Environmental Research and Public Health</w:t>
      </w:r>
      <w:r w:rsidRPr="00DC2ED0">
        <w:rPr>
          <w:rFonts w:ascii="Calibri" w:hAnsi="Calibri" w:cs="Calibri"/>
        </w:rPr>
        <w:t xml:space="preserve"> [online]. </w:t>
      </w:r>
      <w:r w:rsidRPr="00DC2ED0">
        <w:rPr>
          <w:rFonts w:ascii="Calibri" w:hAnsi="Calibri" w:cs="Calibri"/>
          <w:b/>
          <w:bCs/>
        </w:rPr>
        <w:t>17</w:t>
      </w:r>
      <w:r w:rsidRPr="00DC2ED0">
        <w:rPr>
          <w:rFonts w:ascii="Calibri" w:hAnsi="Calibri" w:cs="Calibri"/>
        </w:rPr>
        <w:t>(7), 2350. ISSN 1660-4601. Dostupné z: doi:10.3390/ijerph17072350</w:t>
      </w:r>
    </w:p>
    <w:p w14:paraId="75FF5D8A" w14:textId="77777777" w:rsidR="00DC2ED0" w:rsidRPr="00DC2ED0" w:rsidRDefault="00DC2ED0" w:rsidP="00DC2ED0">
      <w:pPr>
        <w:pStyle w:val="Bibliografie"/>
        <w:rPr>
          <w:rFonts w:ascii="Calibri" w:hAnsi="Calibri" w:cs="Calibri"/>
        </w:rPr>
      </w:pPr>
      <w:r w:rsidRPr="00DC2ED0">
        <w:rPr>
          <w:rFonts w:ascii="Calibri" w:hAnsi="Calibri" w:cs="Calibri"/>
        </w:rPr>
        <w:t xml:space="preserve">NIKOLAIDIS, Pantelis, Jørgen INGEBRIGTSEN, Susana PÓVOAS, Samantha MOSS a Gema TORRES-LUQUE, 2014. Physical and physiological characteristics in male team handball players by playing position - Does age matter? </w:t>
      </w:r>
      <w:r w:rsidRPr="00DC2ED0">
        <w:rPr>
          <w:rFonts w:ascii="Calibri" w:hAnsi="Calibri" w:cs="Calibri"/>
          <w:i/>
          <w:iCs/>
        </w:rPr>
        <w:t>The Journal of sports medicine and physical fitness</w:t>
      </w:r>
      <w:r w:rsidRPr="00DC2ED0">
        <w:rPr>
          <w:rFonts w:ascii="Calibri" w:hAnsi="Calibri" w:cs="Calibri"/>
        </w:rPr>
        <w:t xml:space="preserve">. </w:t>
      </w:r>
    </w:p>
    <w:p w14:paraId="60B46D98" w14:textId="77777777" w:rsidR="00DC2ED0" w:rsidRPr="00DC2ED0" w:rsidRDefault="00DC2ED0" w:rsidP="00DC2ED0">
      <w:pPr>
        <w:pStyle w:val="Bibliografie"/>
        <w:rPr>
          <w:rFonts w:ascii="Calibri" w:hAnsi="Calibri" w:cs="Calibri"/>
        </w:rPr>
      </w:pPr>
      <w:r w:rsidRPr="00DC2ED0">
        <w:rPr>
          <w:rFonts w:ascii="Calibri" w:hAnsi="Calibri" w:cs="Calibri"/>
        </w:rPr>
        <w:t xml:space="preserve">ORTEGA-BECERRA, Manuel, Fernando PAREJA-BLANCO, Pedro JIMÉNEZ-REYES, Víctor CUADRADO-PEÑAFIEL a Juan J. GONZÁLEZ-BADILLO, 2018. Determinant Factors of Physical Performance and Specific Throwing in Handball Players of Different Ages. </w:t>
      </w:r>
      <w:r w:rsidRPr="00DC2ED0">
        <w:rPr>
          <w:rFonts w:ascii="Calibri" w:hAnsi="Calibri" w:cs="Calibri"/>
          <w:i/>
          <w:iCs/>
        </w:rPr>
        <w:t>The Journal of Strength &amp; Conditioning Research</w:t>
      </w:r>
      <w:r w:rsidRPr="00DC2ED0">
        <w:rPr>
          <w:rFonts w:ascii="Calibri" w:hAnsi="Calibri" w:cs="Calibri"/>
        </w:rPr>
        <w:t xml:space="preserve"> [online]. </w:t>
      </w:r>
      <w:r w:rsidRPr="00DC2ED0">
        <w:rPr>
          <w:rFonts w:ascii="Calibri" w:hAnsi="Calibri" w:cs="Calibri"/>
          <w:b/>
          <w:bCs/>
        </w:rPr>
        <w:t>32</w:t>
      </w:r>
      <w:r w:rsidRPr="00DC2ED0">
        <w:rPr>
          <w:rFonts w:ascii="Calibri" w:hAnsi="Calibri" w:cs="Calibri"/>
        </w:rPr>
        <w:t>(6), 1778. ISSN 1064-8011. Dostupné z: doi:10.1519/JSC.0000000000002050</w:t>
      </w:r>
    </w:p>
    <w:p w14:paraId="04DD40CE" w14:textId="77777777" w:rsidR="00DC2ED0" w:rsidRPr="00DC2ED0" w:rsidRDefault="00DC2ED0" w:rsidP="00DC2ED0">
      <w:pPr>
        <w:pStyle w:val="Bibliografie"/>
        <w:rPr>
          <w:rFonts w:ascii="Calibri" w:hAnsi="Calibri" w:cs="Calibri"/>
        </w:rPr>
      </w:pPr>
      <w:r w:rsidRPr="00DC2ED0">
        <w:rPr>
          <w:rFonts w:ascii="Calibri" w:hAnsi="Calibri" w:cs="Calibri"/>
        </w:rPr>
        <w:lastRenderedPageBreak/>
        <w:t xml:space="preserve">PALAMAS, Athanasios, Ilias ZAPARTIDIS, Zacharo KIDOU, Lamprina TSAKALOU, P. NATSIS a Dimitrios KOKARIDAS, 2015. The Use of Anthropometric and Skill Data to Identify Talented Adolescent Team Handball Athletes. </w:t>
      </w:r>
      <w:r w:rsidRPr="00DC2ED0">
        <w:rPr>
          <w:rFonts w:ascii="Calibri" w:hAnsi="Calibri" w:cs="Calibri"/>
          <w:i/>
          <w:iCs/>
        </w:rPr>
        <w:t>Journal of Physical Education and Sports Management</w:t>
      </w:r>
      <w:r w:rsidRPr="00DC2ED0">
        <w:rPr>
          <w:rFonts w:ascii="Calibri" w:hAnsi="Calibri" w:cs="Calibri"/>
        </w:rPr>
        <w:t xml:space="preserve"> [online]. </w:t>
      </w:r>
      <w:r w:rsidRPr="00DC2ED0">
        <w:rPr>
          <w:rFonts w:ascii="Calibri" w:hAnsi="Calibri" w:cs="Calibri"/>
          <w:b/>
          <w:bCs/>
        </w:rPr>
        <w:t>2</w:t>
      </w:r>
      <w:r w:rsidRPr="00DC2ED0">
        <w:rPr>
          <w:rFonts w:ascii="Calibri" w:hAnsi="Calibri" w:cs="Calibri"/>
        </w:rPr>
        <w:t>. Dostupné z: doi:10.15640/jpesm.v2n2a13</w:t>
      </w:r>
    </w:p>
    <w:p w14:paraId="370BD77C" w14:textId="77777777" w:rsidR="00DC2ED0" w:rsidRPr="00DC2ED0" w:rsidRDefault="00DC2ED0" w:rsidP="00DC2ED0">
      <w:pPr>
        <w:pStyle w:val="Bibliografie"/>
        <w:rPr>
          <w:rFonts w:ascii="Calibri" w:hAnsi="Calibri" w:cs="Calibri"/>
        </w:rPr>
      </w:pPr>
      <w:r w:rsidRPr="00DC2ED0">
        <w:rPr>
          <w:rFonts w:ascii="Calibri" w:hAnsi="Calibri" w:cs="Calibri"/>
        </w:rPr>
        <w:t xml:space="preserve">PION, Johan, Veerle SEGERS, Job FRANSEN, Gijs DEBUYCK, Dieter DEPREZ, Leen HAERENS, Roel VAEYENS, Renaat PHILIPPAERTS a Matthieu LENOIR, 2015. Generic anthropometric and performance characteristics among elite adolescent boys in nine different sports. </w:t>
      </w:r>
      <w:r w:rsidRPr="00DC2ED0">
        <w:rPr>
          <w:rFonts w:ascii="Calibri" w:hAnsi="Calibri" w:cs="Calibri"/>
          <w:i/>
          <w:iCs/>
        </w:rPr>
        <w:t>European Journal of Sport Science</w:t>
      </w:r>
      <w:r w:rsidRPr="00DC2ED0">
        <w:rPr>
          <w:rFonts w:ascii="Calibri" w:hAnsi="Calibri" w:cs="Calibri"/>
        </w:rPr>
        <w:t xml:space="preserve"> [online]. </w:t>
      </w:r>
      <w:r w:rsidRPr="00DC2ED0">
        <w:rPr>
          <w:rFonts w:ascii="Calibri" w:hAnsi="Calibri" w:cs="Calibri"/>
          <w:b/>
          <w:bCs/>
        </w:rPr>
        <w:t>15</w:t>
      </w:r>
      <w:r w:rsidRPr="00DC2ED0">
        <w:rPr>
          <w:rFonts w:ascii="Calibri" w:hAnsi="Calibri" w:cs="Calibri"/>
        </w:rPr>
        <w:t>(5), 357–366. ISSN 1746-1391, 1536-7290. Dostupné z: doi:10.1080/17461391.2014.944875</w:t>
      </w:r>
    </w:p>
    <w:p w14:paraId="5C566FCF" w14:textId="77777777" w:rsidR="00DC2ED0" w:rsidRPr="00DC2ED0" w:rsidRDefault="00DC2ED0" w:rsidP="00DC2ED0">
      <w:pPr>
        <w:pStyle w:val="Bibliografie"/>
        <w:rPr>
          <w:rFonts w:ascii="Calibri" w:hAnsi="Calibri" w:cs="Calibri"/>
        </w:rPr>
      </w:pPr>
      <w:r w:rsidRPr="00DC2ED0">
        <w:rPr>
          <w:rFonts w:ascii="Calibri" w:hAnsi="Calibri" w:cs="Calibri"/>
        </w:rPr>
        <w:t xml:space="preserve">ROMERO-GARCÍA, David, Francisco ESPARZA-ROS, María PICÓ GARCÍA, José Miguel MARTÍNEZ-SANZ a Raquel VAQUERO-CRISTÓBAL, 2022. Adherence to the Mediterranean diet, kinanthropometric characteristics and physical performance of young male handball players. </w:t>
      </w:r>
      <w:r w:rsidRPr="00DC2ED0">
        <w:rPr>
          <w:rFonts w:ascii="Calibri" w:hAnsi="Calibri" w:cs="Calibri"/>
          <w:i/>
          <w:iCs/>
        </w:rPr>
        <w:t>PeerJ</w:t>
      </w:r>
      <w:r w:rsidRPr="00DC2ED0">
        <w:rPr>
          <w:rFonts w:ascii="Calibri" w:hAnsi="Calibri" w:cs="Calibri"/>
        </w:rPr>
        <w:t xml:space="preserve"> [online]. </w:t>
      </w:r>
      <w:r w:rsidRPr="00DC2ED0">
        <w:rPr>
          <w:rFonts w:ascii="Calibri" w:hAnsi="Calibri" w:cs="Calibri"/>
          <w:b/>
          <w:bCs/>
        </w:rPr>
        <w:t>10</w:t>
      </w:r>
      <w:r w:rsidRPr="00DC2ED0">
        <w:rPr>
          <w:rFonts w:ascii="Calibri" w:hAnsi="Calibri" w:cs="Calibri"/>
        </w:rPr>
        <w:t>, e14329. ISSN 2167-8359. Dostupné z: doi:10.7717/peerj.14329</w:t>
      </w:r>
    </w:p>
    <w:p w14:paraId="7B0C4824" w14:textId="77777777" w:rsidR="00DC2ED0" w:rsidRPr="00DC2ED0" w:rsidRDefault="00DC2ED0" w:rsidP="00DC2ED0">
      <w:pPr>
        <w:pStyle w:val="Bibliografie"/>
        <w:rPr>
          <w:rFonts w:ascii="Calibri" w:hAnsi="Calibri" w:cs="Calibri"/>
        </w:rPr>
      </w:pPr>
      <w:r w:rsidRPr="00DC2ED0">
        <w:rPr>
          <w:rFonts w:ascii="Calibri" w:hAnsi="Calibri" w:cs="Calibri"/>
        </w:rPr>
        <w:t xml:space="preserve">ROUSANOGLOU, Elissavet, Konstantinos NOUTSOS a Ioannis BAYIOS, 2014. Playing level and playing position differences of anthropometric and physical fitness characteristics in elite junior handball players. </w:t>
      </w:r>
      <w:r w:rsidRPr="00DC2ED0">
        <w:rPr>
          <w:rFonts w:ascii="Calibri" w:hAnsi="Calibri" w:cs="Calibri"/>
          <w:i/>
          <w:iCs/>
        </w:rPr>
        <w:t>The Journal of sports medicine and physical fitness</w:t>
      </w:r>
      <w:r w:rsidRPr="00DC2ED0">
        <w:rPr>
          <w:rFonts w:ascii="Calibri" w:hAnsi="Calibri" w:cs="Calibri"/>
        </w:rPr>
        <w:t xml:space="preserve">. </w:t>
      </w:r>
      <w:r w:rsidRPr="00DC2ED0">
        <w:rPr>
          <w:rFonts w:ascii="Calibri" w:hAnsi="Calibri" w:cs="Calibri"/>
          <w:b/>
          <w:bCs/>
        </w:rPr>
        <w:t>54</w:t>
      </w:r>
      <w:r w:rsidRPr="00DC2ED0">
        <w:rPr>
          <w:rFonts w:ascii="Calibri" w:hAnsi="Calibri" w:cs="Calibri"/>
        </w:rPr>
        <w:t xml:space="preserve">, 611–21. </w:t>
      </w:r>
    </w:p>
    <w:p w14:paraId="21387528" w14:textId="77777777" w:rsidR="00DC2ED0" w:rsidRPr="00DC2ED0" w:rsidRDefault="00DC2ED0" w:rsidP="00DC2ED0">
      <w:pPr>
        <w:pStyle w:val="Bibliografie"/>
        <w:rPr>
          <w:rFonts w:ascii="Calibri" w:hAnsi="Calibri" w:cs="Calibri"/>
        </w:rPr>
      </w:pPr>
      <w:r w:rsidRPr="00DC2ED0">
        <w:rPr>
          <w:rFonts w:ascii="Calibri" w:hAnsi="Calibri" w:cs="Calibri"/>
        </w:rPr>
        <w:t xml:space="preserve">ZAPARTIDIS, I., M.E. NIKOLAIDOU, I. VARELTZIS a P. KOROROS, 2011. SEX DIFFERENCES IN THE MOTOR ABILITIES OF YOUNG MALE AND FEMALE HANDBALL PLAYERS. </w:t>
      </w:r>
      <w:r w:rsidRPr="00DC2ED0">
        <w:rPr>
          <w:rFonts w:ascii="Calibri" w:hAnsi="Calibri" w:cs="Calibri"/>
          <w:i/>
          <w:iCs/>
        </w:rPr>
        <w:t>Biology of Sport</w:t>
      </w:r>
      <w:r w:rsidRPr="00DC2ED0">
        <w:rPr>
          <w:rFonts w:ascii="Calibri" w:hAnsi="Calibri" w:cs="Calibri"/>
        </w:rPr>
        <w:t xml:space="preserve"> [online]. </w:t>
      </w:r>
      <w:r w:rsidRPr="00DC2ED0">
        <w:rPr>
          <w:rFonts w:ascii="Calibri" w:hAnsi="Calibri" w:cs="Calibri"/>
          <w:b/>
          <w:bCs/>
        </w:rPr>
        <w:t>28</w:t>
      </w:r>
      <w:r w:rsidRPr="00DC2ED0">
        <w:rPr>
          <w:rFonts w:ascii="Calibri" w:hAnsi="Calibri" w:cs="Calibri"/>
        </w:rPr>
        <w:t>(3), 171–176. ISSN 0860-021X, 2083-1862. Dostupné z: doi:10.5604/959283</w:t>
      </w:r>
    </w:p>
    <w:p w14:paraId="0DF33E8D" w14:textId="77777777" w:rsidR="00DC2ED0" w:rsidRPr="00DC2ED0" w:rsidRDefault="00DC2ED0" w:rsidP="00DC2ED0">
      <w:pPr>
        <w:pStyle w:val="Bibliografie"/>
        <w:rPr>
          <w:rFonts w:ascii="Calibri" w:hAnsi="Calibri" w:cs="Calibri"/>
        </w:rPr>
      </w:pPr>
      <w:r w:rsidRPr="00DC2ED0">
        <w:rPr>
          <w:rFonts w:ascii="Calibri" w:hAnsi="Calibri" w:cs="Calibri"/>
        </w:rPr>
        <w:t xml:space="preserve">ZAPARTIDIS, Ilias, Ioannis VARELTZIS, Marina GOUVALI a Panagiotis KOROROS, 2009. Physical Fitness and Anthropometric Characteristics in Different Levels of Young Team Handball Players. </w:t>
      </w:r>
      <w:r w:rsidRPr="00DC2ED0">
        <w:rPr>
          <w:rFonts w:ascii="Calibri" w:hAnsi="Calibri" w:cs="Calibri"/>
          <w:i/>
          <w:iCs/>
        </w:rPr>
        <w:t>The Open Sports Sciences Journal</w:t>
      </w:r>
      <w:r w:rsidRPr="00DC2ED0">
        <w:rPr>
          <w:rFonts w:ascii="Calibri" w:hAnsi="Calibri" w:cs="Calibri"/>
        </w:rPr>
        <w:t xml:space="preserve"> [online]. </w:t>
      </w:r>
      <w:r w:rsidRPr="00DC2ED0">
        <w:rPr>
          <w:rFonts w:ascii="Calibri" w:hAnsi="Calibri" w:cs="Calibri"/>
          <w:b/>
          <w:bCs/>
        </w:rPr>
        <w:t>2</w:t>
      </w:r>
      <w:r w:rsidRPr="00DC2ED0">
        <w:rPr>
          <w:rFonts w:ascii="Calibri" w:hAnsi="Calibri" w:cs="Calibri"/>
        </w:rPr>
        <w:t>, 22–28. Dostupné z: doi:10.2174/1875399X00902010022</w:t>
      </w:r>
    </w:p>
    <w:p w14:paraId="26361A14" w14:textId="4549C69B" w:rsidR="00C17402" w:rsidRPr="00C17402" w:rsidRDefault="000D41DB" w:rsidP="00C17402">
      <w:r>
        <w:fldChar w:fldCharType="end"/>
      </w:r>
    </w:p>
    <w:p w14:paraId="77C09CAC" w14:textId="117F3C1A" w:rsidR="00197FE4" w:rsidRPr="00A8429E" w:rsidRDefault="00A8429E" w:rsidP="00A143AA">
      <w:pPr>
        <w:pStyle w:val="Nadpis1"/>
        <w:rPr>
          <w:rStyle w:val="eop"/>
        </w:rPr>
      </w:pPr>
      <w:bookmarkStart w:id="47" w:name="_Toc162512491"/>
      <w:r w:rsidRPr="00A8429E">
        <w:rPr>
          <w:rStyle w:val="normaltextrun"/>
        </w:rPr>
        <w:t>SEZZNAM POUŽITÉ LITERATURY</w:t>
      </w:r>
      <w:bookmarkEnd w:id="47"/>
    </w:p>
    <w:p w14:paraId="09075775" w14:textId="77777777" w:rsidR="00640287" w:rsidRPr="00640287" w:rsidRDefault="00640287" w:rsidP="00640287"/>
    <w:p w14:paraId="3DA6C100" w14:textId="77777777" w:rsidR="00744CEE" w:rsidRPr="00744CEE" w:rsidRDefault="00197FE4" w:rsidP="00744CEE">
      <w:pPr>
        <w:pStyle w:val="EndNoteBibliography"/>
        <w:spacing w:after="0"/>
        <w:ind w:left="720" w:hanging="720"/>
      </w:pPr>
      <w:r>
        <w:fldChar w:fldCharType="begin"/>
      </w:r>
      <w:r>
        <w:instrText xml:space="preserve"> ADDIN EN.REFLIST </w:instrText>
      </w:r>
      <w:r>
        <w:fldChar w:fldCharType="separate"/>
      </w:r>
      <w:r w:rsidR="00744CEE" w:rsidRPr="00744CEE">
        <w:t xml:space="preserve">Bayios, I., &amp; Boudolos, K. (1998). </w:t>
      </w:r>
      <w:r w:rsidR="00744CEE" w:rsidRPr="00744CEE">
        <w:rPr>
          <w:i/>
        </w:rPr>
        <w:t>Accuracy and throwing velocity in handball</w:t>
      </w:r>
      <w:r w:rsidR="00744CEE" w:rsidRPr="00744CEE">
        <w:t xml:space="preserve"> (Vol. 55).</w:t>
      </w:r>
    </w:p>
    <w:p w14:paraId="5A336AE1" w14:textId="77777777" w:rsidR="00744CEE" w:rsidRPr="00744CEE" w:rsidRDefault="00744CEE" w:rsidP="00744CEE">
      <w:pPr>
        <w:pStyle w:val="EndNoteBibliography"/>
        <w:spacing w:after="0"/>
        <w:ind w:left="720" w:hanging="720"/>
      </w:pPr>
      <w:r w:rsidRPr="00744CEE">
        <w:t xml:space="preserve">Dovalil, J. (2009). </w:t>
      </w:r>
      <w:r w:rsidRPr="00744CEE">
        <w:rPr>
          <w:i/>
        </w:rPr>
        <w:t>Výkon a trénink ve sportu</w:t>
      </w:r>
      <w:r w:rsidRPr="00744CEE">
        <w:t>. Praha: Olympia.</w:t>
      </w:r>
    </w:p>
    <w:p w14:paraId="47E0245F" w14:textId="77777777" w:rsidR="00744CEE" w:rsidRPr="00744CEE" w:rsidRDefault="00744CEE" w:rsidP="00744CEE">
      <w:pPr>
        <w:pStyle w:val="EndNoteBibliography"/>
        <w:spacing w:after="0"/>
        <w:ind w:left="720" w:hanging="720"/>
      </w:pPr>
      <w:r w:rsidRPr="00744CEE">
        <w:t xml:space="preserve">Hammami, M., Gaamouri, N., Ramirez-Campillo, R., Shephard, R. J., Bragazzi, N. L., Chelly, M. S., . . . Gaied, S. (2021). Effects of high-intensity interval training and plyometric exercise on the physical fitness of junior male handball players. </w:t>
      </w:r>
      <w:r w:rsidRPr="00744CEE">
        <w:rPr>
          <w:i/>
        </w:rPr>
        <w:t>Eur Rev Med Pharmacol Sci, 25</w:t>
      </w:r>
      <w:r w:rsidRPr="00744CEE">
        <w:t>(23), 7380-7389. doi:10.26355/eurrev_202112_27434</w:t>
      </w:r>
    </w:p>
    <w:p w14:paraId="540BD94F" w14:textId="77777777" w:rsidR="00744CEE" w:rsidRPr="00744CEE" w:rsidRDefault="00744CEE" w:rsidP="00744CEE">
      <w:pPr>
        <w:pStyle w:val="EndNoteBibliography"/>
        <w:spacing w:after="0"/>
        <w:ind w:left="720" w:hanging="720"/>
      </w:pPr>
      <w:r w:rsidRPr="00744CEE">
        <w:t xml:space="preserve">Havlíčková, L. (1993). </w:t>
      </w:r>
      <w:r w:rsidRPr="00744CEE">
        <w:rPr>
          <w:i/>
        </w:rPr>
        <w:t>Fyziologie tělesné zátěže II.</w:t>
      </w:r>
      <w:r w:rsidRPr="00744CEE">
        <w:t xml:space="preserve"> Praha: Univerzota Karlova.</w:t>
      </w:r>
    </w:p>
    <w:p w14:paraId="41E3E37C" w14:textId="77777777" w:rsidR="00744CEE" w:rsidRPr="00744CEE" w:rsidRDefault="00744CEE" w:rsidP="00744CEE">
      <w:pPr>
        <w:pStyle w:val="EndNoteBibliography"/>
        <w:spacing w:after="0"/>
        <w:ind w:left="720" w:hanging="720"/>
      </w:pPr>
      <w:r w:rsidRPr="00744CEE">
        <w:t xml:space="preserve">Karcher, C., &amp; Buchheit, M. (2014). On-Court Demands of Elite Handball, with Special Reference to Playing Positions. </w:t>
      </w:r>
      <w:r w:rsidRPr="00744CEE">
        <w:rPr>
          <w:i/>
        </w:rPr>
        <w:t>Sports medicine (Auckland, N.Z.), 44</w:t>
      </w:r>
      <w:r w:rsidRPr="00744CEE">
        <w:t>. doi:10.1007/s40279-014-0164-z</w:t>
      </w:r>
    </w:p>
    <w:p w14:paraId="1FCE815F" w14:textId="77777777" w:rsidR="00744CEE" w:rsidRPr="00744CEE" w:rsidRDefault="00744CEE" w:rsidP="00744CEE">
      <w:pPr>
        <w:pStyle w:val="EndNoteBibliography"/>
        <w:spacing w:after="0"/>
        <w:ind w:left="720" w:hanging="720"/>
      </w:pPr>
      <w:r w:rsidRPr="00744CEE">
        <w:t xml:space="preserve">Leuciuc, F. V., Petrariu, I., Pricop, G., Rohozneanu, D. M., &amp; Popovici, I. M. (2022). Toward an anthropometric pattern in elite male handball. </w:t>
      </w:r>
      <w:r w:rsidRPr="00744CEE">
        <w:rPr>
          <w:i/>
        </w:rPr>
        <w:t>International Journal of Environmental Research and Public Health, 19</w:t>
      </w:r>
      <w:r w:rsidRPr="00744CEE">
        <w:t xml:space="preserve">(5), 2839. </w:t>
      </w:r>
    </w:p>
    <w:p w14:paraId="6BD81E96" w14:textId="77777777" w:rsidR="00744CEE" w:rsidRPr="00744CEE" w:rsidRDefault="00744CEE" w:rsidP="00744CEE">
      <w:pPr>
        <w:pStyle w:val="EndNoteBibliography"/>
        <w:spacing w:after="0"/>
        <w:ind w:left="720" w:hanging="720"/>
      </w:pPr>
      <w:r w:rsidRPr="00744CEE">
        <w:t xml:space="preserve">Matthys, S. P., Fransen, J., Vaeyens, R., Lenoir, M., &amp; Philippaerts, R. (2013). Differences in biological maturation, anthropometry and physical performance between playing positions in youth team handball. </w:t>
      </w:r>
      <w:r w:rsidRPr="00744CEE">
        <w:rPr>
          <w:i/>
        </w:rPr>
        <w:t>Journal of Sports Sciences, 31</w:t>
      </w:r>
      <w:r w:rsidRPr="00744CEE">
        <w:t xml:space="preserve">(12), 1344-1352. </w:t>
      </w:r>
    </w:p>
    <w:p w14:paraId="62FD63E2" w14:textId="77777777" w:rsidR="00744CEE" w:rsidRPr="00744CEE" w:rsidRDefault="00744CEE" w:rsidP="00744CEE">
      <w:pPr>
        <w:pStyle w:val="EndNoteBibliography"/>
        <w:spacing w:after="0"/>
        <w:ind w:left="720" w:hanging="720"/>
      </w:pPr>
      <w:r w:rsidRPr="00744CEE">
        <w:t xml:space="preserve">Sassi, R. H., Dardouri, W., Yahmed, M. H., Gmada, N., Mahfoudhi, M. E., &amp; Gharbi, Z. (2009). Relative and absolute reliability of a modified agility T-test and its relationship with vertical jump and straight sprint. </w:t>
      </w:r>
      <w:r w:rsidRPr="00744CEE">
        <w:rPr>
          <w:i/>
        </w:rPr>
        <w:t>The Journal of Strength &amp; Conditioning Research, 23</w:t>
      </w:r>
      <w:r w:rsidRPr="00744CEE">
        <w:t xml:space="preserve">(6), 1644-1651. </w:t>
      </w:r>
    </w:p>
    <w:p w14:paraId="515E5E61" w14:textId="77777777" w:rsidR="00744CEE" w:rsidRPr="00744CEE" w:rsidRDefault="00744CEE" w:rsidP="00744CEE">
      <w:pPr>
        <w:pStyle w:val="EndNoteBibliography"/>
        <w:spacing w:after="0"/>
        <w:ind w:left="720" w:hanging="720"/>
      </w:pPr>
      <w:r w:rsidRPr="00744CEE">
        <w:t xml:space="preserve">Táborský, F. (2004). </w:t>
      </w:r>
      <w:r w:rsidRPr="00744CEE">
        <w:rPr>
          <w:i/>
        </w:rPr>
        <w:t>Sportovní hry</w:t>
      </w:r>
      <w:r w:rsidRPr="00744CEE">
        <w:t>.</w:t>
      </w:r>
    </w:p>
    <w:p w14:paraId="38F58A9D" w14:textId="77777777" w:rsidR="00744CEE" w:rsidRPr="00744CEE" w:rsidRDefault="00744CEE" w:rsidP="00744CEE">
      <w:pPr>
        <w:pStyle w:val="EndNoteBibliography"/>
        <w:spacing w:after="0"/>
        <w:ind w:left="720" w:hanging="720"/>
      </w:pPr>
      <w:r w:rsidRPr="00744CEE">
        <w:lastRenderedPageBreak/>
        <w:t xml:space="preserve">Tomáš Perič, J. D. (2010). </w:t>
      </w:r>
      <w:r w:rsidRPr="00744CEE">
        <w:rPr>
          <w:i/>
        </w:rPr>
        <w:t>Sportovní trénink</w:t>
      </w:r>
      <w:r w:rsidRPr="00744CEE">
        <w:t>. Praha: Grada Publishing.</w:t>
      </w:r>
    </w:p>
    <w:p w14:paraId="53537CEB" w14:textId="77777777" w:rsidR="00744CEE" w:rsidRPr="00744CEE" w:rsidRDefault="00744CEE" w:rsidP="00744CEE">
      <w:pPr>
        <w:pStyle w:val="EndNoteBibliography"/>
        <w:spacing w:after="0"/>
        <w:ind w:left="720" w:hanging="720"/>
      </w:pPr>
      <w:r w:rsidRPr="00744CEE">
        <w:t xml:space="preserve">Urban, F., Kandráč, R., &amp; Táborský, F. (2011). Position-Related Categorization Of Somatotypes In Top Level Handball Players. </w:t>
      </w:r>
      <w:r w:rsidRPr="00744CEE">
        <w:rPr>
          <w:i/>
        </w:rPr>
        <w:t>EHF Web Periodical</w:t>
      </w:r>
      <w:r w:rsidRPr="00744CEE">
        <w:t xml:space="preserve">. </w:t>
      </w:r>
    </w:p>
    <w:p w14:paraId="574B1EF1" w14:textId="77777777" w:rsidR="00744CEE" w:rsidRPr="00744CEE" w:rsidRDefault="00744CEE" w:rsidP="00744CEE">
      <w:pPr>
        <w:pStyle w:val="EndNoteBibliography"/>
        <w:spacing w:after="0"/>
        <w:ind w:left="720" w:hanging="720"/>
      </w:pPr>
      <w:r w:rsidRPr="00744CEE">
        <w:t xml:space="preserve">Van den Tillaar, R., &amp; Ettema, G. (2004). A force-velocity relationship and coordination patterns in overarm throwing. </w:t>
      </w:r>
      <w:r w:rsidRPr="00744CEE">
        <w:rPr>
          <w:i/>
        </w:rPr>
        <w:t>Journal of sports science &amp; medicine, 3</w:t>
      </w:r>
      <w:r w:rsidRPr="00744CEE">
        <w:t xml:space="preserve">(4), 211. </w:t>
      </w:r>
    </w:p>
    <w:p w14:paraId="61BCB6DA" w14:textId="77777777" w:rsidR="00744CEE" w:rsidRPr="00744CEE" w:rsidRDefault="00744CEE" w:rsidP="00744CEE">
      <w:pPr>
        <w:pStyle w:val="EndNoteBibliography"/>
        <w:spacing w:after="0"/>
        <w:ind w:left="720" w:hanging="720"/>
      </w:pPr>
      <w:r w:rsidRPr="00744CEE">
        <w:t xml:space="preserve">Wagner, H., Kainrath, S., &amp; Müller, E. (2008). Coordinative and tactical parameters of team-handball throw. The correlation of level of performance, throwing quality and selected technique-tactical parameters. </w:t>
      </w:r>
      <w:r w:rsidRPr="00744CEE">
        <w:rPr>
          <w:i/>
        </w:rPr>
        <w:t>Leistungssport, 38</w:t>
      </w:r>
      <w:r w:rsidRPr="00744CEE">
        <w:t xml:space="preserve">(5), 35-41. </w:t>
      </w:r>
    </w:p>
    <w:p w14:paraId="696A921F" w14:textId="77777777" w:rsidR="00744CEE" w:rsidRPr="00744CEE" w:rsidRDefault="00744CEE" w:rsidP="00744CEE">
      <w:pPr>
        <w:pStyle w:val="EndNoteBibliography"/>
        <w:ind w:left="720" w:hanging="720"/>
      </w:pPr>
      <w:r w:rsidRPr="00744CEE">
        <w:t xml:space="preserve">Wagner, H., &amp; Müller, E. (2008). Motor learning of complex movements. The effects of applied training methods (differential and variable training) to the quality parameters (ball velocity, accuracy and kinematics) of a handball throw. </w:t>
      </w:r>
      <w:r w:rsidRPr="00744CEE">
        <w:rPr>
          <w:i/>
        </w:rPr>
        <w:t>Sports Biomechanics, 7</w:t>
      </w:r>
      <w:r w:rsidRPr="00744CEE">
        <w:t xml:space="preserve">(1), 54-71. </w:t>
      </w:r>
    </w:p>
    <w:p w14:paraId="57E8B11B" w14:textId="1922DC4F" w:rsidR="00BC73E4" w:rsidRDefault="00197FE4">
      <w:r>
        <w:fldChar w:fldCharType="end"/>
      </w:r>
    </w:p>
    <w:sectPr w:rsidR="00BC73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27A70" w14:textId="77777777" w:rsidR="00A57A02" w:rsidRDefault="00A57A02" w:rsidP="004A1AE7">
      <w:pPr>
        <w:spacing w:after="0" w:line="240" w:lineRule="auto"/>
      </w:pPr>
      <w:r>
        <w:separator/>
      </w:r>
    </w:p>
  </w:endnote>
  <w:endnote w:type="continuationSeparator" w:id="0">
    <w:p w14:paraId="782BE157" w14:textId="77777777" w:rsidR="00A57A02" w:rsidRDefault="00A57A02" w:rsidP="004A1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B80EF2" w14:textId="77777777" w:rsidR="00A57A02" w:rsidRDefault="00A57A02" w:rsidP="004A1AE7">
      <w:pPr>
        <w:spacing w:after="0" w:line="240" w:lineRule="auto"/>
      </w:pPr>
      <w:r>
        <w:separator/>
      </w:r>
    </w:p>
  </w:footnote>
  <w:footnote w:type="continuationSeparator" w:id="0">
    <w:p w14:paraId="5888FB67" w14:textId="77777777" w:rsidR="00A57A02" w:rsidRDefault="00A57A02" w:rsidP="004A1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0F737B"/>
    <w:multiLevelType w:val="hybridMultilevel"/>
    <w:tmpl w:val="5E927D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5D037940"/>
    <w:multiLevelType w:val="multilevel"/>
    <w:tmpl w:val="647C68B6"/>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D363DA"/>
    <w:multiLevelType w:val="multilevel"/>
    <w:tmpl w:val="DB84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8938B3"/>
    <w:multiLevelType w:val="multilevel"/>
    <w:tmpl w:val="1B8C318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482235821">
    <w:abstractNumId w:val="2"/>
  </w:num>
  <w:num w:numId="2" w16cid:durableId="812067705">
    <w:abstractNumId w:val="1"/>
  </w:num>
  <w:num w:numId="3" w16cid:durableId="671299526">
    <w:abstractNumId w:val="3"/>
  </w:num>
  <w:num w:numId="4" w16cid:durableId="58329500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C73E4"/>
    <w:rsid w:val="00001114"/>
    <w:rsid w:val="00001630"/>
    <w:rsid w:val="000018C0"/>
    <w:rsid w:val="000020BC"/>
    <w:rsid w:val="00004EAC"/>
    <w:rsid w:val="0000636A"/>
    <w:rsid w:val="00006F6A"/>
    <w:rsid w:val="0000760C"/>
    <w:rsid w:val="0000777A"/>
    <w:rsid w:val="00007953"/>
    <w:rsid w:val="0001168B"/>
    <w:rsid w:val="0001173B"/>
    <w:rsid w:val="00013CB7"/>
    <w:rsid w:val="00014029"/>
    <w:rsid w:val="000147B1"/>
    <w:rsid w:val="00014BD1"/>
    <w:rsid w:val="00014EF4"/>
    <w:rsid w:val="00014F44"/>
    <w:rsid w:val="00015840"/>
    <w:rsid w:val="000160F0"/>
    <w:rsid w:val="000164A8"/>
    <w:rsid w:val="000165B4"/>
    <w:rsid w:val="00016FE8"/>
    <w:rsid w:val="00022034"/>
    <w:rsid w:val="000223D1"/>
    <w:rsid w:val="000246F4"/>
    <w:rsid w:val="000253B3"/>
    <w:rsid w:val="000257ED"/>
    <w:rsid w:val="00025A76"/>
    <w:rsid w:val="00026017"/>
    <w:rsid w:val="000265E3"/>
    <w:rsid w:val="00026CBA"/>
    <w:rsid w:val="00033432"/>
    <w:rsid w:val="00033E90"/>
    <w:rsid w:val="00035536"/>
    <w:rsid w:val="00035ABC"/>
    <w:rsid w:val="000361AA"/>
    <w:rsid w:val="00036A20"/>
    <w:rsid w:val="00036E90"/>
    <w:rsid w:val="00036FF5"/>
    <w:rsid w:val="000375BA"/>
    <w:rsid w:val="00037F8E"/>
    <w:rsid w:val="000403E5"/>
    <w:rsid w:val="00040C96"/>
    <w:rsid w:val="0004212B"/>
    <w:rsid w:val="0004490A"/>
    <w:rsid w:val="00044EDD"/>
    <w:rsid w:val="00046F06"/>
    <w:rsid w:val="00047E26"/>
    <w:rsid w:val="0005068F"/>
    <w:rsid w:val="00050786"/>
    <w:rsid w:val="00050F50"/>
    <w:rsid w:val="00052474"/>
    <w:rsid w:val="00052836"/>
    <w:rsid w:val="00054DD4"/>
    <w:rsid w:val="0005636D"/>
    <w:rsid w:val="000564F7"/>
    <w:rsid w:val="00056F39"/>
    <w:rsid w:val="00057713"/>
    <w:rsid w:val="00061423"/>
    <w:rsid w:val="00061D9C"/>
    <w:rsid w:val="000647C1"/>
    <w:rsid w:val="00065345"/>
    <w:rsid w:val="0006712C"/>
    <w:rsid w:val="000677BA"/>
    <w:rsid w:val="00067DE6"/>
    <w:rsid w:val="00070988"/>
    <w:rsid w:val="000709BC"/>
    <w:rsid w:val="00073C81"/>
    <w:rsid w:val="0007565F"/>
    <w:rsid w:val="00075B3A"/>
    <w:rsid w:val="00075FDC"/>
    <w:rsid w:val="00077F83"/>
    <w:rsid w:val="000802AC"/>
    <w:rsid w:val="00083C3A"/>
    <w:rsid w:val="00086611"/>
    <w:rsid w:val="00086790"/>
    <w:rsid w:val="0009104A"/>
    <w:rsid w:val="00092D62"/>
    <w:rsid w:val="000933DC"/>
    <w:rsid w:val="0009523B"/>
    <w:rsid w:val="00095706"/>
    <w:rsid w:val="00095F65"/>
    <w:rsid w:val="000A04B0"/>
    <w:rsid w:val="000A1B17"/>
    <w:rsid w:val="000A6869"/>
    <w:rsid w:val="000B1A0F"/>
    <w:rsid w:val="000B3935"/>
    <w:rsid w:val="000B51F2"/>
    <w:rsid w:val="000B5F63"/>
    <w:rsid w:val="000B6378"/>
    <w:rsid w:val="000C0450"/>
    <w:rsid w:val="000C103D"/>
    <w:rsid w:val="000C4C33"/>
    <w:rsid w:val="000C5051"/>
    <w:rsid w:val="000C5EC5"/>
    <w:rsid w:val="000C6FCA"/>
    <w:rsid w:val="000C7022"/>
    <w:rsid w:val="000D2748"/>
    <w:rsid w:val="000D4185"/>
    <w:rsid w:val="000D41DB"/>
    <w:rsid w:val="000D6144"/>
    <w:rsid w:val="000D69C3"/>
    <w:rsid w:val="000D7DD2"/>
    <w:rsid w:val="000E0900"/>
    <w:rsid w:val="000E1BB2"/>
    <w:rsid w:val="000E1E24"/>
    <w:rsid w:val="000E2ADB"/>
    <w:rsid w:val="000E398C"/>
    <w:rsid w:val="000E53C1"/>
    <w:rsid w:val="000E577F"/>
    <w:rsid w:val="000E60A9"/>
    <w:rsid w:val="000E6C3A"/>
    <w:rsid w:val="000E7E31"/>
    <w:rsid w:val="000F0D2F"/>
    <w:rsid w:val="000F17B5"/>
    <w:rsid w:val="000F2095"/>
    <w:rsid w:val="000F296B"/>
    <w:rsid w:val="000F4696"/>
    <w:rsid w:val="000F5A25"/>
    <w:rsid w:val="000F5B46"/>
    <w:rsid w:val="000F666F"/>
    <w:rsid w:val="000F6697"/>
    <w:rsid w:val="000F6DB9"/>
    <w:rsid w:val="000F7E42"/>
    <w:rsid w:val="00102356"/>
    <w:rsid w:val="0010378C"/>
    <w:rsid w:val="00103A54"/>
    <w:rsid w:val="0010517B"/>
    <w:rsid w:val="0010681A"/>
    <w:rsid w:val="00106B0B"/>
    <w:rsid w:val="001071CF"/>
    <w:rsid w:val="001079F3"/>
    <w:rsid w:val="00110E88"/>
    <w:rsid w:val="00113E8C"/>
    <w:rsid w:val="001146C4"/>
    <w:rsid w:val="001157DA"/>
    <w:rsid w:val="00115917"/>
    <w:rsid w:val="00115ABD"/>
    <w:rsid w:val="001162B7"/>
    <w:rsid w:val="0011695D"/>
    <w:rsid w:val="00122E59"/>
    <w:rsid w:val="00123DD3"/>
    <w:rsid w:val="00124284"/>
    <w:rsid w:val="0012598F"/>
    <w:rsid w:val="00126185"/>
    <w:rsid w:val="00127851"/>
    <w:rsid w:val="00127F9F"/>
    <w:rsid w:val="0013008D"/>
    <w:rsid w:val="0013070B"/>
    <w:rsid w:val="001322B4"/>
    <w:rsid w:val="00132565"/>
    <w:rsid w:val="00133143"/>
    <w:rsid w:val="00133C3F"/>
    <w:rsid w:val="00135BB9"/>
    <w:rsid w:val="001362EE"/>
    <w:rsid w:val="00137BA4"/>
    <w:rsid w:val="00140C3D"/>
    <w:rsid w:val="00141A58"/>
    <w:rsid w:val="0014233A"/>
    <w:rsid w:val="00142D5C"/>
    <w:rsid w:val="0014411F"/>
    <w:rsid w:val="00144B48"/>
    <w:rsid w:val="00144B92"/>
    <w:rsid w:val="001461C3"/>
    <w:rsid w:val="00146C65"/>
    <w:rsid w:val="00147461"/>
    <w:rsid w:val="00153C44"/>
    <w:rsid w:val="001557AD"/>
    <w:rsid w:val="00155CD3"/>
    <w:rsid w:val="00155E41"/>
    <w:rsid w:val="0015779F"/>
    <w:rsid w:val="00157CDA"/>
    <w:rsid w:val="00163FBB"/>
    <w:rsid w:val="00164BBA"/>
    <w:rsid w:val="00171220"/>
    <w:rsid w:val="00171A01"/>
    <w:rsid w:val="00172A2D"/>
    <w:rsid w:val="00173FC1"/>
    <w:rsid w:val="00175661"/>
    <w:rsid w:val="00176F82"/>
    <w:rsid w:val="00180E02"/>
    <w:rsid w:val="0018279E"/>
    <w:rsid w:val="00182816"/>
    <w:rsid w:val="0018330C"/>
    <w:rsid w:val="00185EA3"/>
    <w:rsid w:val="00187A8F"/>
    <w:rsid w:val="00192329"/>
    <w:rsid w:val="00197EFD"/>
    <w:rsid w:val="00197FE4"/>
    <w:rsid w:val="001A1867"/>
    <w:rsid w:val="001A2987"/>
    <w:rsid w:val="001A2D22"/>
    <w:rsid w:val="001A3020"/>
    <w:rsid w:val="001A41ED"/>
    <w:rsid w:val="001A446D"/>
    <w:rsid w:val="001A44FB"/>
    <w:rsid w:val="001A6020"/>
    <w:rsid w:val="001A6243"/>
    <w:rsid w:val="001B043E"/>
    <w:rsid w:val="001B0445"/>
    <w:rsid w:val="001B12F4"/>
    <w:rsid w:val="001B1CD5"/>
    <w:rsid w:val="001B2D7A"/>
    <w:rsid w:val="001B346A"/>
    <w:rsid w:val="001B3A90"/>
    <w:rsid w:val="001B4FEF"/>
    <w:rsid w:val="001B6A3C"/>
    <w:rsid w:val="001B6BC1"/>
    <w:rsid w:val="001B6CA9"/>
    <w:rsid w:val="001C01F0"/>
    <w:rsid w:val="001C0E37"/>
    <w:rsid w:val="001C0EC7"/>
    <w:rsid w:val="001C35B8"/>
    <w:rsid w:val="001C4BC0"/>
    <w:rsid w:val="001C5D47"/>
    <w:rsid w:val="001C61E5"/>
    <w:rsid w:val="001C634A"/>
    <w:rsid w:val="001C6E23"/>
    <w:rsid w:val="001C6E7D"/>
    <w:rsid w:val="001C6EF1"/>
    <w:rsid w:val="001C75CD"/>
    <w:rsid w:val="001D023E"/>
    <w:rsid w:val="001D0E84"/>
    <w:rsid w:val="001D17C1"/>
    <w:rsid w:val="001D1ED3"/>
    <w:rsid w:val="001D223F"/>
    <w:rsid w:val="001D4025"/>
    <w:rsid w:val="001D77C0"/>
    <w:rsid w:val="001E0ACB"/>
    <w:rsid w:val="001E18FF"/>
    <w:rsid w:val="001E1E53"/>
    <w:rsid w:val="001E2F9E"/>
    <w:rsid w:val="001E3206"/>
    <w:rsid w:val="001E401D"/>
    <w:rsid w:val="001E4146"/>
    <w:rsid w:val="001E4686"/>
    <w:rsid w:val="001E70B2"/>
    <w:rsid w:val="001F1CB1"/>
    <w:rsid w:val="001F2943"/>
    <w:rsid w:val="001F44F4"/>
    <w:rsid w:val="001F4B20"/>
    <w:rsid w:val="001F5028"/>
    <w:rsid w:val="001F5982"/>
    <w:rsid w:val="001F5FFD"/>
    <w:rsid w:val="001F6538"/>
    <w:rsid w:val="001F656B"/>
    <w:rsid w:val="001F67FA"/>
    <w:rsid w:val="001F68B1"/>
    <w:rsid w:val="001F79F9"/>
    <w:rsid w:val="0020005D"/>
    <w:rsid w:val="00201889"/>
    <w:rsid w:val="0020260F"/>
    <w:rsid w:val="00202B30"/>
    <w:rsid w:val="0020354F"/>
    <w:rsid w:val="002037D3"/>
    <w:rsid w:val="00203CEF"/>
    <w:rsid w:val="00203D8F"/>
    <w:rsid w:val="00205A49"/>
    <w:rsid w:val="002065DE"/>
    <w:rsid w:val="00206A02"/>
    <w:rsid w:val="00206AC8"/>
    <w:rsid w:val="0020775B"/>
    <w:rsid w:val="002105FA"/>
    <w:rsid w:val="00213172"/>
    <w:rsid w:val="00213D2C"/>
    <w:rsid w:val="00215100"/>
    <w:rsid w:val="002179F2"/>
    <w:rsid w:val="0022052B"/>
    <w:rsid w:val="00220FD9"/>
    <w:rsid w:val="002248EB"/>
    <w:rsid w:val="00225175"/>
    <w:rsid w:val="00225CBE"/>
    <w:rsid w:val="00227BFC"/>
    <w:rsid w:val="00231850"/>
    <w:rsid w:val="00231F44"/>
    <w:rsid w:val="00232173"/>
    <w:rsid w:val="00232391"/>
    <w:rsid w:val="002358BE"/>
    <w:rsid w:val="002360F7"/>
    <w:rsid w:val="00236444"/>
    <w:rsid w:val="0023777F"/>
    <w:rsid w:val="00237E3A"/>
    <w:rsid w:val="00240A2A"/>
    <w:rsid w:val="00240BF4"/>
    <w:rsid w:val="002413D2"/>
    <w:rsid w:val="002427FB"/>
    <w:rsid w:val="00242E90"/>
    <w:rsid w:val="002433F9"/>
    <w:rsid w:val="00243D3E"/>
    <w:rsid w:val="00243E84"/>
    <w:rsid w:val="002445F1"/>
    <w:rsid w:val="00244963"/>
    <w:rsid w:val="00244BBA"/>
    <w:rsid w:val="00246159"/>
    <w:rsid w:val="00247CB4"/>
    <w:rsid w:val="00247EBE"/>
    <w:rsid w:val="00253284"/>
    <w:rsid w:val="002543E8"/>
    <w:rsid w:val="00256BFB"/>
    <w:rsid w:val="002572CE"/>
    <w:rsid w:val="00257832"/>
    <w:rsid w:val="002624A8"/>
    <w:rsid w:val="002627B3"/>
    <w:rsid w:val="00264E54"/>
    <w:rsid w:val="00265312"/>
    <w:rsid w:val="00274791"/>
    <w:rsid w:val="00274F08"/>
    <w:rsid w:val="002754B9"/>
    <w:rsid w:val="002764EA"/>
    <w:rsid w:val="0027703C"/>
    <w:rsid w:val="0028016F"/>
    <w:rsid w:val="00280E09"/>
    <w:rsid w:val="00281E90"/>
    <w:rsid w:val="00287792"/>
    <w:rsid w:val="002903A9"/>
    <w:rsid w:val="002914F3"/>
    <w:rsid w:val="00293170"/>
    <w:rsid w:val="002941E3"/>
    <w:rsid w:val="002945E3"/>
    <w:rsid w:val="002966B5"/>
    <w:rsid w:val="00296D06"/>
    <w:rsid w:val="002973CA"/>
    <w:rsid w:val="002979BF"/>
    <w:rsid w:val="00297A4A"/>
    <w:rsid w:val="002A131B"/>
    <w:rsid w:val="002A1F22"/>
    <w:rsid w:val="002A20AC"/>
    <w:rsid w:val="002A2235"/>
    <w:rsid w:val="002A3610"/>
    <w:rsid w:val="002A3918"/>
    <w:rsid w:val="002A3930"/>
    <w:rsid w:val="002A6FF3"/>
    <w:rsid w:val="002A706C"/>
    <w:rsid w:val="002A78B9"/>
    <w:rsid w:val="002B1BDF"/>
    <w:rsid w:val="002B25A1"/>
    <w:rsid w:val="002B47E4"/>
    <w:rsid w:val="002B4910"/>
    <w:rsid w:val="002B5759"/>
    <w:rsid w:val="002B58F5"/>
    <w:rsid w:val="002B675A"/>
    <w:rsid w:val="002C112A"/>
    <w:rsid w:val="002C2E2F"/>
    <w:rsid w:val="002C3428"/>
    <w:rsid w:val="002C353E"/>
    <w:rsid w:val="002C688C"/>
    <w:rsid w:val="002C719A"/>
    <w:rsid w:val="002C7470"/>
    <w:rsid w:val="002D136D"/>
    <w:rsid w:val="002D35F3"/>
    <w:rsid w:val="002D49B3"/>
    <w:rsid w:val="002D4BC9"/>
    <w:rsid w:val="002D5903"/>
    <w:rsid w:val="002D5929"/>
    <w:rsid w:val="002D5B77"/>
    <w:rsid w:val="002D7425"/>
    <w:rsid w:val="002D7496"/>
    <w:rsid w:val="002D7758"/>
    <w:rsid w:val="002D7D0C"/>
    <w:rsid w:val="002D7DE1"/>
    <w:rsid w:val="002E09E0"/>
    <w:rsid w:val="002E10E1"/>
    <w:rsid w:val="002E1C2D"/>
    <w:rsid w:val="002E1D1C"/>
    <w:rsid w:val="002E289D"/>
    <w:rsid w:val="002E413B"/>
    <w:rsid w:val="002E6365"/>
    <w:rsid w:val="002E6F8B"/>
    <w:rsid w:val="002F0CDC"/>
    <w:rsid w:val="002F4EF0"/>
    <w:rsid w:val="002F59C7"/>
    <w:rsid w:val="002F6B21"/>
    <w:rsid w:val="00300320"/>
    <w:rsid w:val="003018AB"/>
    <w:rsid w:val="0030255F"/>
    <w:rsid w:val="00302EE0"/>
    <w:rsid w:val="00303ABB"/>
    <w:rsid w:val="00303ADF"/>
    <w:rsid w:val="0030652E"/>
    <w:rsid w:val="003067FF"/>
    <w:rsid w:val="003077BB"/>
    <w:rsid w:val="00307AE2"/>
    <w:rsid w:val="00311144"/>
    <w:rsid w:val="00311460"/>
    <w:rsid w:val="003120FD"/>
    <w:rsid w:val="00313F79"/>
    <w:rsid w:val="003144F0"/>
    <w:rsid w:val="003148C8"/>
    <w:rsid w:val="0031501D"/>
    <w:rsid w:val="00315F52"/>
    <w:rsid w:val="00317194"/>
    <w:rsid w:val="00317BBE"/>
    <w:rsid w:val="00317EA3"/>
    <w:rsid w:val="003204D6"/>
    <w:rsid w:val="00325197"/>
    <w:rsid w:val="003267F7"/>
    <w:rsid w:val="00327361"/>
    <w:rsid w:val="003309F6"/>
    <w:rsid w:val="00331144"/>
    <w:rsid w:val="0033465D"/>
    <w:rsid w:val="00336DB5"/>
    <w:rsid w:val="003400A2"/>
    <w:rsid w:val="003400D0"/>
    <w:rsid w:val="003407FD"/>
    <w:rsid w:val="00343471"/>
    <w:rsid w:val="0034530E"/>
    <w:rsid w:val="00345C03"/>
    <w:rsid w:val="00345F3E"/>
    <w:rsid w:val="00347D7B"/>
    <w:rsid w:val="00347E99"/>
    <w:rsid w:val="00350D57"/>
    <w:rsid w:val="0035270E"/>
    <w:rsid w:val="00353C08"/>
    <w:rsid w:val="0035406C"/>
    <w:rsid w:val="003544DA"/>
    <w:rsid w:val="003546DC"/>
    <w:rsid w:val="00354901"/>
    <w:rsid w:val="0035551B"/>
    <w:rsid w:val="00355EFB"/>
    <w:rsid w:val="00356689"/>
    <w:rsid w:val="00356E4B"/>
    <w:rsid w:val="003617B9"/>
    <w:rsid w:val="003629C9"/>
    <w:rsid w:val="003643B0"/>
    <w:rsid w:val="003643DB"/>
    <w:rsid w:val="00364838"/>
    <w:rsid w:val="00366A7D"/>
    <w:rsid w:val="003725EE"/>
    <w:rsid w:val="00372959"/>
    <w:rsid w:val="00374A02"/>
    <w:rsid w:val="00375024"/>
    <w:rsid w:val="0037550B"/>
    <w:rsid w:val="003767B1"/>
    <w:rsid w:val="00376912"/>
    <w:rsid w:val="00377929"/>
    <w:rsid w:val="00377DBB"/>
    <w:rsid w:val="00380323"/>
    <w:rsid w:val="00380948"/>
    <w:rsid w:val="00380B9C"/>
    <w:rsid w:val="00380C98"/>
    <w:rsid w:val="00380F8D"/>
    <w:rsid w:val="00382276"/>
    <w:rsid w:val="00383D75"/>
    <w:rsid w:val="00385931"/>
    <w:rsid w:val="00385C26"/>
    <w:rsid w:val="00385C2F"/>
    <w:rsid w:val="00387922"/>
    <w:rsid w:val="0039069C"/>
    <w:rsid w:val="00390BCE"/>
    <w:rsid w:val="003915E3"/>
    <w:rsid w:val="00391EA6"/>
    <w:rsid w:val="003926A2"/>
    <w:rsid w:val="0039390F"/>
    <w:rsid w:val="00394046"/>
    <w:rsid w:val="003940B7"/>
    <w:rsid w:val="00395FB0"/>
    <w:rsid w:val="003966E9"/>
    <w:rsid w:val="003A1A9F"/>
    <w:rsid w:val="003A2951"/>
    <w:rsid w:val="003A2F55"/>
    <w:rsid w:val="003A569F"/>
    <w:rsid w:val="003A56CD"/>
    <w:rsid w:val="003A5F1A"/>
    <w:rsid w:val="003A6344"/>
    <w:rsid w:val="003B0C92"/>
    <w:rsid w:val="003B2FE1"/>
    <w:rsid w:val="003B420A"/>
    <w:rsid w:val="003B496C"/>
    <w:rsid w:val="003B5EEF"/>
    <w:rsid w:val="003B75F3"/>
    <w:rsid w:val="003C014D"/>
    <w:rsid w:val="003C2171"/>
    <w:rsid w:val="003C2333"/>
    <w:rsid w:val="003C37B4"/>
    <w:rsid w:val="003C3D84"/>
    <w:rsid w:val="003C4E00"/>
    <w:rsid w:val="003C6126"/>
    <w:rsid w:val="003C763E"/>
    <w:rsid w:val="003C7A92"/>
    <w:rsid w:val="003D0125"/>
    <w:rsid w:val="003D143C"/>
    <w:rsid w:val="003D2129"/>
    <w:rsid w:val="003D26EF"/>
    <w:rsid w:val="003D3962"/>
    <w:rsid w:val="003D425F"/>
    <w:rsid w:val="003D60F8"/>
    <w:rsid w:val="003D6354"/>
    <w:rsid w:val="003D651E"/>
    <w:rsid w:val="003D779A"/>
    <w:rsid w:val="003E0729"/>
    <w:rsid w:val="003E14C2"/>
    <w:rsid w:val="003E36E9"/>
    <w:rsid w:val="003E39F9"/>
    <w:rsid w:val="003E431D"/>
    <w:rsid w:val="003E6ECA"/>
    <w:rsid w:val="003E7821"/>
    <w:rsid w:val="003E7A27"/>
    <w:rsid w:val="003F04B0"/>
    <w:rsid w:val="003F05F4"/>
    <w:rsid w:val="003F2AB0"/>
    <w:rsid w:val="003F2CBA"/>
    <w:rsid w:val="003F2FC6"/>
    <w:rsid w:val="003F3718"/>
    <w:rsid w:val="003F4538"/>
    <w:rsid w:val="003F65BF"/>
    <w:rsid w:val="003F7902"/>
    <w:rsid w:val="003F7CA2"/>
    <w:rsid w:val="004006C6"/>
    <w:rsid w:val="00400A69"/>
    <w:rsid w:val="004018D2"/>
    <w:rsid w:val="00402CAA"/>
    <w:rsid w:val="0040306B"/>
    <w:rsid w:val="0040333B"/>
    <w:rsid w:val="004051CA"/>
    <w:rsid w:val="00410476"/>
    <w:rsid w:val="004108F9"/>
    <w:rsid w:val="00411336"/>
    <w:rsid w:val="0041169F"/>
    <w:rsid w:val="00411871"/>
    <w:rsid w:val="00411C05"/>
    <w:rsid w:val="0041221D"/>
    <w:rsid w:val="00412966"/>
    <w:rsid w:val="0041303B"/>
    <w:rsid w:val="00416CD1"/>
    <w:rsid w:val="0041721D"/>
    <w:rsid w:val="00417E48"/>
    <w:rsid w:val="00420107"/>
    <w:rsid w:val="00422488"/>
    <w:rsid w:val="00422BD8"/>
    <w:rsid w:val="004238BE"/>
    <w:rsid w:val="004240F9"/>
    <w:rsid w:val="00424DF0"/>
    <w:rsid w:val="004252D9"/>
    <w:rsid w:val="004257D1"/>
    <w:rsid w:val="0042600B"/>
    <w:rsid w:val="00427017"/>
    <w:rsid w:val="00427CE1"/>
    <w:rsid w:val="00435F36"/>
    <w:rsid w:val="00441937"/>
    <w:rsid w:val="00443EA1"/>
    <w:rsid w:val="00445119"/>
    <w:rsid w:val="004453D5"/>
    <w:rsid w:val="00445856"/>
    <w:rsid w:val="0044593D"/>
    <w:rsid w:val="004473D1"/>
    <w:rsid w:val="004479EE"/>
    <w:rsid w:val="00447D07"/>
    <w:rsid w:val="00450ECB"/>
    <w:rsid w:val="00453F6A"/>
    <w:rsid w:val="004540B5"/>
    <w:rsid w:val="0045634F"/>
    <w:rsid w:val="004568BC"/>
    <w:rsid w:val="00460FC2"/>
    <w:rsid w:val="004613B9"/>
    <w:rsid w:val="00461733"/>
    <w:rsid w:val="0046685E"/>
    <w:rsid w:val="00466D87"/>
    <w:rsid w:val="00467C10"/>
    <w:rsid w:val="00471774"/>
    <w:rsid w:val="00471E29"/>
    <w:rsid w:val="00471F8C"/>
    <w:rsid w:val="00472DE0"/>
    <w:rsid w:val="00474657"/>
    <w:rsid w:val="004758D5"/>
    <w:rsid w:val="00476484"/>
    <w:rsid w:val="0047787E"/>
    <w:rsid w:val="00482324"/>
    <w:rsid w:val="00484F76"/>
    <w:rsid w:val="00485215"/>
    <w:rsid w:val="0048550A"/>
    <w:rsid w:val="00485E04"/>
    <w:rsid w:val="0048604C"/>
    <w:rsid w:val="00490129"/>
    <w:rsid w:val="0049029D"/>
    <w:rsid w:val="00490ADF"/>
    <w:rsid w:val="00491C39"/>
    <w:rsid w:val="00492128"/>
    <w:rsid w:val="004922F8"/>
    <w:rsid w:val="004936D7"/>
    <w:rsid w:val="00495A67"/>
    <w:rsid w:val="004964DC"/>
    <w:rsid w:val="00496F81"/>
    <w:rsid w:val="004A1AE7"/>
    <w:rsid w:val="004A1D72"/>
    <w:rsid w:val="004A4009"/>
    <w:rsid w:val="004A42D9"/>
    <w:rsid w:val="004A5BBF"/>
    <w:rsid w:val="004A5CB4"/>
    <w:rsid w:val="004A6754"/>
    <w:rsid w:val="004A7A89"/>
    <w:rsid w:val="004B178F"/>
    <w:rsid w:val="004B26C5"/>
    <w:rsid w:val="004B2A8B"/>
    <w:rsid w:val="004B2DD6"/>
    <w:rsid w:val="004B3295"/>
    <w:rsid w:val="004B3B1C"/>
    <w:rsid w:val="004B4518"/>
    <w:rsid w:val="004B47E7"/>
    <w:rsid w:val="004B55EF"/>
    <w:rsid w:val="004B67BF"/>
    <w:rsid w:val="004B68A1"/>
    <w:rsid w:val="004B6CBA"/>
    <w:rsid w:val="004B6E80"/>
    <w:rsid w:val="004B709C"/>
    <w:rsid w:val="004B7494"/>
    <w:rsid w:val="004B7814"/>
    <w:rsid w:val="004B7E8C"/>
    <w:rsid w:val="004C1845"/>
    <w:rsid w:val="004C4091"/>
    <w:rsid w:val="004C417A"/>
    <w:rsid w:val="004C5441"/>
    <w:rsid w:val="004C589B"/>
    <w:rsid w:val="004C7062"/>
    <w:rsid w:val="004D0204"/>
    <w:rsid w:val="004D10A6"/>
    <w:rsid w:val="004D11B4"/>
    <w:rsid w:val="004D1D3C"/>
    <w:rsid w:val="004D2A71"/>
    <w:rsid w:val="004D2ECB"/>
    <w:rsid w:val="004D397D"/>
    <w:rsid w:val="004D49F2"/>
    <w:rsid w:val="004D5687"/>
    <w:rsid w:val="004D5B75"/>
    <w:rsid w:val="004D6AFF"/>
    <w:rsid w:val="004D6DCF"/>
    <w:rsid w:val="004D7E4C"/>
    <w:rsid w:val="004E19D5"/>
    <w:rsid w:val="004E2535"/>
    <w:rsid w:val="004E3056"/>
    <w:rsid w:val="004E31DB"/>
    <w:rsid w:val="004E3AAD"/>
    <w:rsid w:val="004E6182"/>
    <w:rsid w:val="004E6DC7"/>
    <w:rsid w:val="004E77AF"/>
    <w:rsid w:val="004E7D0A"/>
    <w:rsid w:val="004F0D92"/>
    <w:rsid w:val="004F133A"/>
    <w:rsid w:val="004F22DA"/>
    <w:rsid w:val="004F23CD"/>
    <w:rsid w:val="004F3BA4"/>
    <w:rsid w:val="004F4DE4"/>
    <w:rsid w:val="004F5782"/>
    <w:rsid w:val="004F6080"/>
    <w:rsid w:val="004F65AD"/>
    <w:rsid w:val="005009FE"/>
    <w:rsid w:val="00501A97"/>
    <w:rsid w:val="00503573"/>
    <w:rsid w:val="005039C0"/>
    <w:rsid w:val="00503DE7"/>
    <w:rsid w:val="00504A81"/>
    <w:rsid w:val="00505098"/>
    <w:rsid w:val="0050680B"/>
    <w:rsid w:val="0050792A"/>
    <w:rsid w:val="00507DBA"/>
    <w:rsid w:val="00511003"/>
    <w:rsid w:val="005112E6"/>
    <w:rsid w:val="00511C86"/>
    <w:rsid w:val="0051670C"/>
    <w:rsid w:val="00517C7D"/>
    <w:rsid w:val="00517E7F"/>
    <w:rsid w:val="00520380"/>
    <w:rsid w:val="0052067F"/>
    <w:rsid w:val="00520C8A"/>
    <w:rsid w:val="00520CFD"/>
    <w:rsid w:val="00520FBB"/>
    <w:rsid w:val="005213FE"/>
    <w:rsid w:val="00521E51"/>
    <w:rsid w:val="00523F5A"/>
    <w:rsid w:val="00524E21"/>
    <w:rsid w:val="00531356"/>
    <w:rsid w:val="00531934"/>
    <w:rsid w:val="00531BF2"/>
    <w:rsid w:val="0053218A"/>
    <w:rsid w:val="005325D5"/>
    <w:rsid w:val="00533681"/>
    <w:rsid w:val="0053372F"/>
    <w:rsid w:val="00534590"/>
    <w:rsid w:val="00534F72"/>
    <w:rsid w:val="00537261"/>
    <w:rsid w:val="00537393"/>
    <w:rsid w:val="00537633"/>
    <w:rsid w:val="005377F2"/>
    <w:rsid w:val="005402CA"/>
    <w:rsid w:val="005408DD"/>
    <w:rsid w:val="0054197B"/>
    <w:rsid w:val="00544605"/>
    <w:rsid w:val="00544E14"/>
    <w:rsid w:val="005475D3"/>
    <w:rsid w:val="00547EB4"/>
    <w:rsid w:val="00551FDD"/>
    <w:rsid w:val="00553289"/>
    <w:rsid w:val="0055398F"/>
    <w:rsid w:val="00553E09"/>
    <w:rsid w:val="00553EB8"/>
    <w:rsid w:val="00554B3B"/>
    <w:rsid w:val="00554C37"/>
    <w:rsid w:val="00555149"/>
    <w:rsid w:val="00555629"/>
    <w:rsid w:val="00555F1B"/>
    <w:rsid w:val="005563B3"/>
    <w:rsid w:val="0055652B"/>
    <w:rsid w:val="00556663"/>
    <w:rsid w:val="00557F61"/>
    <w:rsid w:val="00560246"/>
    <w:rsid w:val="00561748"/>
    <w:rsid w:val="00561855"/>
    <w:rsid w:val="005622E8"/>
    <w:rsid w:val="005629E5"/>
    <w:rsid w:val="00564266"/>
    <w:rsid w:val="005644C9"/>
    <w:rsid w:val="00564A8B"/>
    <w:rsid w:val="00565291"/>
    <w:rsid w:val="00567D8E"/>
    <w:rsid w:val="005705FE"/>
    <w:rsid w:val="005719EE"/>
    <w:rsid w:val="00572547"/>
    <w:rsid w:val="00572635"/>
    <w:rsid w:val="00572926"/>
    <w:rsid w:val="005740AE"/>
    <w:rsid w:val="0057513F"/>
    <w:rsid w:val="00575EF0"/>
    <w:rsid w:val="00576659"/>
    <w:rsid w:val="00576748"/>
    <w:rsid w:val="00580A80"/>
    <w:rsid w:val="00581489"/>
    <w:rsid w:val="005822EE"/>
    <w:rsid w:val="00583099"/>
    <w:rsid w:val="0058366F"/>
    <w:rsid w:val="00587438"/>
    <w:rsid w:val="00591A82"/>
    <w:rsid w:val="00591F91"/>
    <w:rsid w:val="0059229A"/>
    <w:rsid w:val="005974CB"/>
    <w:rsid w:val="00597B09"/>
    <w:rsid w:val="005A042C"/>
    <w:rsid w:val="005A0ACC"/>
    <w:rsid w:val="005A1145"/>
    <w:rsid w:val="005A1689"/>
    <w:rsid w:val="005A232E"/>
    <w:rsid w:val="005A261D"/>
    <w:rsid w:val="005A41CE"/>
    <w:rsid w:val="005A46DB"/>
    <w:rsid w:val="005B00C3"/>
    <w:rsid w:val="005B1123"/>
    <w:rsid w:val="005B201E"/>
    <w:rsid w:val="005B22D0"/>
    <w:rsid w:val="005B2FFE"/>
    <w:rsid w:val="005B3700"/>
    <w:rsid w:val="005B40E5"/>
    <w:rsid w:val="005B5CA9"/>
    <w:rsid w:val="005B646C"/>
    <w:rsid w:val="005C0B49"/>
    <w:rsid w:val="005C0FAE"/>
    <w:rsid w:val="005C1EC4"/>
    <w:rsid w:val="005C2C0A"/>
    <w:rsid w:val="005D1649"/>
    <w:rsid w:val="005D211B"/>
    <w:rsid w:val="005D4AFE"/>
    <w:rsid w:val="005D4CBB"/>
    <w:rsid w:val="005D5040"/>
    <w:rsid w:val="005D6C1D"/>
    <w:rsid w:val="005D6CBC"/>
    <w:rsid w:val="005D6DE6"/>
    <w:rsid w:val="005D7ABF"/>
    <w:rsid w:val="005D7E4E"/>
    <w:rsid w:val="005E01FC"/>
    <w:rsid w:val="005E09FA"/>
    <w:rsid w:val="005E1437"/>
    <w:rsid w:val="005E239D"/>
    <w:rsid w:val="005E2BD0"/>
    <w:rsid w:val="005E38A1"/>
    <w:rsid w:val="005E48ED"/>
    <w:rsid w:val="005E5F3A"/>
    <w:rsid w:val="005E64D2"/>
    <w:rsid w:val="005E7221"/>
    <w:rsid w:val="005E736E"/>
    <w:rsid w:val="005E7CA2"/>
    <w:rsid w:val="005F0E53"/>
    <w:rsid w:val="005F0F36"/>
    <w:rsid w:val="005F15BB"/>
    <w:rsid w:val="005F46F6"/>
    <w:rsid w:val="005F4EEF"/>
    <w:rsid w:val="005F532A"/>
    <w:rsid w:val="005F763C"/>
    <w:rsid w:val="005F7A0B"/>
    <w:rsid w:val="005F7C0F"/>
    <w:rsid w:val="00600072"/>
    <w:rsid w:val="006010E6"/>
    <w:rsid w:val="00601417"/>
    <w:rsid w:val="00602316"/>
    <w:rsid w:val="00602426"/>
    <w:rsid w:val="00602A69"/>
    <w:rsid w:val="00602FBC"/>
    <w:rsid w:val="00603E42"/>
    <w:rsid w:val="00610962"/>
    <w:rsid w:val="00611627"/>
    <w:rsid w:val="0061251D"/>
    <w:rsid w:val="00612C0B"/>
    <w:rsid w:val="00612F26"/>
    <w:rsid w:val="006131A1"/>
    <w:rsid w:val="00613ABE"/>
    <w:rsid w:val="006143C6"/>
    <w:rsid w:val="006147F0"/>
    <w:rsid w:val="00616712"/>
    <w:rsid w:val="00617620"/>
    <w:rsid w:val="00617B10"/>
    <w:rsid w:val="0062022D"/>
    <w:rsid w:val="00620296"/>
    <w:rsid w:val="006210B9"/>
    <w:rsid w:val="00624726"/>
    <w:rsid w:val="00625886"/>
    <w:rsid w:val="00625F28"/>
    <w:rsid w:val="00627238"/>
    <w:rsid w:val="0062733A"/>
    <w:rsid w:val="0062764D"/>
    <w:rsid w:val="00627F1A"/>
    <w:rsid w:val="00630B6E"/>
    <w:rsid w:val="00633E20"/>
    <w:rsid w:val="00633EF9"/>
    <w:rsid w:val="0063404B"/>
    <w:rsid w:val="006357E7"/>
    <w:rsid w:val="00635A3D"/>
    <w:rsid w:val="00635A9E"/>
    <w:rsid w:val="00637580"/>
    <w:rsid w:val="006376B1"/>
    <w:rsid w:val="0063793D"/>
    <w:rsid w:val="00637A4C"/>
    <w:rsid w:val="00637CD4"/>
    <w:rsid w:val="00640263"/>
    <w:rsid w:val="00640287"/>
    <w:rsid w:val="00641209"/>
    <w:rsid w:val="006413C8"/>
    <w:rsid w:val="00641533"/>
    <w:rsid w:val="0064316E"/>
    <w:rsid w:val="006431A8"/>
    <w:rsid w:val="00644D39"/>
    <w:rsid w:val="0064534C"/>
    <w:rsid w:val="0064764D"/>
    <w:rsid w:val="00647C6A"/>
    <w:rsid w:val="00651A77"/>
    <w:rsid w:val="0065341E"/>
    <w:rsid w:val="00653E7B"/>
    <w:rsid w:val="006548BE"/>
    <w:rsid w:val="00655B50"/>
    <w:rsid w:val="0065642B"/>
    <w:rsid w:val="00656562"/>
    <w:rsid w:val="00656E08"/>
    <w:rsid w:val="0065700A"/>
    <w:rsid w:val="006571B3"/>
    <w:rsid w:val="00657809"/>
    <w:rsid w:val="0066058D"/>
    <w:rsid w:val="006606CF"/>
    <w:rsid w:val="00661560"/>
    <w:rsid w:val="00661CF2"/>
    <w:rsid w:val="006648E3"/>
    <w:rsid w:val="00665401"/>
    <w:rsid w:val="00665C87"/>
    <w:rsid w:val="00665F1F"/>
    <w:rsid w:val="006660D2"/>
    <w:rsid w:val="00666644"/>
    <w:rsid w:val="00666E70"/>
    <w:rsid w:val="006674BD"/>
    <w:rsid w:val="006678E2"/>
    <w:rsid w:val="00667A39"/>
    <w:rsid w:val="006717B0"/>
    <w:rsid w:val="00672570"/>
    <w:rsid w:val="00672BC4"/>
    <w:rsid w:val="00673072"/>
    <w:rsid w:val="006741BE"/>
    <w:rsid w:val="006754DB"/>
    <w:rsid w:val="0067626D"/>
    <w:rsid w:val="006813C5"/>
    <w:rsid w:val="006833DB"/>
    <w:rsid w:val="00683605"/>
    <w:rsid w:val="006846CD"/>
    <w:rsid w:val="00685504"/>
    <w:rsid w:val="00685532"/>
    <w:rsid w:val="00687235"/>
    <w:rsid w:val="00687F8A"/>
    <w:rsid w:val="006906F1"/>
    <w:rsid w:val="00692B80"/>
    <w:rsid w:val="00693806"/>
    <w:rsid w:val="00693B6E"/>
    <w:rsid w:val="00694DDB"/>
    <w:rsid w:val="00695104"/>
    <w:rsid w:val="0069689D"/>
    <w:rsid w:val="006971E2"/>
    <w:rsid w:val="00697305"/>
    <w:rsid w:val="006A0850"/>
    <w:rsid w:val="006A1CD0"/>
    <w:rsid w:val="006A22C3"/>
    <w:rsid w:val="006A2DE8"/>
    <w:rsid w:val="006A4B0C"/>
    <w:rsid w:val="006A6180"/>
    <w:rsid w:val="006A7A79"/>
    <w:rsid w:val="006B184B"/>
    <w:rsid w:val="006B2FCB"/>
    <w:rsid w:val="006B3B00"/>
    <w:rsid w:val="006B3EBD"/>
    <w:rsid w:val="006B4E6E"/>
    <w:rsid w:val="006B61B8"/>
    <w:rsid w:val="006B61CF"/>
    <w:rsid w:val="006B672E"/>
    <w:rsid w:val="006C0FB4"/>
    <w:rsid w:val="006C132A"/>
    <w:rsid w:val="006C1F2F"/>
    <w:rsid w:val="006C2238"/>
    <w:rsid w:val="006C3E90"/>
    <w:rsid w:val="006C43BD"/>
    <w:rsid w:val="006C4628"/>
    <w:rsid w:val="006C632B"/>
    <w:rsid w:val="006C6988"/>
    <w:rsid w:val="006C776E"/>
    <w:rsid w:val="006C7902"/>
    <w:rsid w:val="006D0B8E"/>
    <w:rsid w:val="006D15B5"/>
    <w:rsid w:val="006D307E"/>
    <w:rsid w:val="006D3327"/>
    <w:rsid w:val="006D4331"/>
    <w:rsid w:val="006D49D0"/>
    <w:rsid w:val="006D4F1C"/>
    <w:rsid w:val="006D5C33"/>
    <w:rsid w:val="006D7E0D"/>
    <w:rsid w:val="006E090C"/>
    <w:rsid w:val="006E2755"/>
    <w:rsid w:val="006E28E3"/>
    <w:rsid w:val="006E2F00"/>
    <w:rsid w:val="006E4AED"/>
    <w:rsid w:val="006E58CB"/>
    <w:rsid w:val="006E7847"/>
    <w:rsid w:val="006F00A4"/>
    <w:rsid w:val="006F00A9"/>
    <w:rsid w:val="006F00C2"/>
    <w:rsid w:val="006F0E2B"/>
    <w:rsid w:val="006F45C0"/>
    <w:rsid w:val="006F5B4C"/>
    <w:rsid w:val="00700427"/>
    <w:rsid w:val="00700900"/>
    <w:rsid w:val="00701F21"/>
    <w:rsid w:val="00702EF6"/>
    <w:rsid w:val="00703007"/>
    <w:rsid w:val="007033B4"/>
    <w:rsid w:val="00704D41"/>
    <w:rsid w:val="00707674"/>
    <w:rsid w:val="00707B05"/>
    <w:rsid w:val="00711888"/>
    <w:rsid w:val="00713DB8"/>
    <w:rsid w:val="007141B2"/>
    <w:rsid w:val="0071530F"/>
    <w:rsid w:val="007179B6"/>
    <w:rsid w:val="0072022F"/>
    <w:rsid w:val="00721A65"/>
    <w:rsid w:val="00725A5D"/>
    <w:rsid w:val="007265CC"/>
    <w:rsid w:val="00730849"/>
    <w:rsid w:val="00730BD3"/>
    <w:rsid w:val="007318D1"/>
    <w:rsid w:val="00731D24"/>
    <w:rsid w:val="00732AF6"/>
    <w:rsid w:val="007333CD"/>
    <w:rsid w:val="00733816"/>
    <w:rsid w:val="007351DC"/>
    <w:rsid w:val="0073700D"/>
    <w:rsid w:val="00741D21"/>
    <w:rsid w:val="0074301A"/>
    <w:rsid w:val="00743B72"/>
    <w:rsid w:val="00743FAB"/>
    <w:rsid w:val="00744CEE"/>
    <w:rsid w:val="00744F14"/>
    <w:rsid w:val="00745974"/>
    <w:rsid w:val="00745EF9"/>
    <w:rsid w:val="0074656C"/>
    <w:rsid w:val="0074711D"/>
    <w:rsid w:val="00752713"/>
    <w:rsid w:val="00752E62"/>
    <w:rsid w:val="00754DEF"/>
    <w:rsid w:val="00755463"/>
    <w:rsid w:val="007560B5"/>
    <w:rsid w:val="00760030"/>
    <w:rsid w:val="0076040C"/>
    <w:rsid w:val="0076047B"/>
    <w:rsid w:val="0076078E"/>
    <w:rsid w:val="0076119A"/>
    <w:rsid w:val="00761F18"/>
    <w:rsid w:val="00763178"/>
    <w:rsid w:val="00763189"/>
    <w:rsid w:val="007633C6"/>
    <w:rsid w:val="0076436E"/>
    <w:rsid w:val="007657E0"/>
    <w:rsid w:val="007659E7"/>
    <w:rsid w:val="00765D2B"/>
    <w:rsid w:val="00765FBA"/>
    <w:rsid w:val="00765FCB"/>
    <w:rsid w:val="00767005"/>
    <w:rsid w:val="007711CC"/>
    <w:rsid w:val="00772044"/>
    <w:rsid w:val="0077207E"/>
    <w:rsid w:val="00772E51"/>
    <w:rsid w:val="0077346C"/>
    <w:rsid w:val="00773BDE"/>
    <w:rsid w:val="00773F2C"/>
    <w:rsid w:val="00774895"/>
    <w:rsid w:val="00776144"/>
    <w:rsid w:val="00776B37"/>
    <w:rsid w:val="007770B0"/>
    <w:rsid w:val="00777F7A"/>
    <w:rsid w:val="007813DE"/>
    <w:rsid w:val="007828C2"/>
    <w:rsid w:val="00784FBF"/>
    <w:rsid w:val="007858A2"/>
    <w:rsid w:val="00786651"/>
    <w:rsid w:val="00790824"/>
    <w:rsid w:val="007910A0"/>
    <w:rsid w:val="0079236C"/>
    <w:rsid w:val="00793195"/>
    <w:rsid w:val="00794381"/>
    <w:rsid w:val="007963E1"/>
    <w:rsid w:val="00796A7C"/>
    <w:rsid w:val="00796DF8"/>
    <w:rsid w:val="007977D4"/>
    <w:rsid w:val="007A194E"/>
    <w:rsid w:val="007A1D2C"/>
    <w:rsid w:val="007A31FB"/>
    <w:rsid w:val="007A405B"/>
    <w:rsid w:val="007A4150"/>
    <w:rsid w:val="007A4393"/>
    <w:rsid w:val="007A48F9"/>
    <w:rsid w:val="007A49BE"/>
    <w:rsid w:val="007A552B"/>
    <w:rsid w:val="007A60CA"/>
    <w:rsid w:val="007A7A82"/>
    <w:rsid w:val="007A7D76"/>
    <w:rsid w:val="007B0778"/>
    <w:rsid w:val="007B0FFF"/>
    <w:rsid w:val="007B2AF6"/>
    <w:rsid w:val="007B49DC"/>
    <w:rsid w:val="007B52C2"/>
    <w:rsid w:val="007B7292"/>
    <w:rsid w:val="007B75AE"/>
    <w:rsid w:val="007C0874"/>
    <w:rsid w:val="007C18D1"/>
    <w:rsid w:val="007C277A"/>
    <w:rsid w:val="007C3255"/>
    <w:rsid w:val="007C3651"/>
    <w:rsid w:val="007C40BE"/>
    <w:rsid w:val="007C667A"/>
    <w:rsid w:val="007C7A69"/>
    <w:rsid w:val="007D26AE"/>
    <w:rsid w:val="007D4281"/>
    <w:rsid w:val="007D53A3"/>
    <w:rsid w:val="007D66D2"/>
    <w:rsid w:val="007D72AD"/>
    <w:rsid w:val="007E06E6"/>
    <w:rsid w:val="007E0777"/>
    <w:rsid w:val="007E179F"/>
    <w:rsid w:val="007E20E8"/>
    <w:rsid w:val="007E25A7"/>
    <w:rsid w:val="007E3B4D"/>
    <w:rsid w:val="007E3C35"/>
    <w:rsid w:val="007E3FE8"/>
    <w:rsid w:val="007E4C5C"/>
    <w:rsid w:val="007E4E22"/>
    <w:rsid w:val="007E5CDD"/>
    <w:rsid w:val="007E7CA1"/>
    <w:rsid w:val="007E7FE4"/>
    <w:rsid w:val="007F0196"/>
    <w:rsid w:val="007F08C4"/>
    <w:rsid w:val="007F08CB"/>
    <w:rsid w:val="007F1CA0"/>
    <w:rsid w:val="007F1E71"/>
    <w:rsid w:val="007F3508"/>
    <w:rsid w:val="007F383F"/>
    <w:rsid w:val="007F3B35"/>
    <w:rsid w:val="007F3ED6"/>
    <w:rsid w:val="007F4E75"/>
    <w:rsid w:val="007F5226"/>
    <w:rsid w:val="007F7657"/>
    <w:rsid w:val="007F76A7"/>
    <w:rsid w:val="00800277"/>
    <w:rsid w:val="00800B56"/>
    <w:rsid w:val="00801052"/>
    <w:rsid w:val="00801204"/>
    <w:rsid w:val="0080237F"/>
    <w:rsid w:val="008023C1"/>
    <w:rsid w:val="00805730"/>
    <w:rsid w:val="00805F2F"/>
    <w:rsid w:val="00806323"/>
    <w:rsid w:val="00806CE9"/>
    <w:rsid w:val="00811573"/>
    <w:rsid w:val="00811B86"/>
    <w:rsid w:val="0081283A"/>
    <w:rsid w:val="00812CE4"/>
    <w:rsid w:val="008132A9"/>
    <w:rsid w:val="00814D7E"/>
    <w:rsid w:val="00815089"/>
    <w:rsid w:val="00817CF4"/>
    <w:rsid w:val="00820155"/>
    <w:rsid w:val="00820ED2"/>
    <w:rsid w:val="00820F69"/>
    <w:rsid w:val="008220AF"/>
    <w:rsid w:val="008256FB"/>
    <w:rsid w:val="00826023"/>
    <w:rsid w:val="00826CD2"/>
    <w:rsid w:val="00827A2C"/>
    <w:rsid w:val="0083109A"/>
    <w:rsid w:val="008311A0"/>
    <w:rsid w:val="008311B2"/>
    <w:rsid w:val="00831FB9"/>
    <w:rsid w:val="00831FDF"/>
    <w:rsid w:val="008332CB"/>
    <w:rsid w:val="00834311"/>
    <w:rsid w:val="008348CB"/>
    <w:rsid w:val="00834F7A"/>
    <w:rsid w:val="00836CBA"/>
    <w:rsid w:val="00836F60"/>
    <w:rsid w:val="00842671"/>
    <w:rsid w:val="00842857"/>
    <w:rsid w:val="00843623"/>
    <w:rsid w:val="00844593"/>
    <w:rsid w:val="008456DD"/>
    <w:rsid w:val="00846409"/>
    <w:rsid w:val="008468BC"/>
    <w:rsid w:val="0084721C"/>
    <w:rsid w:val="00847C26"/>
    <w:rsid w:val="00851024"/>
    <w:rsid w:val="008547D2"/>
    <w:rsid w:val="00856991"/>
    <w:rsid w:val="00857C8C"/>
    <w:rsid w:val="00860BE2"/>
    <w:rsid w:val="00860E62"/>
    <w:rsid w:val="00861F63"/>
    <w:rsid w:val="00863E53"/>
    <w:rsid w:val="00864410"/>
    <w:rsid w:val="0086515F"/>
    <w:rsid w:val="008663AC"/>
    <w:rsid w:val="00867439"/>
    <w:rsid w:val="00867950"/>
    <w:rsid w:val="0087316D"/>
    <w:rsid w:val="008735A8"/>
    <w:rsid w:val="008742A6"/>
    <w:rsid w:val="00874DE1"/>
    <w:rsid w:val="008752B4"/>
    <w:rsid w:val="00875737"/>
    <w:rsid w:val="008768BB"/>
    <w:rsid w:val="00881494"/>
    <w:rsid w:val="00881D38"/>
    <w:rsid w:val="008830FD"/>
    <w:rsid w:val="00883493"/>
    <w:rsid w:val="00885CCD"/>
    <w:rsid w:val="00887A1F"/>
    <w:rsid w:val="00890238"/>
    <w:rsid w:val="008923E7"/>
    <w:rsid w:val="00893669"/>
    <w:rsid w:val="00893A9A"/>
    <w:rsid w:val="008941E5"/>
    <w:rsid w:val="00895211"/>
    <w:rsid w:val="00895EB9"/>
    <w:rsid w:val="00896C39"/>
    <w:rsid w:val="008976EF"/>
    <w:rsid w:val="008A0D09"/>
    <w:rsid w:val="008A17FD"/>
    <w:rsid w:val="008A53BA"/>
    <w:rsid w:val="008A5B0B"/>
    <w:rsid w:val="008A6E6B"/>
    <w:rsid w:val="008A7D41"/>
    <w:rsid w:val="008B3865"/>
    <w:rsid w:val="008B4662"/>
    <w:rsid w:val="008B52BB"/>
    <w:rsid w:val="008B59CC"/>
    <w:rsid w:val="008B5B69"/>
    <w:rsid w:val="008B6475"/>
    <w:rsid w:val="008B7240"/>
    <w:rsid w:val="008C022F"/>
    <w:rsid w:val="008C12DC"/>
    <w:rsid w:val="008C196B"/>
    <w:rsid w:val="008C1A43"/>
    <w:rsid w:val="008C29F1"/>
    <w:rsid w:val="008C2AC3"/>
    <w:rsid w:val="008C2EC0"/>
    <w:rsid w:val="008C3CF3"/>
    <w:rsid w:val="008C3FB7"/>
    <w:rsid w:val="008C4BF3"/>
    <w:rsid w:val="008C5D70"/>
    <w:rsid w:val="008C6ECB"/>
    <w:rsid w:val="008C7EB2"/>
    <w:rsid w:val="008C7F94"/>
    <w:rsid w:val="008D1E5F"/>
    <w:rsid w:val="008D41DC"/>
    <w:rsid w:val="008D4879"/>
    <w:rsid w:val="008D583A"/>
    <w:rsid w:val="008D782E"/>
    <w:rsid w:val="008E06AF"/>
    <w:rsid w:val="008E0850"/>
    <w:rsid w:val="008E18DA"/>
    <w:rsid w:val="008E1AA0"/>
    <w:rsid w:val="008E622B"/>
    <w:rsid w:val="008F128E"/>
    <w:rsid w:val="008F5576"/>
    <w:rsid w:val="008F5732"/>
    <w:rsid w:val="008F6200"/>
    <w:rsid w:val="008F7F19"/>
    <w:rsid w:val="008F7FDC"/>
    <w:rsid w:val="00900E37"/>
    <w:rsid w:val="00900E67"/>
    <w:rsid w:val="00901383"/>
    <w:rsid w:val="0090244A"/>
    <w:rsid w:val="009032A3"/>
    <w:rsid w:val="00903FB8"/>
    <w:rsid w:val="009063DB"/>
    <w:rsid w:val="0091088A"/>
    <w:rsid w:val="00911F52"/>
    <w:rsid w:val="0091254A"/>
    <w:rsid w:val="00913643"/>
    <w:rsid w:val="00913919"/>
    <w:rsid w:val="00913C31"/>
    <w:rsid w:val="009140A4"/>
    <w:rsid w:val="0091432D"/>
    <w:rsid w:val="00914782"/>
    <w:rsid w:val="0091515D"/>
    <w:rsid w:val="00916A52"/>
    <w:rsid w:val="009209D5"/>
    <w:rsid w:val="00921E27"/>
    <w:rsid w:val="00922ABD"/>
    <w:rsid w:val="00923C4B"/>
    <w:rsid w:val="00924719"/>
    <w:rsid w:val="00925BF7"/>
    <w:rsid w:val="00926D15"/>
    <w:rsid w:val="009312E0"/>
    <w:rsid w:val="0093154C"/>
    <w:rsid w:val="00931B10"/>
    <w:rsid w:val="00931F97"/>
    <w:rsid w:val="00932ECC"/>
    <w:rsid w:val="00934D61"/>
    <w:rsid w:val="009351E4"/>
    <w:rsid w:val="00940F8E"/>
    <w:rsid w:val="009416EB"/>
    <w:rsid w:val="00941B2E"/>
    <w:rsid w:val="009421C9"/>
    <w:rsid w:val="00942762"/>
    <w:rsid w:val="00942DAF"/>
    <w:rsid w:val="00943EEF"/>
    <w:rsid w:val="00950087"/>
    <w:rsid w:val="0095040E"/>
    <w:rsid w:val="00950C46"/>
    <w:rsid w:val="0095199D"/>
    <w:rsid w:val="00952924"/>
    <w:rsid w:val="00954651"/>
    <w:rsid w:val="0095485A"/>
    <w:rsid w:val="0095489A"/>
    <w:rsid w:val="00955C04"/>
    <w:rsid w:val="00956A5B"/>
    <w:rsid w:val="00957584"/>
    <w:rsid w:val="009602D7"/>
    <w:rsid w:val="00961B65"/>
    <w:rsid w:val="00962073"/>
    <w:rsid w:val="009625F5"/>
    <w:rsid w:val="00962EB5"/>
    <w:rsid w:val="00963B5C"/>
    <w:rsid w:val="00963EB9"/>
    <w:rsid w:val="00966936"/>
    <w:rsid w:val="00967319"/>
    <w:rsid w:val="0097170F"/>
    <w:rsid w:val="00971B86"/>
    <w:rsid w:val="00974EB5"/>
    <w:rsid w:val="009753E5"/>
    <w:rsid w:val="00975B8E"/>
    <w:rsid w:val="0097678A"/>
    <w:rsid w:val="00980392"/>
    <w:rsid w:val="00982E8C"/>
    <w:rsid w:val="00983491"/>
    <w:rsid w:val="00985018"/>
    <w:rsid w:val="00986100"/>
    <w:rsid w:val="00986639"/>
    <w:rsid w:val="00986D17"/>
    <w:rsid w:val="009879B0"/>
    <w:rsid w:val="00992AFD"/>
    <w:rsid w:val="00992B6B"/>
    <w:rsid w:val="00995515"/>
    <w:rsid w:val="0099570E"/>
    <w:rsid w:val="0099626C"/>
    <w:rsid w:val="0099627C"/>
    <w:rsid w:val="009966C5"/>
    <w:rsid w:val="00996AC0"/>
    <w:rsid w:val="00996F5F"/>
    <w:rsid w:val="00997741"/>
    <w:rsid w:val="009A0CF7"/>
    <w:rsid w:val="009A3B4C"/>
    <w:rsid w:val="009A5006"/>
    <w:rsid w:val="009A58C9"/>
    <w:rsid w:val="009A60C8"/>
    <w:rsid w:val="009A695B"/>
    <w:rsid w:val="009A752F"/>
    <w:rsid w:val="009B032F"/>
    <w:rsid w:val="009B0800"/>
    <w:rsid w:val="009B119D"/>
    <w:rsid w:val="009B22BF"/>
    <w:rsid w:val="009B2DCE"/>
    <w:rsid w:val="009B2E54"/>
    <w:rsid w:val="009B3379"/>
    <w:rsid w:val="009B337D"/>
    <w:rsid w:val="009B4369"/>
    <w:rsid w:val="009B4850"/>
    <w:rsid w:val="009B69AD"/>
    <w:rsid w:val="009B7118"/>
    <w:rsid w:val="009B7AF6"/>
    <w:rsid w:val="009B7BFD"/>
    <w:rsid w:val="009C046B"/>
    <w:rsid w:val="009C0AB7"/>
    <w:rsid w:val="009C1319"/>
    <w:rsid w:val="009C15BB"/>
    <w:rsid w:val="009C543E"/>
    <w:rsid w:val="009C558D"/>
    <w:rsid w:val="009C7290"/>
    <w:rsid w:val="009C754B"/>
    <w:rsid w:val="009D0600"/>
    <w:rsid w:val="009D24E4"/>
    <w:rsid w:val="009D2527"/>
    <w:rsid w:val="009D2615"/>
    <w:rsid w:val="009D2EB6"/>
    <w:rsid w:val="009D476A"/>
    <w:rsid w:val="009D62CB"/>
    <w:rsid w:val="009D6DFE"/>
    <w:rsid w:val="009D75FD"/>
    <w:rsid w:val="009E0A60"/>
    <w:rsid w:val="009E23AA"/>
    <w:rsid w:val="009E33E4"/>
    <w:rsid w:val="009E55F8"/>
    <w:rsid w:val="009E6CD3"/>
    <w:rsid w:val="009E76AB"/>
    <w:rsid w:val="009E7AAE"/>
    <w:rsid w:val="009E7F19"/>
    <w:rsid w:val="009F09EC"/>
    <w:rsid w:val="009F6FAD"/>
    <w:rsid w:val="009F7B41"/>
    <w:rsid w:val="00A010FA"/>
    <w:rsid w:val="00A03B46"/>
    <w:rsid w:val="00A04A87"/>
    <w:rsid w:val="00A05913"/>
    <w:rsid w:val="00A05AF6"/>
    <w:rsid w:val="00A05F24"/>
    <w:rsid w:val="00A06210"/>
    <w:rsid w:val="00A0621D"/>
    <w:rsid w:val="00A062A2"/>
    <w:rsid w:val="00A06F23"/>
    <w:rsid w:val="00A073BA"/>
    <w:rsid w:val="00A0758A"/>
    <w:rsid w:val="00A07F9F"/>
    <w:rsid w:val="00A1002C"/>
    <w:rsid w:val="00A113F8"/>
    <w:rsid w:val="00A115BF"/>
    <w:rsid w:val="00A122B8"/>
    <w:rsid w:val="00A1279D"/>
    <w:rsid w:val="00A127CE"/>
    <w:rsid w:val="00A1282C"/>
    <w:rsid w:val="00A143AA"/>
    <w:rsid w:val="00A14E1D"/>
    <w:rsid w:val="00A14FCC"/>
    <w:rsid w:val="00A1552E"/>
    <w:rsid w:val="00A1569E"/>
    <w:rsid w:val="00A16941"/>
    <w:rsid w:val="00A17A9D"/>
    <w:rsid w:val="00A17DE9"/>
    <w:rsid w:val="00A21F3F"/>
    <w:rsid w:val="00A2322B"/>
    <w:rsid w:val="00A2323D"/>
    <w:rsid w:val="00A233D2"/>
    <w:rsid w:val="00A25817"/>
    <w:rsid w:val="00A2600F"/>
    <w:rsid w:val="00A27367"/>
    <w:rsid w:val="00A304AD"/>
    <w:rsid w:val="00A30550"/>
    <w:rsid w:val="00A3201B"/>
    <w:rsid w:val="00A32368"/>
    <w:rsid w:val="00A32EDE"/>
    <w:rsid w:val="00A330C6"/>
    <w:rsid w:val="00A344B7"/>
    <w:rsid w:val="00A35C2D"/>
    <w:rsid w:val="00A36C29"/>
    <w:rsid w:val="00A40120"/>
    <w:rsid w:val="00A40F7C"/>
    <w:rsid w:val="00A41CB4"/>
    <w:rsid w:val="00A4218C"/>
    <w:rsid w:val="00A4265F"/>
    <w:rsid w:val="00A43300"/>
    <w:rsid w:val="00A45EB2"/>
    <w:rsid w:val="00A46A57"/>
    <w:rsid w:val="00A46D28"/>
    <w:rsid w:val="00A474E7"/>
    <w:rsid w:val="00A501CC"/>
    <w:rsid w:val="00A502E4"/>
    <w:rsid w:val="00A50806"/>
    <w:rsid w:val="00A509DF"/>
    <w:rsid w:val="00A53A0A"/>
    <w:rsid w:val="00A53B60"/>
    <w:rsid w:val="00A558DD"/>
    <w:rsid w:val="00A567FB"/>
    <w:rsid w:val="00A57A02"/>
    <w:rsid w:val="00A608B9"/>
    <w:rsid w:val="00A6097C"/>
    <w:rsid w:val="00A60BCD"/>
    <w:rsid w:val="00A6345F"/>
    <w:rsid w:val="00A63DAC"/>
    <w:rsid w:val="00A657CC"/>
    <w:rsid w:val="00A65C81"/>
    <w:rsid w:val="00A6654A"/>
    <w:rsid w:val="00A701A1"/>
    <w:rsid w:val="00A70BB9"/>
    <w:rsid w:val="00A7198F"/>
    <w:rsid w:val="00A728A3"/>
    <w:rsid w:val="00A7367B"/>
    <w:rsid w:val="00A73817"/>
    <w:rsid w:val="00A73DBE"/>
    <w:rsid w:val="00A73F0F"/>
    <w:rsid w:val="00A762E5"/>
    <w:rsid w:val="00A7655B"/>
    <w:rsid w:val="00A76BE0"/>
    <w:rsid w:val="00A76C0A"/>
    <w:rsid w:val="00A803D0"/>
    <w:rsid w:val="00A814B1"/>
    <w:rsid w:val="00A82D83"/>
    <w:rsid w:val="00A83159"/>
    <w:rsid w:val="00A8429E"/>
    <w:rsid w:val="00A84E83"/>
    <w:rsid w:val="00A8515A"/>
    <w:rsid w:val="00A86358"/>
    <w:rsid w:val="00A87A81"/>
    <w:rsid w:val="00A90D3D"/>
    <w:rsid w:val="00A915FD"/>
    <w:rsid w:val="00A91983"/>
    <w:rsid w:val="00A9266F"/>
    <w:rsid w:val="00A926E4"/>
    <w:rsid w:val="00A9355D"/>
    <w:rsid w:val="00A94448"/>
    <w:rsid w:val="00A968A2"/>
    <w:rsid w:val="00A96B48"/>
    <w:rsid w:val="00AA18EC"/>
    <w:rsid w:val="00AA1D9A"/>
    <w:rsid w:val="00AA200C"/>
    <w:rsid w:val="00AA3313"/>
    <w:rsid w:val="00AA3477"/>
    <w:rsid w:val="00AA3710"/>
    <w:rsid w:val="00AA3AAE"/>
    <w:rsid w:val="00AA46E1"/>
    <w:rsid w:val="00AA57F6"/>
    <w:rsid w:val="00AA5D8D"/>
    <w:rsid w:val="00AA5FAF"/>
    <w:rsid w:val="00AA65C6"/>
    <w:rsid w:val="00AA6929"/>
    <w:rsid w:val="00AA7430"/>
    <w:rsid w:val="00AB00C3"/>
    <w:rsid w:val="00AB098F"/>
    <w:rsid w:val="00AB0EC2"/>
    <w:rsid w:val="00AB47A9"/>
    <w:rsid w:val="00AB601B"/>
    <w:rsid w:val="00AC1BAE"/>
    <w:rsid w:val="00AC5475"/>
    <w:rsid w:val="00AC5B9D"/>
    <w:rsid w:val="00AD000E"/>
    <w:rsid w:val="00AD0ABF"/>
    <w:rsid w:val="00AD0CE4"/>
    <w:rsid w:val="00AD346B"/>
    <w:rsid w:val="00AD3FB9"/>
    <w:rsid w:val="00AD633F"/>
    <w:rsid w:val="00AD6D21"/>
    <w:rsid w:val="00AD71BA"/>
    <w:rsid w:val="00AE103B"/>
    <w:rsid w:val="00AE18DF"/>
    <w:rsid w:val="00AE293C"/>
    <w:rsid w:val="00AE3B51"/>
    <w:rsid w:val="00AE4326"/>
    <w:rsid w:val="00AE46CC"/>
    <w:rsid w:val="00AE64E0"/>
    <w:rsid w:val="00AE67FD"/>
    <w:rsid w:val="00AF1515"/>
    <w:rsid w:val="00AF29A9"/>
    <w:rsid w:val="00AF4CC7"/>
    <w:rsid w:val="00AF5891"/>
    <w:rsid w:val="00AF6D48"/>
    <w:rsid w:val="00AF7573"/>
    <w:rsid w:val="00AF7F17"/>
    <w:rsid w:val="00B00B96"/>
    <w:rsid w:val="00B01742"/>
    <w:rsid w:val="00B01C9C"/>
    <w:rsid w:val="00B1115A"/>
    <w:rsid w:val="00B11FC0"/>
    <w:rsid w:val="00B12B75"/>
    <w:rsid w:val="00B1654C"/>
    <w:rsid w:val="00B16AF4"/>
    <w:rsid w:val="00B17A8C"/>
    <w:rsid w:val="00B20588"/>
    <w:rsid w:val="00B21F68"/>
    <w:rsid w:val="00B2231C"/>
    <w:rsid w:val="00B22992"/>
    <w:rsid w:val="00B2516F"/>
    <w:rsid w:val="00B256F0"/>
    <w:rsid w:val="00B264BE"/>
    <w:rsid w:val="00B27F2E"/>
    <w:rsid w:val="00B305EB"/>
    <w:rsid w:val="00B31885"/>
    <w:rsid w:val="00B335F2"/>
    <w:rsid w:val="00B3392B"/>
    <w:rsid w:val="00B33BF5"/>
    <w:rsid w:val="00B40F40"/>
    <w:rsid w:val="00B42FC6"/>
    <w:rsid w:val="00B43915"/>
    <w:rsid w:val="00B43EC9"/>
    <w:rsid w:val="00B44142"/>
    <w:rsid w:val="00B441D7"/>
    <w:rsid w:val="00B44290"/>
    <w:rsid w:val="00B446EA"/>
    <w:rsid w:val="00B44862"/>
    <w:rsid w:val="00B44AFF"/>
    <w:rsid w:val="00B44CCB"/>
    <w:rsid w:val="00B44F0E"/>
    <w:rsid w:val="00B50A05"/>
    <w:rsid w:val="00B51483"/>
    <w:rsid w:val="00B5229C"/>
    <w:rsid w:val="00B532BC"/>
    <w:rsid w:val="00B53810"/>
    <w:rsid w:val="00B5564D"/>
    <w:rsid w:val="00B55BA9"/>
    <w:rsid w:val="00B56B05"/>
    <w:rsid w:val="00B56B85"/>
    <w:rsid w:val="00B60D3D"/>
    <w:rsid w:val="00B60E35"/>
    <w:rsid w:val="00B61319"/>
    <w:rsid w:val="00B61F3A"/>
    <w:rsid w:val="00B627E4"/>
    <w:rsid w:val="00B6358B"/>
    <w:rsid w:val="00B63EDF"/>
    <w:rsid w:val="00B64787"/>
    <w:rsid w:val="00B65006"/>
    <w:rsid w:val="00B66702"/>
    <w:rsid w:val="00B6782E"/>
    <w:rsid w:val="00B67DA1"/>
    <w:rsid w:val="00B71716"/>
    <w:rsid w:val="00B718DA"/>
    <w:rsid w:val="00B73082"/>
    <w:rsid w:val="00B75C0D"/>
    <w:rsid w:val="00B76029"/>
    <w:rsid w:val="00B76055"/>
    <w:rsid w:val="00B80B57"/>
    <w:rsid w:val="00B8111E"/>
    <w:rsid w:val="00B812B3"/>
    <w:rsid w:val="00B814F4"/>
    <w:rsid w:val="00B8176A"/>
    <w:rsid w:val="00B83090"/>
    <w:rsid w:val="00B844BC"/>
    <w:rsid w:val="00B84F95"/>
    <w:rsid w:val="00B861A8"/>
    <w:rsid w:val="00B863D9"/>
    <w:rsid w:val="00B90BFC"/>
    <w:rsid w:val="00B91034"/>
    <w:rsid w:val="00B91B9C"/>
    <w:rsid w:val="00B92B78"/>
    <w:rsid w:val="00B92DAA"/>
    <w:rsid w:val="00B93071"/>
    <w:rsid w:val="00B939A5"/>
    <w:rsid w:val="00B9402E"/>
    <w:rsid w:val="00B95334"/>
    <w:rsid w:val="00B95566"/>
    <w:rsid w:val="00B96757"/>
    <w:rsid w:val="00B970CE"/>
    <w:rsid w:val="00B97C21"/>
    <w:rsid w:val="00BA1C69"/>
    <w:rsid w:val="00BA2562"/>
    <w:rsid w:val="00BA29E7"/>
    <w:rsid w:val="00BA321F"/>
    <w:rsid w:val="00BA48EF"/>
    <w:rsid w:val="00BA67FF"/>
    <w:rsid w:val="00BA71B9"/>
    <w:rsid w:val="00BA73D5"/>
    <w:rsid w:val="00BB02FC"/>
    <w:rsid w:val="00BB15AE"/>
    <w:rsid w:val="00BB2D74"/>
    <w:rsid w:val="00BB4CE3"/>
    <w:rsid w:val="00BB4D8B"/>
    <w:rsid w:val="00BB63B1"/>
    <w:rsid w:val="00BB6C90"/>
    <w:rsid w:val="00BB77CA"/>
    <w:rsid w:val="00BC3BA6"/>
    <w:rsid w:val="00BC6A11"/>
    <w:rsid w:val="00BC6DE5"/>
    <w:rsid w:val="00BC727B"/>
    <w:rsid w:val="00BC73E4"/>
    <w:rsid w:val="00BC7417"/>
    <w:rsid w:val="00BD2B22"/>
    <w:rsid w:val="00BD329C"/>
    <w:rsid w:val="00BD358B"/>
    <w:rsid w:val="00BD5D9A"/>
    <w:rsid w:val="00BD5F8F"/>
    <w:rsid w:val="00BD6894"/>
    <w:rsid w:val="00BE16F8"/>
    <w:rsid w:val="00BE189C"/>
    <w:rsid w:val="00BE2810"/>
    <w:rsid w:val="00BE3C08"/>
    <w:rsid w:val="00BE4513"/>
    <w:rsid w:val="00BE4FFC"/>
    <w:rsid w:val="00BE5013"/>
    <w:rsid w:val="00BE53E3"/>
    <w:rsid w:val="00BE5C72"/>
    <w:rsid w:val="00BE6C09"/>
    <w:rsid w:val="00BE739E"/>
    <w:rsid w:val="00BE74E2"/>
    <w:rsid w:val="00BE7F07"/>
    <w:rsid w:val="00BF037B"/>
    <w:rsid w:val="00BF13F4"/>
    <w:rsid w:val="00BF3152"/>
    <w:rsid w:val="00BF3D72"/>
    <w:rsid w:val="00BF4147"/>
    <w:rsid w:val="00BF66C4"/>
    <w:rsid w:val="00BF6BC6"/>
    <w:rsid w:val="00BF72AE"/>
    <w:rsid w:val="00BF7A2D"/>
    <w:rsid w:val="00BF7D27"/>
    <w:rsid w:val="00BF7DE8"/>
    <w:rsid w:val="00BF7EA3"/>
    <w:rsid w:val="00C00E4A"/>
    <w:rsid w:val="00C00EE0"/>
    <w:rsid w:val="00C013B5"/>
    <w:rsid w:val="00C02342"/>
    <w:rsid w:val="00C045BD"/>
    <w:rsid w:val="00C04955"/>
    <w:rsid w:val="00C057EE"/>
    <w:rsid w:val="00C06DC6"/>
    <w:rsid w:val="00C10D53"/>
    <w:rsid w:val="00C113D7"/>
    <w:rsid w:val="00C12073"/>
    <w:rsid w:val="00C1281F"/>
    <w:rsid w:val="00C13246"/>
    <w:rsid w:val="00C1524C"/>
    <w:rsid w:val="00C15CA8"/>
    <w:rsid w:val="00C17402"/>
    <w:rsid w:val="00C17475"/>
    <w:rsid w:val="00C1755B"/>
    <w:rsid w:val="00C20754"/>
    <w:rsid w:val="00C20E3D"/>
    <w:rsid w:val="00C2127B"/>
    <w:rsid w:val="00C2259A"/>
    <w:rsid w:val="00C228C7"/>
    <w:rsid w:val="00C229BC"/>
    <w:rsid w:val="00C23D97"/>
    <w:rsid w:val="00C24641"/>
    <w:rsid w:val="00C24D54"/>
    <w:rsid w:val="00C25130"/>
    <w:rsid w:val="00C25DB9"/>
    <w:rsid w:val="00C26078"/>
    <w:rsid w:val="00C3037D"/>
    <w:rsid w:val="00C31A0C"/>
    <w:rsid w:val="00C324E6"/>
    <w:rsid w:val="00C32B5E"/>
    <w:rsid w:val="00C34F90"/>
    <w:rsid w:val="00C3519D"/>
    <w:rsid w:val="00C3649E"/>
    <w:rsid w:val="00C36C5E"/>
    <w:rsid w:val="00C40922"/>
    <w:rsid w:val="00C40F89"/>
    <w:rsid w:val="00C411D4"/>
    <w:rsid w:val="00C432A6"/>
    <w:rsid w:val="00C43CD5"/>
    <w:rsid w:val="00C44544"/>
    <w:rsid w:val="00C44F28"/>
    <w:rsid w:val="00C44FDC"/>
    <w:rsid w:val="00C46FB2"/>
    <w:rsid w:val="00C513CF"/>
    <w:rsid w:val="00C519DB"/>
    <w:rsid w:val="00C51F82"/>
    <w:rsid w:val="00C54424"/>
    <w:rsid w:val="00C54591"/>
    <w:rsid w:val="00C54FBB"/>
    <w:rsid w:val="00C55223"/>
    <w:rsid w:val="00C55CA6"/>
    <w:rsid w:val="00C57483"/>
    <w:rsid w:val="00C6145B"/>
    <w:rsid w:val="00C626D8"/>
    <w:rsid w:val="00C62DE3"/>
    <w:rsid w:val="00C659C8"/>
    <w:rsid w:val="00C65E97"/>
    <w:rsid w:val="00C674BE"/>
    <w:rsid w:val="00C67CEB"/>
    <w:rsid w:val="00C70FF0"/>
    <w:rsid w:val="00C7241D"/>
    <w:rsid w:val="00C743BB"/>
    <w:rsid w:val="00C76F19"/>
    <w:rsid w:val="00C80847"/>
    <w:rsid w:val="00C80BDC"/>
    <w:rsid w:val="00C81E63"/>
    <w:rsid w:val="00C82242"/>
    <w:rsid w:val="00C82A2B"/>
    <w:rsid w:val="00C82CBA"/>
    <w:rsid w:val="00C830A5"/>
    <w:rsid w:val="00C83BCB"/>
    <w:rsid w:val="00C84AF9"/>
    <w:rsid w:val="00C84EF6"/>
    <w:rsid w:val="00C86346"/>
    <w:rsid w:val="00C90008"/>
    <w:rsid w:val="00C90465"/>
    <w:rsid w:val="00C90DA6"/>
    <w:rsid w:val="00C9245B"/>
    <w:rsid w:val="00C93C5B"/>
    <w:rsid w:val="00C94C18"/>
    <w:rsid w:val="00C94D61"/>
    <w:rsid w:val="00C94F68"/>
    <w:rsid w:val="00C956F9"/>
    <w:rsid w:val="00C96356"/>
    <w:rsid w:val="00C966A3"/>
    <w:rsid w:val="00C975C7"/>
    <w:rsid w:val="00C977F8"/>
    <w:rsid w:val="00CA066E"/>
    <w:rsid w:val="00CA48E1"/>
    <w:rsid w:val="00CA6111"/>
    <w:rsid w:val="00CA6B88"/>
    <w:rsid w:val="00CB0B6F"/>
    <w:rsid w:val="00CB10A4"/>
    <w:rsid w:val="00CB1A35"/>
    <w:rsid w:val="00CB23BE"/>
    <w:rsid w:val="00CB26B7"/>
    <w:rsid w:val="00CB36CD"/>
    <w:rsid w:val="00CB4961"/>
    <w:rsid w:val="00CB611B"/>
    <w:rsid w:val="00CB659B"/>
    <w:rsid w:val="00CB748B"/>
    <w:rsid w:val="00CB7C19"/>
    <w:rsid w:val="00CC03B3"/>
    <w:rsid w:val="00CC07D2"/>
    <w:rsid w:val="00CC084F"/>
    <w:rsid w:val="00CC15E6"/>
    <w:rsid w:val="00CC1865"/>
    <w:rsid w:val="00CC1DC1"/>
    <w:rsid w:val="00CC2AE9"/>
    <w:rsid w:val="00CC34EB"/>
    <w:rsid w:val="00CC374D"/>
    <w:rsid w:val="00CC4373"/>
    <w:rsid w:val="00CC625C"/>
    <w:rsid w:val="00CC6981"/>
    <w:rsid w:val="00CD04D8"/>
    <w:rsid w:val="00CD1B50"/>
    <w:rsid w:val="00CD2634"/>
    <w:rsid w:val="00CD30D1"/>
    <w:rsid w:val="00CD357E"/>
    <w:rsid w:val="00CD36E4"/>
    <w:rsid w:val="00CD3E27"/>
    <w:rsid w:val="00CD4A7D"/>
    <w:rsid w:val="00CD5997"/>
    <w:rsid w:val="00CD7E05"/>
    <w:rsid w:val="00CE0A89"/>
    <w:rsid w:val="00CE0D87"/>
    <w:rsid w:val="00CE1B24"/>
    <w:rsid w:val="00CE2743"/>
    <w:rsid w:val="00CE3110"/>
    <w:rsid w:val="00CE4059"/>
    <w:rsid w:val="00CE47E9"/>
    <w:rsid w:val="00CE490A"/>
    <w:rsid w:val="00CE4CEF"/>
    <w:rsid w:val="00CE512D"/>
    <w:rsid w:val="00CE583F"/>
    <w:rsid w:val="00CE69C5"/>
    <w:rsid w:val="00CE6A16"/>
    <w:rsid w:val="00CF021D"/>
    <w:rsid w:val="00CF14F7"/>
    <w:rsid w:val="00CF18F3"/>
    <w:rsid w:val="00CF21BA"/>
    <w:rsid w:val="00CF3419"/>
    <w:rsid w:val="00CF4118"/>
    <w:rsid w:val="00CF4483"/>
    <w:rsid w:val="00CF5AB7"/>
    <w:rsid w:val="00CF5B3F"/>
    <w:rsid w:val="00CF63AF"/>
    <w:rsid w:val="00CF7A87"/>
    <w:rsid w:val="00CF7CD1"/>
    <w:rsid w:val="00CF7D5E"/>
    <w:rsid w:val="00D01AEB"/>
    <w:rsid w:val="00D01DD7"/>
    <w:rsid w:val="00D032CA"/>
    <w:rsid w:val="00D03970"/>
    <w:rsid w:val="00D03F62"/>
    <w:rsid w:val="00D04D38"/>
    <w:rsid w:val="00D05270"/>
    <w:rsid w:val="00D06C15"/>
    <w:rsid w:val="00D06E0D"/>
    <w:rsid w:val="00D07EE0"/>
    <w:rsid w:val="00D07FE4"/>
    <w:rsid w:val="00D10EBB"/>
    <w:rsid w:val="00D12174"/>
    <w:rsid w:val="00D129F7"/>
    <w:rsid w:val="00D13760"/>
    <w:rsid w:val="00D1433B"/>
    <w:rsid w:val="00D1434F"/>
    <w:rsid w:val="00D143BE"/>
    <w:rsid w:val="00D14705"/>
    <w:rsid w:val="00D15F3F"/>
    <w:rsid w:val="00D17195"/>
    <w:rsid w:val="00D174B2"/>
    <w:rsid w:val="00D17D8E"/>
    <w:rsid w:val="00D21524"/>
    <w:rsid w:val="00D21713"/>
    <w:rsid w:val="00D21820"/>
    <w:rsid w:val="00D22B3D"/>
    <w:rsid w:val="00D2327E"/>
    <w:rsid w:val="00D23BDA"/>
    <w:rsid w:val="00D24AC3"/>
    <w:rsid w:val="00D24CDC"/>
    <w:rsid w:val="00D25595"/>
    <w:rsid w:val="00D2646C"/>
    <w:rsid w:val="00D26752"/>
    <w:rsid w:val="00D272D0"/>
    <w:rsid w:val="00D30356"/>
    <w:rsid w:val="00D303C2"/>
    <w:rsid w:val="00D30BEF"/>
    <w:rsid w:val="00D30DA0"/>
    <w:rsid w:val="00D30FD4"/>
    <w:rsid w:val="00D3276B"/>
    <w:rsid w:val="00D34E0F"/>
    <w:rsid w:val="00D35326"/>
    <w:rsid w:val="00D35796"/>
    <w:rsid w:val="00D376AF"/>
    <w:rsid w:val="00D410B1"/>
    <w:rsid w:val="00D43565"/>
    <w:rsid w:val="00D43CC6"/>
    <w:rsid w:val="00D43EFF"/>
    <w:rsid w:val="00D4409F"/>
    <w:rsid w:val="00D4460A"/>
    <w:rsid w:val="00D44691"/>
    <w:rsid w:val="00D453D3"/>
    <w:rsid w:val="00D461AE"/>
    <w:rsid w:val="00D477DC"/>
    <w:rsid w:val="00D47ED4"/>
    <w:rsid w:val="00D50641"/>
    <w:rsid w:val="00D50D87"/>
    <w:rsid w:val="00D51308"/>
    <w:rsid w:val="00D51D36"/>
    <w:rsid w:val="00D522D2"/>
    <w:rsid w:val="00D52481"/>
    <w:rsid w:val="00D534FA"/>
    <w:rsid w:val="00D53C4C"/>
    <w:rsid w:val="00D540DA"/>
    <w:rsid w:val="00D54307"/>
    <w:rsid w:val="00D544EC"/>
    <w:rsid w:val="00D549C4"/>
    <w:rsid w:val="00D56AC5"/>
    <w:rsid w:val="00D56D57"/>
    <w:rsid w:val="00D5703D"/>
    <w:rsid w:val="00D603FA"/>
    <w:rsid w:val="00D60A06"/>
    <w:rsid w:val="00D6141E"/>
    <w:rsid w:val="00D618F3"/>
    <w:rsid w:val="00D61DA0"/>
    <w:rsid w:val="00D633C5"/>
    <w:rsid w:val="00D63B88"/>
    <w:rsid w:val="00D64139"/>
    <w:rsid w:val="00D648D1"/>
    <w:rsid w:val="00D65DFD"/>
    <w:rsid w:val="00D664EA"/>
    <w:rsid w:val="00D7051D"/>
    <w:rsid w:val="00D70A1D"/>
    <w:rsid w:val="00D70A30"/>
    <w:rsid w:val="00D70FE9"/>
    <w:rsid w:val="00D727C7"/>
    <w:rsid w:val="00D73611"/>
    <w:rsid w:val="00D745FF"/>
    <w:rsid w:val="00D74612"/>
    <w:rsid w:val="00D74A11"/>
    <w:rsid w:val="00D755E8"/>
    <w:rsid w:val="00D76187"/>
    <w:rsid w:val="00D762D6"/>
    <w:rsid w:val="00D7719B"/>
    <w:rsid w:val="00D80ACD"/>
    <w:rsid w:val="00D80D1C"/>
    <w:rsid w:val="00D814D2"/>
    <w:rsid w:val="00D82300"/>
    <w:rsid w:val="00D83010"/>
    <w:rsid w:val="00D83C16"/>
    <w:rsid w:val="00D8475E"/>
    <w:rsid w:val="00D8481D"/>
    <w:rsid w:val="00D84D74"/>
    <w:rsid w:val="00D85263"/>
    <w:rsid w:val="00D85C4C"/>
    <w:rsid w:val="00D85FFE"/>
    <w:rsid w:val="00D909A5"/>
    <w:rsid w:val="00D90A8A"/>
    <w:rsid w:val="00D90CD9"/>
    <w:rsid w:val="00D93781"/>
    <w:rsid w:val="00D937CA"/>
    <w:rsid w:val="00D941CC"/>
    <w:rsid w:val="00D94742"/>
    <w:rsid w:val="00D95457"/>
    <w:rsid w:val="00D95BBE"/>
    <w:rsid w:val="00D96DCF"/>
    <w:rsid w:val="00D97420"/>
    <w:rsid w:val="00D97619"/>
    <w:rsid w:val="00DA05E2"/>
    <w:rsid w:val="00DA0BC2"/>
    <w:rsid w:val="00DA2AB7"/>
    <w:rsid w:val="00DA39E0"/>
    <w:rsid w:val="00DA43A9"/>
    <w:rsid w:val="00DA4C22"/>
    <w:rsid w:val="00DA6EFE"/>
    <w:rsid w:val="00DB0165"/>
    <w:rsid w:val="00DB029C"/>
    <w:rsid w:val="00DB1A8C"/>
    <w:rsid w:val="00DB1CA1"/>
    <w:rsid w:val="00DB285C"/>
    <w:rsid w:val="00DB324A"/>
    <w:rsid w:val="00DB380B"/>
    <w:rsid w:val="00DB47D0"/>
    <w:rsid w:val="00DB4CCD"/>
    <w:rsid w:val="00DB7306"/>
    <w:rsid w:val="00DB78A5"/>
    <w:rsid w:val="00DC08DC"/>
    <w:rsid w:val="00DC0BFD"/>
    <w:rsid w:val="00DC2ED0"/>
    <w:rsid w:val="00DC33B7"/>
    <w:rsid w:val="00DC3F1F"/>
    <w:rsid w:val="00DC5DDF"/>
    <w:rsid w:val="00DC5E10"/>
    <w:rsid w:val="00DC747D"/>
    <w:rsid w:val="00DC7919"/>
    <w:rsid w:val="00DC7F4E"/>
    <w:rsid w:val="00DD02FC"/>
    <w:rsid w:val="00DD342D"/>
    <w:rsid w:val="00DD5CC1"/>
    <w:rsid w:val="00DD5FE2"/>
    <w:rsid w:val="00DD6156"/>
    <w:rsid w:val="00DE075D"/>
    <w:rsid w:val="00DE0C99"/>
    <w:rsid w:val="00DE1008"/>
    <w:rsid w:val="00DE23BC"/>
    <w:rsid w:val="00DE3472"/>
    <w:rsid w:val="00DE4C81"/>
    <w:rsid w:val="00DE4E12"/>
    <w:rsid w:val="00DE71B4"/>
    <w:rsid w:val="00DE7A3E"/>
    <w:rsid w:val="00DF0780"/>
    <w:rsid w:val="00DF23F7"/>
    <w:rsid w:val="00DF2DF7"/>
    <w:rsid w:val="00DF4025"/>
    <w:rsid w:val="00DF51D5"/>
    <w:rsid w:val="00DF7E56"/>
    <w:rsid w:val="00E00284"/>
    <w:rsid w:val="00E00BFD"/>
    <w:rsid w:val="00E024BB"/>
    <w:rsid w:val="00E031BB"/>
    <w:rsid w:val="00E038DD"/>
    <w:rsid w:val="00E03AB3"/>
    <w:rsid w:val="00E05892"/>
    <w:rsid w:val="00E06EEF"/>
    <w:rsid w:val="00E075F4"/>
    <w:rsid w:val="00E07C61"/>
    <w:rsid w:val="00E07F0D"/>
    <w:rsid w:val="00E1044E"/>
    <w:rsid w:val="00E106F9"/>
    <w:rsid w:val="00E10E23"/>
    <w:rsid w:val="00E131DC"/>
    <w:rsid w:val="00E13E7E"/>
    <w:rsid w:val="00E1415B"/>
    <w:rsid w:val="00E15119"/>
    <w:rsid w:val="00E169A3"/>
    <w:rsid w:val="00E2011F"/>
    <w:rsid w:val="00E202B0"/>
    <w:rsid w:val="00E213F2"/>
    <w:rsid w:val="00E23D73"/>
    <w:rsid w:val="00E2476C"/>
    <w:rsid w:val="00E24E1B"/>
    <w:rsid w:val="00E251A4"/>
    <w:rsid w:val="00E252CE"/>
    <w:rsid w:val="00E25DDC"/>
    <w:rsid w:val="00E26D88"/>
    <w:rsid w:val="00E26FD5"/>
    <w:rsid w:val="00E27ADB"/>
    <w:rsid w:val="00E30033"/>
    <w:rsid w:val="00E30D26"/>
    <w:rsid w:val="00E329C0"/>
    <w:rsid w:val="00E334B6"/>
    <w:rsid w:val="00E34DF8"/>
    <w:rsid w:val="00E35071"/>
    <w:rsid w:val="00E352C7"/>
    <w:rsid w:val="00E355F7"/>
    <w:rsid w:val="00E3588D"/>
    <w:rsid w:val="00E35A7F"/>
    <w:rsid w:val="00E36275"/>
    <w:rsid w:val="00E369D2"/>
    <w:rsid w:val="00E36A08"/>
    <w:rsid w:val="00E37D07"/>
    <w:rsid w:val="00E4019C"/>
    <w:rsid w:val="00E40AC9"/>
    <w:rsid w:val="00E411EE"/>
    <w:rsid w:val="00E416B6"/>
    <w:rsid w:val="00E417B8"/>
    <w:rsid w:val="00E45827"/>
    <w:rsid w:val="00E465FD"/>
    <w:rsid w:val="00E46D63"/>
    <w:rsid w:val="00E479DF"/>
    <w:rsid w:val="00E47DD5"/>
    <w:rsid w:val="00E47E3C"/>
    <w:rsid w:val="00E510F8"/>
    <w:rsid w:val="00E5121A"/>
    <w:rsid w:val="00E529D5"/>
    <w:rsid w:val="00E5325B"/>
    <w:rsid w:val="00E53E31"/>
    <w:rsid w:val="00E54B31"/>
    <w:rsid w:val="00E56001"/>
    <w:rsid w:val="00E56D46"/>
    <w:rsid w:val="00E5740F"/>
    <w:rsid w:val="00E579CB"/>
    <w:rsid w:val="00E617F8"/>
    <w:rsid w:val="00E621E2"/>
    <w:rsid w:val="00E62471"/>
    <w:rsid w:val="00E63A8D"/>
    <w:rsid w:val="00E64EA8"/>
    <w:rsid w:val="00E658C8"/>
    <w:rsid w:val="00E66C27"/>
    <w:rsid w:val="00E66DCC"/>
    <w:rsid w:val="00E67035"/>
    <w:rsid w:val="00E70608"/>
    <w:rsid w:val="00E71BCE"/>
    <w:rsid w:val="00E72F9B"/>
    <w:rsid w:val="00E7350F"/>
    <w:rsid w:val="00E74583"/>
    <w:rsid w:val="00E76C7E"/>
    <w:rsid w:val="00E80A12"/>
    <w:rsid w:val="00E813DF"/>
    <w:rsid w:val="00E814A7"/>
    <w:rsid w:val="00E83058"/>
    <w:rsid w:val="00E8320D"/>
    <w:rsid w:val="00E83E12"/>
    <w:rsid w:val="00E842C7"/>
    <w:rsid w:val="00E84708"/>
    <w:rsid w:val="00E84EE8"/>
    <w:rsid w:val="00E85777"/>
    <w:rsid w:val="00E85DAC"/>
    <w:rsid w:val="00E86821"/>
    <w:rsid w:val="00E87C55"/>
    <w:rsid w:val="00E9147B"/>
    <w:rsid w:val="00E9212D"/>
    <w:rsid w:val="00E923E8"/>
    <w:rsid w:val="00E947AE"/>
    <w:rsid w:val="00EA1B9D"/>
    <w:rsid w:val="00EA203D"/>
    <w:rsid w:val="00EA2368"/>
    <w:rsid w:val="00EA6327"/>
    <w:rsid w:val="00EA79CE"/>
    <w:rsid w:val="00EA7EEE"/>
    <w:rsid w:val="00EB05ED"/>
    <w:rsid w:val="00EB0C95"/>
    <w:rsid w:val="00EB165C"/>
    <w:rsid w:val="00EB1861"/>
    <w:rsid w:val="00EB220A"/>
    <w:rsid w:val="00EB242E"/>
    <w:rsid w:val="00EB2A99"/>
    <w:rsid w:val="00EB2C01"/>
    <w:rsid w:val="00EB5317"/>
    <w:rsid w:val="00EB58D8"/>
    <w:rsid w:val="00EC1101"/>
    <w:rsid w:val="00EC1DA9"/>
    <w:rsid w:val="00EC21FE"/>
    <w:rsid w:val="00EC417E"/>
    <w:rsid w:val="00EC4A1F"/>
    <w:rsid w:val="00EC6C84"/>
    <w:rsid w:val="00EC6CC6"/>
    <w:rsid w:val="00ED18E1"/>
    <w:rsid w:val="00ED290B"/>
    <w:rsid w:val="00ED4E0B"/>
    <w:rsid w:val="00ED5FED"/>
    <w:rsid w:val="00ED64AE"/>
    <w:rsid w:val="00ED6A7D"/>
    <w:rsid w:val="00ED7122"/>
    <w:rsid w:val="00EE2312"/>
    <w:rsid w:val="00EE36A4"/>
    <w:rsid w:val="00EE494A"/>
    <w:rsid w:val="00EE5B48"/>
    <w:rsid w:val="00EE6285"/>
    <w:rsid w:val="00EE6548"/>
    <w:rsid w:val="00EF2209"/>
    <w:rsid w:val="00EF262A"/>
    <w:rsid w:val="00EF2B37"/>
    <w:rsid w:val="00EF3ED1"/>
    <w:rsid w:val="00EF4632"/>
    <w:rsid w:val="00EF4A4B"/>
    <w:rsid w:val="00EF4FCA"/>
    <w:rsid w:val="00F0085D"/>
    <w:rsid w:val="00F00B50"/>
    <w:rsid w:val="00F00DBA"/>
    <w:rsid w:val="00F0122D"/>
    <w:rsid w:val="00F02119"/>
    <w:rsid w:val="00F03C50"/>
    <w:rsid w:val="00F0408B"/>
    <w:rsid w:val="00F0672E"/>
    <w:rsid w:val="00F07285"/>
    <w:rsid w:val="00F10660"/>
    <w:rsid w:val="00F10D8C"/>
    <w:rsid w:val="00F110D6"/>
    <w:rsid w:val="00F120AF"/>
    <w:rsid w:val="00F12803"/>
    <w:rsid w:val="00F12CC1"/>
    <w:rsid w:val="00F13417"/>
    <w:rsid w:val="00F13A3D"/>
    <w:rsid w:val="00F15017"/>
    <w:rsid w:val="00F15944"/>
    <w:rsid w:val="00F16FF0"/>
    <w:rsid w:val="00F2024F"/>
    <w:rsid w:val="00F223CD"/>
    <w:rsid w:val="00F22A07"/>
    <w:rsid w:val="00F23555"/>
    <w:rsid w:val="00F23724"/>
    <w:rsid w:val="00F24257"/>
    <w:rsid w:val="00F24E2A"/>
    <w:rsid w:val="00F25254"/>
    <w:rsid w:val="00F25814"/>
    <w:rsid w:val="00F26D0F"/>
    <w:rsid w:val="00F26F2F"/>
    <w:rsid w:val="00F3080E"/>
    <w:rsid w:val="00F30C41"/>
    <w:rsid w:val="00F31D9D"/>
    <w:rsid w:val="00F401FE"/>
    <w:rsid w:val="00F40807"/>
    <w:rsid w:val="00F422E2"/>
    <w:rsid w:val="00F4546E"/>
    <w:rsid w:val="00F457EB"/>
    <w:rsid w:val="00F466DD"/>
    <w:rsid w:val="00F46EE9"/>
    <w:rsid w:val="00F50CB4"/>
    <w:rsid w:val="00F53146"/>
    <w:rsid w:val="00F53473"/>
    <w:rsid w:val="00F551E3"/>
    <w:rsid w:val="00F55BD1"/>
    <w:rsid w:val="00F576DF"/>
    <w:rsid w:val="00F5796E"/>
    <w:rsid w:val="00F60B8A"/>
    <w:rsid w:val="00F60CDF"/>
    <w:rsid w:val="00F623CE"/>
    <w:rsid w:val="00F62EAA"/>
    <w:rsid w:val="00F634B5"/>
    <w:rsid w:val="00F65B85"/>
    <w:rsid w:val="00F65E93"/>
    <w:rsid w:val="00F66002"/>
    <w:rsid w:val="00F66471"/>
    <w:rsid w:val="00F671F3"/>
    <w:rsid w:val="00F674D3"/>
    <w:rsid w:val="00F708AD"/>
    <w:rsid w:val="00F71CC7"/>
    <w:rsid w:val="00F753F0"/>
    <w:rsid w:val="00F76D14"/>
    <w:rsid w:val="00F77DE0"/>
    <w:rsid w:val="00F80E14"/>
    <w:rsid w:val="00F81AE7"/>
    <w:rsid w:val="00F81EF7"/>
    <w:rsid w:val="00F83B26"/>
    <w:rsid w:val="00F83D64"/>
    <w:rsid w:val="00F840C3"/>
    <w:rsid w:val="00F843DF"/>
    <w:rsid w:val="00F84B76"/>
    <w:rsid w:val="00F858F5"/>
    <w:rsid w:val="00F8690C"/>
    <w:rsid w:val="00F86CB8"/>
    <w:rsid w:val="00F87878"/>
    <w:rsid w:val="00F878A0"/>
    <w:rsid w:val="00F931A8"/>
    <w:rsid w:val="00F93208"/>
    <w:rsid w:val="00F93375"/>
    <w:rsid w:val="00F94F2A"/>
    <w:rsid w:val="00F9537A"/>
    <w:rsid w:val="00FA19FF"/>
    <w:rsid w:val="00FA2556"/>
    <w:rsid w:val="00FA3DF3"/>
    <w:rsid w:val="00FA3E62"/>
    <w:rsid w:val="00FA6A5F"/>
    <w:rsid w:val="00FB07FB"/>
    <w:rsid w:val="00FB14EB"/>
    <w:rsid w:val="00FB15CE"/>
    <w:rsid w:val="00FB199D"/>
    <w:rsid w:val="00FB1A31"/>
    <w:rsid w:val="00FB2490"/>
    <w:rsid w:val="00FB2C8F"/>
    <w:rsid w:val="00FB3394"/>
    <w:rsid w:val="00FB37D8"/>
    <w:rsid w:val="00FB3EC4"/>
    <w:rsid w:val="00FB4506"/>
    <w:rsid w:val="00FB467E"/>
    <w:rsid w:val="00FB486D"/>
    <w:rsid w:val="00FB491A"/>
    <w:rsid w:val="00FB5596"/>
    <w:rsid w:val="00FB62E5"/>
    <w:rsid w:val="00FB6370"/>
    <w:rsid w:val="00FB6443"/>
    <w:rsid w:val="00FB6D6C"/>
    <w:rsid w:val="00FC3360"/>
    <w:rsid w:val="00FC39AA"/>
    <w:rsid w:val="00FC4668"/>
    <w:rsid w:val="00FC46D7"/>
    <w:rsid w:val="00FC6D1C"/>
    <w:rsid w:val="00FC7E23"/>
    <w:rsid w:val="00FD01B4"/>
    <w:rsid w:val="00FD15A7"/>
    <w:rsid w:val="00FD4702"/>
    <w:rsid w:val="00FD598C"/>
    <w:rsid w:val="00FD5AA3"/>
    <w:rsid w:val="00FD6D6F"/>
    <w:rsid w:val="00FE09E0"/>
    <w:rsid w:val="00FE1C48"/>
    <w:rsid w:val="00FE20BB"/>
    <w:rsid w:val="00FE370F"/>
    <w:rsid w:val="00FE4B39"/>
    <w:rsid w:val="00FE5087"/>
    <w:rsid w:val="00FE64AD"/>
    <w:rsid w:val="00FE650C"/>
    <w:rsid w:val="00FE6C73"/>
    <w:rsid w:val="00FE7C5B"/>
    <w:rsid w:val="00FF07BB"/>
    <w:rsid w:val="00FF4005"/>
    <w:rsid w:val="00FF4CCF"/>
    <w:rsid w:val="00FF613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5713E"/>
  <w15:chartTrackingRefBased/>
  <w15:docId w15:val="{537F3827-C291-497F-B4C6-5D63C07A2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C7A92"/>
  </w:style>
  <w:style w:type="paragraph" w:styleId="Nadpis1">
    <w:name w:val="heading 1"/>
    <w:basedOn w:val="Normln"/>
    <w:next w:val="Normln"/>
    <w:link w:val="Nadpis1Char"/>
    <w:autoRedefine/>
    <w:uiPriority w:val="9"/>
    <w:qFormat/>
    <w:rsid w:val="003F2CBA"/>
    <w:pPr>
      <w:keepNext/>
      <w:keepLines/>
      <w:numPr>
        <w:numId w:val="3"/>
      </w:numPr>
      <w:spacing w:before="240" w:after="0" w:line="360" w:lineRule="auto"/>
      <w:outlineLvl w:val="0"/>
    </w:pPr>
    <w:rPr>
      <w:rFonts w:ascii="Calibri" w:eastAsiaTheme="majorEastAsia" w:hAnsi="Calibri" w:cs="Calibri"/>
      <w:color w:val="2F5496" w:themeColor="accent1" w:themeShade="BF"/>
    </w:rPr>
  </w:style>
  <w:style w:type="paragraph" w:styleId="Nadpis2">
    <w:name w:val="heading 2"/>
    <w:basedOn w:val="Normln"/>
    <w:next w:val="Normln"/>
    <w:link w:val="Nadpis2Char"/>
    <w:autoRedefine/>
    <w:uiPriority w:val="9"/>
    <w:unhideWhenUsed/>
    <w:qFormat/>
    <w:rsid w:val="00B6782E"/>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autoRedefine/>
    <w:uiPriority w:val="9"/>
    <w:unhideWhenUsed/>
    <w:qFormat/>
    <w:rsid w:val="00863E53"/>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autoRedefine/>
    <w:uiPriority w:val="9"/>
    <w:unhideWhenUsed/>
    <w:qFormat/>
    <w:rsid w:val="00EA1B9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00185EA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122E5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122E5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122E5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122E5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aragraph">
    <w:name w:val="paragraph"/>
    <w:basedOn w:val="Normln"/>
    <w:link w:val="paragraphChar"/>
    <w:rsid w:val="00BC73E4"/>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customStyle="1" w:styleId="eop">
    <w:name w:val="eop"/>
    <w:basedOn w:val="Standardnpsmoodstavce"/>
    <w:rsid w:val="00BC73E4"/>
  </w:style>
  <w:style w:type="character" w:customStyle="1" w:styleId="normaltextrun">
    <w:name w:val="normaltextrun"/>
    <w:basedOn w:val="Standardnpsmoodstavce"/>
    <w:rsid w:val="00BC73E4"/>
  </w:style>
  <w:style w:type="paragraph" w:customStyle="1" w:styleId="EndNoteBibliographyTitle">
    <w:name w:val="EndNote Bibliography Title"/>
    <w:basedOn w:val="Normln"/>
    <w:link w:val="EndNoteBibliographyTitleChar"/>
    <w:rsid w:val="00197FE4"/>
    <w:pPr>
      <w:spacing w:after="0"/>
      <w:jc w:val="center"/>
    </w:pPr>
    <w:rPr>
      <w:rFonts w:ascii="Calibri" w:hAnsi="Calibri" w:cs="Calibri"/>
      <w:noProof/>
      <w:lang w:val="en-US"/>
    </w:rPr>
  </w:style>
  <w:style w:type="character" w:customStyle="1" w:styleId="paragraphChar">
    <w:name w:val="paragraph Char"/>
    <w:basedOn w:val="Standardnpsmoodstavce"/>
    <w:link w:val="paragraph"/>
    <w:rsid w:val="00197FE4"/>
    <w:rPr>
      <w:rFonts w:ascii="Times New Roman" w:eastAsia="Times New Roman" w:hAnsi="Times New Roman" w:cs="Times New Roman"/>
      <w:kern w:val="0"/>
      <w:sz w:val="24"/>
      <w:szCs w:val="24"/>
      <w:lang w:eastAsia="cs-CZ"/>
      <w14:ligatures w14:val="none"/>
    </w:rPr>
  </w:style>
  <w:style w:type="character" w:customStyle="1" w:styleId="EndNoteBibliographyTitleChar">
    <w:name w:val="EndNote Bibliography Title Char"/>
    <w:basedOn w:val="paragraphChar"/>
    <w:link w:val="EndNoteBibliographyTitle"/>
    <w:rsid w:val="00197FE4"/>
    <w:rPr>
      <w:rFonts w:ascii="Calibri" w:eastAsia="Times New Roman" w:hAnsi="Calibri" w:cs="Calibri"/>
      <w:noProof/>
      <w:kern w:val="0"/>
      <w:sz w:val="24"/>
      <w:szCs w:val="24"/>
      <w:lang w:val="en-US" w:eastAsia="cs-CZ"/>
      <w14:ligatures w14:val="none"/>
    </w:rPr>
  </w:style>
  <w:style w:type="paragraph" w:customStyle="1" w:styleId="EndNoteBibliography">
    <w:name w:val="EndNote Bibliography"/>
    <w:basedOn w:val="Normln"/>
    <w:link w:val="EndNoteBibliographyChar"/>
    <w:rsid w:val="00197FE4"/>
    <w:pPr>
      <w:spacing w:line="240" w:lineRule="auto"/>
    </w:pPr>
    <w:rPr>
      <w:rFonts w:ascii="Calibri" w:hAnsi="Calibri" w:cs="Calibri"/>
      <w:noProof/>
      <w:lang w:val="en-US"/>
    </w:rPr>
  </w:style>
  <w:style w:type="character" w:customStyle="1" w:styleId="EndNoteBibliographyChar">
    <w:name w:val="EndNote Bibliography Char"/>
    <w:basedOn w:val="paragraphChar"/>
    <w:link w:val="EndNoteBibliography"/>
    <w:rsid w:val="00197FE4"/>
    <w:rPr>
      <w:rFonts w:ascii="Calibri" w:eastAsia="Times New Roman" w:hAnsi="Calibri" w:cs="Calibri"/>
      <w:noProof/>
      <w:kern w:val="0"/>
      <w:sz w:val="24"/>
      <w:szCs w:val="24"/>
      <w:lang w:val="en-US" w:eastAsia="cs-CZ"/>
      <w14:ligatures w14:val="none"/>
    </w:rPr>
  </w:style>
  <w:style w:type="character" w:customStyle="1" w:styleId="Nadpis1Char">
    <w:name w:val="Nadpis 1 Char"/>
    <w:basedOn w:val="Standardnpsmoodstavce"/>
    <w:link w:val="Nadpis1"/>
    <w:uiPriority w:val="9"/>
    <w:rsid w:val="003F2CBA"/>
    <w:rPr>
      <w:rFonts w:ascii="Calibri" w:eastAsiaTheme="majorEastAsia" w:hAnsi="Calibri" w:cs="Calibri"/>
      <w:color w:val="2F5496" w:themeColor="accent1" w:themeShade="BF"/>
    </w:rPr>
  </w:style>
  <w:style w:type="character" w:customStyle="1" w:styleId="Nadpis2Char">
    <w:name w:val="Nadpis 2 Char"/>
    <w:basedOn w:val="Standardnpsmoodstavce"/>
    <w:link w:val="Nadpis2"/>
    <w:uiPriority w:val="9"/>
    <w:rsid w:val="00B6782E"/>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863E53"/>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A1B9D"/>
    <w:rPr>
      <w:rFonts w:asciiTheme="majorHAnsi" w:eastAsiaTheme="majorEastAsia" w:hAnsiTheme="majorHAnsi" w:cstheme="majorBidi"/>
      <w:i/>
      <w:iCs/>
      <w:color w:val="2F5496" w:themeColor="accent1" w:themeShade="BF"/>
    </w:rPr>
  </w:style>
  <w:style w:type="paragraph" w:styleId="Nadpisobsahu">
    <w:name w:val="TOC Heading"/>
    <w:basedOn w:val="Nadpis1"/>
    <w:next w:val="Normln"/>
    <w:uiPriority w:val="39"/>
    <w:unhideWhenUsed/>
    <w:qFormat/>
    <w:rsid w:val="00611627"/>
    <w:pPr>
      <w:outlineLvl w:val="9"/>
    </w:pPr>
    <w:rPr>
      <w:kern w:val="0"/>
      <w:lang w:eastAsia="cs-CZ"/>
      <w14:ligatures w14:val="none"/>
    </w:rPr>
  </w:style>
  <w:style w:type="paragraph" w:styleId="Obsah1">
    <w:name w:val="toc 1"/>
    <w:basedOn w:val="Normln"/>
    <w:next w:val="Normln"/>
    <w:autoRedefine/>
    <w:uiPriority w:val="39"/>
    <w:unhideWhenUsed/>
    <w:rsid w:val="00611627"/>
    <w:pPr>
      <w:spacing w:after="100"/>
    </w:pPr>
  </w:style>
  <w:style w:type="paragraph" w:styleId="Obsah2">
    <w:name w:val="toc 2"/>
    <w:basedOn w:val="Normln"/>
    <w:next w:val="Normln"/>
    <w:autoRedefine/>
    <w:uiPriority w:val="39"/>
    <w:unhideWhenUsed/>
    <w:rsid w:val="00611627"/>
    <w:pPr>
      <w:spacing w:after="100"/>
      <w:ind w:left="220"/>
    </w:pPr>
  </w:style>
  <w:style w:type="paragraph" w:styleId="Obsah3">
    <w:name w:val="toc 3"/>
    <w:basedOn w:val="Normln"/>
    <w:next w:val="Normln"/>
    <w:autoRedefine/>
    <w:uiPriority w:val="39"/>
    <w:unhideWhenUsed/>
    <w:rsid w:val="00611627"/>
    <w:pPr>
      <w:spacing w:after="100"/>
      <w:ind w:left="440"/>
    </w:pPr>
  </w:style>
  <w:style w:type="character" w:styleId="Hypertextovodkaz">
    <w:name w:val="Hyperlink"/>
    <w:basedOn w:val="Standardnpsmoodstavce"/>
    <w:uiPriority w:val="99"/>
    <w:unhideWhenUsed/>
    <w:rsid w:val="00611627"/>
    <w:rPr>
      <w:color w:val="0563C1" w:themeColor="hyperlink"/>
      <w:u w:val="single"/>
    </w:rPr>
  </w:style>
  <w:style w:type="character" w:customStyle="1" w:styleId="Nadpis5Char">
    <w:name w:val="Nadpis 5 Char"/>
    <w:basedOn w:val="Standardnpsmoodstavce"/>
    <w:link w:val="Nadpis5"/>
    <w:uiPriority w:val="9"/>
    <w:rsid w:val="00185EA3"/>
    <w:rPr>
      <w:rFonts w:asciiTheme="majorHAnsi" w:eastAsiaTheme="majorEastAsia" w:hAnsiTheme="majorHAnsi" w:cstheme="majorBidi"/>
      <w:color w:val="2F5496" w:themeColor="accent1" w:themeShade="BF"/>
    </w:rPr>
  </w:style>
  <w:style w:type="paragraph" w:styleId="Titulek">
    <w:name w:val="caption"/>
    <w:basedOn w:val="Normln"/>
    <w:next w:val="Normln"/>
    <w:uiPriority w:val="35"/>
    <w:unhideWhenUsed/>
    <w:qFormat/>
    <w:rsid w:val="004D5687"/>
    <w:pPr>
      <w:spacing w:after="200" w:line="240" w:lineRule="auto"/>
    </w:pPr>
    <w:rPr>
      <w:i/>
      <w:iCs/>
      <w:color w:val="44546A" w:themeColor="text2"/>
      <w:sz w:val="18"/>
      <w:szCs w:val="18"/>
    </w:rPr>
  </w:style>
  <w:style w:type="paragraph" w:styleId="Odstavecseseznamem">
    <w:name w:val="List Paragraph"/>
    <w:basedOn w:val="Normln"/>
    <w:uiPriority w:val="34"/>
    <w:qFormat/>
    <w:rsid w:val="001A41ED"/>
    <w:pPr>
      <w:ind w:left="720"/>
      <w:contextualSpacing/>
    </w:pPr>
  </w:style>
  <w:style w:type="character" w:styleId="Nevyeenzmnka">
    <w:name w:val="Unresolved Mention"/>
    <w:basedOn w:val="Standardnpsmoodstavce"/>
    <w:uiPriority w:val="99"/>
    <w:semiHidden/>
    <w:unhideWhenUsed/>
    <w:rsid w:val="00F840C3"/>
    <w:rPr>
      <w:color w:val="605E5C"/>
      <w:shd w:val="clear" w:color="auto" w:fill="E1DFDD"/>
    </w:rPr>
  </w:style>
  <w:style w:type="paragraph" w:styleId="Zhlav">
    <w:name w:val="header"/>
    <w:basedOn w:val="Normln"/>
    <w:link w:val="ZhlavChar"/>
    <w:uiPriority w:val="99"/>
    <w:unhideWhenUsed/>
    <w:rsid w:val="004A1AE7"/>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4A1AE7"/>
  </w:style>
  <w:style w:type="paragraph" w:styleId="Zpat">
    <w:name w:val="footer"/>
    <w:basedOn w:val="Normln"/>
    <w:link w:val="ZpatChar"/>
    <w:uiPriority w:val="99"/>
    <w:unhideWhenUsed/>
    <w:rsid w:val="004A1AE7"/>
    <w:pPr>
      <w:tabs>
        <w:tab w:val="center" w:pos="4513"/>
        <w:tab w:val="right" w:pos="9026"/>
      </w:tabs>
      <w:spacing w:after="0" w:line="240" w:lineRule="auto"/>
    </w:pPr>
  </w:style>
  <w:style w:type="character" w:customStyle="1" w:styleId="ZpatChar">
    <w:name w:val="Zápatí Char"/>
    <w:basedOn w:val="Standardnpsmoodstavce"/>
    <w:link w:val="Zpat"/>
    <w:uiPriority w:val="99"/>
    <w:rsid w:val="004A1AE7"/>
  </w:style>
  <w:style w:type="character" w:styleId="Zdraznn">
    <w:name w:val="Emphasis"/>
    <w:basedOn w:val="Standardnpsmoodstavce"/>
    <w:uiPriority w:val="20"/>
    <w:qFormat/>
    <w:rsid w:val="00A803D0"/>
    <w:rPr>
      <w:i/>
      <w:iCs/>
    </w:rPr>
  </w:style>
  <w:style w:type="character" w:customStyle="1" w:styleId="Nadpis6Char">
    <w:name w:val="Nadpis 6 Char"/>
    <w:basedOn w:val="Standardnpsmoodstavce"/>
    <w:link w:val="Nadpis6"/>
    <w:uiPriority w:val="9"/>
    <w:semiHidden/>
    <w:rsid w:val="00122E59"/>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122E5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122E5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122E59"/>
    <w:rPr>
      <w:rFonts w:asciiTheme="majorHAnsi" w:eastAsiaTheme="majorEastAsia" w:hAnsiTheme="majorHAnsi" w:cstheme="majorBidi"/>
      <w:i/>
      <w:iCs/>
      <w:color w:val="272727" w:themeColor="text1" w:themeTint="D8"/>
      <w:sz w:val="21"/>
      <w:szCs w:val="21"/>
    </w:rPr>
  </w:style>
  <w:style w:type="paragraph" w:styleId="Bibliografie">
    <w:name w:val="Bibliography"/>
    <w:basedOn w:val="Normln"/>
    <w:next w:val="Normln"/>
    <w:uiPriority w:val="37"/>
    <w:unhideWhenUsed/>
    <w:rsid w:val="000D41DB"/>
    <w:pPr>
      <w:spacing w:after="240" w:line="240" w:lineRule="auto"/>
    </w:pPr>
  </w:style>
  <w:style w:type="table" w:styleId="Mkatabulky">
    <w:name w:val="Table Grid"/>
    <w:basedOn w:val="Normlntabulka"/>
    <w:uiPriority w:val="39"/>
    <w:rsid w:val="00553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4168">
      <w:bodyDiv w:val="1"/>
      <w:marLeft w:val="0"/>
      <w:marRight w:val="0"/>
      <w:marTop w:val="0"/>
      <w:marBottom w:val="0"/>
      <w:divBdr>
        <w:top w:val="none" w:sz="0" w:space="0" w:color="auto"/>
        <w:left w:val="none" w:sz="0" w:space="0" w:color="auto"/>
        <w:bottom w:val="none" w:sz="0" w:space="0" w:color="auto"/>
        <w:right w:val="none" w:sz="0" w:space="0" w:color="auto"/>
      </w:divBdr>
    </w:div>
    <w:div w:id="103694810">
      <w:bodyDiv w:val="1"/>
      <w:marLeft w:val="0"/>
      <w:marRight w:val="0"/>
      <w:marTop w:val="0"/>
      <w:marBottom w:val="0"/>
      <w:divBdr>
        <w:top w:val="none" w:sz="0" w:space="0" w:color="auto"/>
        <w:left w:val="none" w:sz="0" w:space="0" w:color="auto"/>
        <w:bottom w:val="none" w:sz="0" w:space="0" w:color="auto"/>
        <w:right w:val="none" w:sz="0" w:space="0" w:color="auto"/>
      </w:divBdr>
      <w:divsChild>
        <w:div w:id="1577782039">
          <w:marLeft w:val="0"/>
          <w:marRight w:val="0"/>
          <w:marTop w:val="0"/>
          <w:marBottom w:val="0"/>
          <w:divBdr>
            <w:top w:val="single" w:sz="2" w:space="0" w:color="E3E3E3"/>
            <w:left w:val="single" w:sz="2" w:space="0" w:color="E3E3E3"/>
            <w:bottom w:val="single" w:sz="2" w:space="0" w:color="E3E3E3"/>
            <w:right w:val="single" w:sz="2" w:space="0" w:color="E3E3E3"/>
          </w:divBdr>
          <w:divsChild>
            <w:div w:id="1238973303">
              <w:marLeft w:val="0"/>
              <w:marRight w:val="0"/>
              <w:marTop w:val="0"/>
              <w:marBottom w:val="0"/>
              <w:divBdr>
                <w:top w:val="single" w:sz="2" w:space="0" w:color="E3E3E3"/>
                <w:left w:val="single" w:sz="2" w:space="0" w:color="E3E3E3"/>
                <w:bottom w:val="single" w:sz="2" w:space="0" w:color="E3E3E3"/>
                <w:right w:val="single" w:sz="2" w:space="0" w:color="E3E3E3"/>
              </w:divBdr>
              <w:divsChild>
                <w:div w:id="1257055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8159013">
      <w:bodyDiv w:val="1"/>
      <w:marLeft w:val="0"/>
      <w:marRight w:val="0"/>
      <w:marTop w:val="0"/>
      <w:marBottom w:val="0"/>
      <w:divBdr>
        <w:top w:val="none" w:sz="0" w:space="0" w:color="auto"/>
        <w:left w:val="none" w:sz="0" w:space="0" w:color="auto"/>
        <w:bottom w:val="none" w:sz="0" w:space="0" w:color="auto"/>
        <w:right w:val="none" w:sz="0" w:space="0" w:color="auto"/>
      </w:divBdr>
    </w:div>
    <w:div w:id="165558262">
      <w:bodyDiv w:val="1"/>
      <w:marLeft w:val="0"/>
      <w:marRight w:val="0"/>
      <w:marTop w:val="0"/>
      <w:marBottom w:val="0"/>
      <w:divBdr>
        <w:top w:val="none" w:sz="0" w:space="0" w:color="auto"/>
        <w:left w:val="none" w:sz="0" w:space="0" w:color="auto"/>
        <w:bottom w:val="none" w:sz="0" w:space="0" w:color="auto"/>
        <w:right w:val="none" w:sz="0" w:space="0" w:color="auto"/>
      </w:divBdr>
      <w:divsChild>
        <w:div w:id="1103837541">
          <w:marLeft w:val="0"/>
          <w:marRight w:val="0"/>
          <w:marTop w:val="0"/>
          <w:marBottom w:val="0"/>
          <w:divBdr>
            <w:top w:val="single" w:sz="2" w:space="0" w:color="E3E3E3"/>
            <w:left w:val="single" w:sz="2" w:space="0" w:color="E3E3E3"/>
            <w:bottom w:val="single" w:sz="2" w:space="0" w:color="E3E3E3"/>
            <w:right w:val="single" w:sz="2" w:space="0" w:color="E3E3E3"/>
          </w:divBdr>
          <w:divsChild>
            <w:div w:id="1078944533">
              <w:marLeft w:val="0"/>
              <w:marRight w:val="0"/>
              <w:marTop w:val="0"/>
              <w:marBottom w:val="0"/>
              <w:divBdr>
                <w:top w:val="single" w:sz="2" w:space="0" w:color="E3E3E3"/>
                <w:left w:val="single" w:sz="2" w:space="0" w:color="E3E3E3"/>
                <w:bottom w:val="single" w:sz="2" w:space="0" w:color="E3E3E3"/>
                <w:right w:val="single" w:sz="2" w:space="0" w:color="E3E3E3"/>
              </w:divBdr>
              <w:divsChild>
                <w:div w:id="1145732727">
                  <w:marLeft w:val="0"/>
                  <w:marRight w:val="0"/>
                  <w:marTop w:val="0"/>
                  <w:marBottom w:val="0"/>
                  <w:divBdr>
                    <w:top w:val="single" w:sz="2" w:space="0" w:color="E3E3E3"/>
                    <w:left w:val="single" w:sz="2" w:space="0" w:color="E3E3E3"/>
                    <w:bottom w:val="single" w:sz="2" w:space="0" w:color="E3E3E3"/>
                    <w:right w:val="single" w:sz="2" w:space="0" w:color="E3E3E3"/>
                  </w:divBdr>
                  <w:divsChild>
                    <w:div w:id="319575428">
                      <w:marLeft w:val="0"/>
                      <w:marRight w:val="0"/>
                      <w:marTop w:val="0"/>
                      <w:marBottom w:val="0"/>
                      <w:divBdr>
                        <w:top w:val="single" w:sz="2" w:space="0" w:color="E3E3E3"/>
                        <w:left w:val="single" w:sz="2" w:space="0" w:color="E3E3E3"/>
                        <w:bottom w:val="single" w:sz="2" w:space="0" w:color="E3E3E3"/>
                        <w:right w:val="single" w:sz="2" w:space="0" w:color="E3E3E3"/>
                      </w:divBdr>
                      <w:divsChild>
                        <w:div w:id="7098321">
                          <w:marLeft w:val="0"/>
                          <w:marRight w:val="0"/>
                          <w:marTop w:val="0"/>
                          <w:marBottom w:val="0"/>
                          <w:divBdr>
                            <w:top w:val="single" w:sz="2" w:space="0" w:color="E3E3E3"/>
                            <w:left w:val="single" w:sz="2" w:space="0" w:color="E3E3E3"/>
                            <w:bottom w:val="single" w:sz="2" w:space="0" w:color="E3E3E3"/>
                            <w:right w:val="single" w:sz="2" w:space="0" w:color="E3E3E3"/>
                          </w:divBdr>
                          <w:divsChild>
                            <w:div w:id="592862067">
                              <w:marLeft w:val="0"/>
                              <w:marRight w:val="0"/>
                              <w:marTop w:val="100"/>
                              <w:marBottom w:val="100"/>
                              <w:divBdr>
                                <w:top w:val="single" w:sz="2" w:space="0" w:color="E3E3E3"/>
                                <w:left w:val="single" w:sz="2" w:space="0" w:color="E3E3E3"/>
                                <w:bottom w:val="single" w:sz="2" w:space="0" w:color="E3E3E3"/>
                                <w:right w:val="single" w:sz="2" w:space="0" w:color="E3E3E3"/>
                              </w:divBdr>
                              <w:divsChild>
                                <w:div w:id="395978369">
                                  <w:marLeft w:val="0"/>
                                  <w:marRight w:val="0"/>
                                  <w:marTop w:val="0"/>
                                  <w:marBottom w:val="0"/>
                                  <w:divBdr>
                                    <w:top w:val="single" w:sz="2" w:space="0" w:color="E3E3E3"/>
                                    <w:left w:val="single" w:sz="2" w:space="0" w:color="E3E3E3"/>
                                    <w:bottom w:val="single" w:sz="2" w:space="0" w:color="E3E3E3"/>
                                    <w:right w:val="single" w:sz="2" w:space="0" w:color="E3E3E3"/>
                                  </w:divBdr>
                                  <w:divsChild>
                                    <w:div w:id="1372656128">
                                      <w:marLeft w:val="0"/>
                                      <w:marRight w:val="0"/>
                                      <w:marTop w:val="0"/>
                                      <w:marBottom w:val="0"/>
                                      <w:divBdr>
                                        <w:top w:val="single" w:sz="2" w:space="0" w:color="E3E3E3"/>
                                        <w:left w:val="single" w:sz="2" w:space="0" w:color="E3E3E3"/>
                                        <w:bottom w:val="single" w:sz="2" w:space="0" w:color="E3E3E3"/>
                                        <w:right w:val="single" w:sz="2" w:space="0" w:color="E3E3E3"/>
                                      </w:divBdr>
                                      <w:divsChild>
                                        <w:div w:id="813107179">
                                          <w:marLeft w:val="0"/>
                                          <w:marRight w:val="0"/>
                                          <w:marTop w:val="0"/>
                                          <w:marBottom w:val="0"/>
                                          <w:divBdr>
                                            <w:top w:val="single" w:sz="2" w:space="0" w:color="E3E3E3"/>
                                            <w:left w:val="single" w:sz="2" w:space="0" w:color="E3E3E3"/>
                                            <w:bottom w:val="single" w:sz="2" w:space="0" w:color="E3E3E3"/>
                                            <w:right w:val="single" w:sz="2" w:space="0" w:color="E3E3E3"/>
                                          </w:divBdr>
                                          <w:divsChild>
                                            <w:div w:id="653294358">
                                              <w:marLeft w:val="0"/>
                                              <w:marRight w:val="0"/>
                                              <w:marTop w:val="0"/>
                                              <w:marBottom w:val="0"/>
                                              <w:divBdr>
                                                <w:top w:val="single" w:sz="2" w:space="0" w:color="E3E3E3"/>
                                                <w:left w:val="single" w:sz="2" w:space="0" w:color="E3E3E3"/>
                                                <w:bottom w:val="single" w:sz="2" w:space="0" w:color="E3E3E3"/>
                                                <w:right w:val="single" w:sz="2" w:space="0" w:color="E3E3E3"/>
                                              </w:divBdr>
                                              <w:divsChild>
                                                <w:div w:id="499345316">
                                                  <w:marLeft w:val="0"/>
                                                  <w:marRight w:val="0"/>
                                                  <w:marTop w:val="0"/>
                                                  <w:marBottom w:val="0"/>
                                                  <w:divBdr>
                                                    <w:top w:val="single" w:sz="2" w:space="0" w:color="E3E3E3"/>
                                                    <w:left w:val="single" w:sz="2" w:space="0" w:color="E3E3E3"/>
                                                    <w:bottom w:val="single" w:sz="2" w:space="0" w:color="E3E3E3"/>
                                                    <w:right w:val="single" w:sz="2" w:space="0" w:color="E3E3E3"/>
                                                  </w:divBdr>
                                                  <w:divsChild>
                                                    <w:div w:id="1593320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07239015">
          <w:marLeft w:val="0"/>
          <w:marRight w:val="0"/>
          <w:marTop w:val="0"/>
          <w:marBottom w:val="0"/>
          <w:divBdr>
            <w:top w:val="none" w:sz="0" w:space="0" w:color="auto"/>
            <w:left w:val="none" w:sz="0" w:space="0" w:color="auto"/>
            <w:bottom w:val="none" w:sz="0" w:space="0" w:color="auto"/>
            <w:right w:val="none" w:sz="0" w:space="0" w:color="auto"/>
          </w:divBdr>
        </w:div>
      </w:divsChild>
    </w:div>
    <w:div w:id="167720967">
      <w:bodyDiv w:val="1"/>
      <w:marLeft w:val="0"/>
      <w:marRight w:val="0"/>
      <w:marTop w:val="0"/>
      <w:marBottom w:val="0"/>
      <w:divBdr>
        <w:top w:val="none" w:sz="0" w:space="0" w:color="auto"/>
        <w:left w:val="none" w:sz="0" w:space="0" w:color="auto"/>
        <w:bottom w:val="none" w:sz="0" w:space="0" w:color="auto"/>
        <w:right w:val="none" w:sz="0" w:space="0" w:color="auto"/>
      </w:divBdr>
      <w:divsChild>
        <w:div w:id="1477844168">
          <w:marLeft w:val="0"/>
          <w:marRight w:val="0"/>
          <w:marTop w:val="0"/>
          <w:marBottom w:val="0"/>
          <w:divBdr>
            <w:top w:val="single" w:sz="2" w:space="0" w:color="E3E3E3"/>
            <w:left w:val="single" w:sz="2" w:space="0" w:color="E3E3E3"/>
            <w:bottom w:val="single" w:sz="2" w:space="0" w:color="E3E3E3"/>
            <w:right w:val="single" w:sz="2" w:space="0" w:color="E3E3E3"/>
          </w:divBdr>
          <w:divsChild>
            <w:div w:id="244807324">
              <w:marLeft w:val="0"/>
              <w:marRight w:val="0"/>
              <w:marTop w:val="0"/>
              <w:marBottom w:val="0"/>
              <w:divBdr>
                <w:top w:val="single" w:sz="2" w:space="0" w:color="E3E3E3"/>
                <w:left w:val="single" w:sz="2" w:space="0" w:color="E3E3E3"/>
                <w:bottom w:val="single" w:sz="2" w:space="0" w:color="E3E3E3"/>
                <w:right w:val="single" w:sz="2" w:space="0" w:color="E3E3E3"/>
              </w:divBdr>
              <w:divsChild>
                <w:div w:id="509679281">
                  <w:marLeft w:val="0"/>
                  <w:marRight w:val="0"/>
                  <w:marTop w:val="0"/>
                  <w:marBottom w:val="0"/>
                  <w:divBdr>
                    <w:top w:val="single" w:sz="2" w:space="0" w:color="E3E3E3"/>
                    <w:left w:val="single" w:sz="2" w:space="0" w:color="E3E3E3"/>
                    <w:bottom w:val="single" w:sz="2" w:space="0" w:color="E3E3E3"/>
                    <w:right w:val="single" w:sz="2" w:space="0" w:color="E3E3E3"/>
                  </w:divBdr>
                  <w:divsChild>
                    <w:div w:id="507519549">
                      <w:marLeft w:val="0"/>
                      <w:marRight w:val="0"/>
                      <w:marTop w:val="0"/>
                      <w:marBottom w:val="0"/>
                      <w:divBdr>
                        <w:top w:val="single" w:sz="2" w:space="0" w:color="E3E3E3"/>
                        <w:left w:val="single" w:sz="2" w:space="0" w:color="E3E3E3"/>
                        <w:bottom w:val="single" w:sz="2" w:space="0" w:color="E3E3E3"/>
                        <w:right w:val="single" w:sz="2" w:space="0" w:color="E3E3E3"/>
                      </w:divBdr>
                      <w:divsChild>
                        <w:div w:id="122621186">
                          <w:marLeft w:val="0"/>
                          <w:marRight w:val="0"/>
                          <w:marTop w:val="0"/>
                          <w:marBottom w:val="0"/>
                          <w:divBdr>
                            <w:top w:val="single" w:sz="2" w:space="0" w:color="E3E3E3"/>
                            <w:left w:val="single" w:sz="2" w:space="0" w:color="E3E3E3"/>
                            <w:bottom w:val="single" w:sz="2" w:space="0" w:color="E3E3E3"/>
                            <w:right w:val="single" w:sz="2" w:space="0" w:color="E3E3E3"/>
                          </w:divBdr>
                          <w:divsChild>
                            <w:div w:id="1799688560">
                              <w:marLeft w:val="0"/>
                              <w:marRight w:val="0"/>
                              <w:marTop w:val="100"/>
                              <w:marBottom w:val="100"/>
                              <w:divBdr>
                                <w:top w:val="single" w:sz="2" w:space="0" w:color="E3E3E3"/>
                                <w:left w:val="single" w:sz="2" w:space="0" w:color="E3E3E3"/>
                                <w:bottom w:val="single" w:sz="2" w:space="0" w:color="E3E3E3"/>
                                <w:right w:val="single" w:sz="2" w:space="0" w:color="E3E3E3"/>
                              </w:divBdr>
                              <w:divsChild>
                                <w:div w:id="1462113201">
                                  <w:marLeft w:val="0"/>
                                  <w:marRight w:val="0"/>
                                  <w:marTop w:val="0"/>
                                  <w:marBottom w:val="0"/>
                                  <w:divBdr>
                                    <w:top w:val="single" w:sz="2" w:space="0" w:color="E3E3E3"/>
                                    <w:left w:val="single" w:sz="2" w:space="0" w:color="E3E3E3"/>
                                    <w:bottom w:val="single" w:sz="2" w:space="0" w:color="E3E3E3"/>
                                    <w:right w:val="single" w:sz="2" w:space="0" w:color="E3E3E3"/>
                                  </w:divBdr>
                                  <w:divsChild>
                                    <w:div w:id="351422097">
                                      <w:marLeft w:val="0"/>
                                      <w:marRight w:val="0"/>
                                      <w:marTop w:val="0"/>
                                      <w:marBottom w:val="0"/>
                                      <w:divBdr>
                                        <w:top w:val="single" w:sz="2" w:space="0" w:color="E3E3E3"/>
                                        <w:left w:val="single" w:sz="2" w:space="0" w:color="E3E3E3"/>
                                        <w:bottom w:val="single" w:sz="2" w:space="0" w:color="E3E3E3"/>
                                        <w:right w:val="single" w:sz="2" w:space="0" w:color="E3E3E3"/>
                                      </w:divBdr>
                                      <w:divsChild>
                                        <w:div w:id="950551133">
                                          <w:marLeft w:val="0"/>
                                          <w:marRight w:val="0"/>
                                          <w:marTop w:val="0"/>
                                          <w:marBottom w:val="0"/>
                                          <w:divBdr>
                                            <w:top w:val="single" w:sz="2" w:space="0" w:color="E3E3E3"/>
                                            <w:left w:val="single" w:sz="2" w:space="0" w:color="E3E3E3"/>
                                            <w:bottom w:val="single" w:sz="2" w:space="0" w:color="E3E3E3"/>
                                            <w:right w:val="single" w:sz="2" w:space="0" w:color="E3E3E3"/>
                                          </w:divBdr>
                                          <w:divsChild>
                                            <w:div w:id="120728454">
                                              <w:marLeft w:val="0"/>
                                              <w:marRight w:val="0"/>
                                              <w:marTop w:val="0"/>
                                              <w:marBottom w:val="0"/>
                                              <w:divBdr>
                                                <w:top w:val="single" w:sz="2" w:space="0" w:color="E3E3E3"/>
                                                <w:left w:val="single" w:sz="2" w:space="0" w:color="E3E3E3"/>
                                                <w:bottom w:val="single" w:sz="2" w:space="0" w:color="E3E3E3"/>
                                                <w:right w:val="single" w:sz="2" w:space="0" w:color="E3E3E3"/>
                                              </w:divBdr>
                                              <w:divsChild>
                                                <w:div w:id="482041613">
                                                  <w:marLeft w:val="0"/>
                                                  <w:marRight w:val="0"/>
                                                  <w:marTop w:val="0"/>
                                                  <w:marBottom w:val="0"/>
                                                  <w:divBdr>
                                                    <w:top w:val="single" w:sz="2" w:space="0" w:color="E3E3E3"/>
                                                    <w:left w:val="single" w:sz="2" w:space="0" w:color="E3E3E3"/>
                                                    <w:bottom w:val="single" w:sz="2" w:space="0" w:color="E3E3E3"/>
                                                    <w:right w:val="single" w:sz="2" w:space="0" w:color="E3E3E3"/>
                                                  </w:divBdr>
                                                  <w:divsChild>
                                                    <w:div w:id="1425498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78736962">
          <w:marLeft w:val="0"/>
          <w:marRight w:val="0"/>
          <w:marTop w:val="0"/>
          <w:marBottom w:val="0"/>
          <w:divBdr>
            <w:top w:val="none" w:sz="0" w:space="0" w:color="auto"/>
            <w:left w:val="none" w:sz="0" w:space="0" w:color="auto"/>
            <w:bottom w:val="none" w:sz="0" w:space="0" w:color="auto"/>
            <w:right w:val="none" w:sz="0" w:space="0" w:color="auto"/>
          </w:divBdr>
        </w:div>
      </w:divsChild>
    </w:div>
    <w:div w:id="224269055">
      <w:bodyDiv w:val="1"/>
      <w:marLeft w:val="0"/>
      <w:marRight w:val="0"/>
      <w:marTop w:val="0"/>
      <w:marBottom w:val="0"/>
      <w:divBdr>
        <w:top w:val="none" w:sz="0" w:space="0" w:color="auto"/>
        <w:left w:val="none" w:sz="0" w:space="0" w:color="auto"/>
        <w:bottom w:val="none" w:sz="0" w:space="0" w:color="auto"/>
        <w:right w:val="none" w:sz="0" w:space="0" w:color="auto"/>
      </w:divBdr>
    </w:div>
    <w:div w:id="727844928">
      <w:bodyDiv w:val="1"/>
      <w:marLeft w:val="0"/>
      <w:marRight w:val="0"/>
      <w:marTop w:val="0"/>
      <w:marBottom w:val="0"/>
      <w:divBdr>
        <w:top w:val="none" w:sz="0" w:space="0" w:color="auto"/>
        <w:left w:val="none" w:sz="0" w:space="0" w:color="auto"/>
        <w:bottom w:val="none" w:sz="0" w:space="0" w:color="auto"/>
        <w:right w:val="none" w:sz="0" w:space="0" w:color="auto"/>
      </w:divBdr>
      <w:divsChild>
        <w:div w:id="2057848099">
          <w:marLeft w:val="0"/>
          <w:marRight w:val="0"/>
          <w:marTop w:val="0"/>
          <w:marBottom w:val="0"/>
          <w:divBdr>
            <w:top w:val="single" w:sz="2" w:space="0" w:color="E3E3E3"/>
            <w:left w:val="single" w:sz="2" w:space="0" w:color="E3E3E3"/>
            <w:bottom w:val="single" w:sz="2" w:space="0" w:color="E3E3E3"/>
            <w:right w:val="single" w:sz="2" w:space="0" w:color="E3E3E3"/>
          </w:divBdr>
          <w:divsChild>
            <w:div w:id="882592503">
              <w:marLeft w:val="0"/>
              <w:marRight w:val="0"/>
              <w:marTop w:val="0"/>
              <w:marBottom w:val="0"/>
              <w:divBdr>
                <w:top w:val="single" w:sz="2" w:space="0" w:color="E3E3E3"/>
                <w:left w:val="single" w:sz="2" w:space="0" w:color="E3E3E3"/>
                <w:bottom w:val="single" w:sz="2" w:space="0" w:color="E3E3E3"/>
                <w:right w:val="single" w:sz="2" w:space="0" w:color="E3E3E3"/>
              </w:divBdr>
              <w:divsChild>
                <w:div w:id="1648165289">
                  <w:marLeft w:val="0"/>
                  <w:marRight w:val="0"/>
                  <w:marTop w:val="0"/>
                  <w:marBottom w:val="0"/>
                  <w:divBdr>
                    <w:top w:val="single" w:sz="2" w:space="0" w:color="E3E3E3"/>
                    <w:left w:val="single" w:sz="2" w:space="0" w:color="E3E3E3"/>
                    <w:bottom w:val="single" w:sz="2" w:space="0" w:color="E3E3E3"/>
                    <w:right w:val="single" w:sz="2" w:space="0" w:color="E3E3E3"/>
                  </w:divBdr>
                  <w:divsChild>
                    <w:div w:id="1910992823">
                      <w:marLeft w:val="0"/>
                      <w:marRight w:val="0"/>
                      <w:marTop w:val="0"/>
                      <w:marBottom w:val="0"/>
                      <w:divBdr>
                        <w:top w:val="single" w:sz="2" w:space="0" w:color="E3E3E3"/>
                        <w:left w:val="single" w:sz="2" w:space="0" w:color="E3E3E3"/>
                        <w:bottom w:val="single" w:sz="2" w:space="0" w:color="E3E3E3"/>
                        <w:right w:val="single" w:sz="2" w:space="0" w:color="E3E3E3"/>
                      </w:divBdr>
                      <w:divsChild>
                        <w:div w:id="1119491453">
                          <w:marLeft w:val="0"/>
                          <w:marRight w:val="0"/>
                          <w:marTop w:val="0"/>
                          <w:marBottom w:val="0"/>
                          <w:divBdr>
                            <w:top w:val="single" w:sz="2" w:space="0" w:color="E3E3E3"/>
                            <w:left w:val="single" w:sz="2" w:space="0" w:color="E3E3E3"/>
                            <w:bottom w:val="single" w:sz="2" w:space="0" w:color="E3E3E3"/>
                            <w:right w:val="single" w:sz="2" w:space="0" w:color="E3E3E3"/>
                          </w:divBdr>
                          <w:divsChild>
                            <w:div w:id="1681735146">
                              <w:marLeft w:val="0"/>
                              <w:marRight w:val="0"/>
                              <w:marTop w:val="100"/>
                              <w:marBottom w:val="100"/>
                              <w:divBdr>
                                <w:top w:val="single" w:sz="2" w:space="0" w:color="E3E3E3"/>
                                <w:left w:val="single" w:sz="2" w:space="0" w:color="E3E3E3"/>
                                <w:bottom w:val="single" w:sz="2" w:space="0" w:color="E3E3E3"/>
                                <w:right w:val="single" w:sz="2" w:space="0" w:color="E3E3E3"/>
                              </w:divBdr>
                              <w:divsChild>
                                <w:div w:id="1005136571">
                                  <w:marLeft w:val="0"/>
                                  <w:marRight w:val="0"/>
                                  <w:marTop w:val="0"/>
                                  <w:marBottom w:val="0"/>
                                  <w:divBdr>
                                    <w:top w:val="single" w:sz="2" w:space="0" w:color="E3E3E3"/>
                                    <w:left w:val="single" w:sz="2" w:space="0" w:color="E3E3E3"/>
                                    <w:bottom w:val="single" w:sz="2" w:space="0" w:color="E3E3E3"/>
                                    <w:right w:val="single" w:sz="2" w:space="0" w:color="E3E3E3"/>
                                  </w:divBdr>
                                  <w:divsChild>
                                    <w:div w:id="506595947">
                                      <w:marLeft w:val="0"/>
                                      <w:marRight w:val="0"/>
                                      <w:marTop w:val="0"/>
                                      <w:marBottom w:val="0"/>
                                      <w:divBdr>
                                        <w:top w:val="single" w:sz="2" w:space="0" w:color="E3E3E3"/>
                                        <w:left w:val="single" w:sz="2" w:space="0" w:color="E3E3E3"/>
                                        <w:bottom w:val="single" w:sz="2" w:space="0" w:color="E3E3E3"/>
                                        <w:right w:val="single" w:sz="2" w:space="0" w:color="E3E3E3"/>
                                      </w:divBdr>
                                      <w:divsChild>
                                        <w:div w:id="569076828">
                                          <w:marLeft w:val="0"/>
                                          <w:marRight w:val="0"/>
                                          <w:marTop w:val="0"/>
                                          <w:marBottom w:val="0"/>
                                          <w:divBdr>
                                            <w:top w:val="single" w:sz="2" w:space="0" w:color="E3E3E3"/>
                                            <w:left w:val="single" w:sz="2" w:space="0" w:color="E3E3E3"/>
                                            <w:bottom w:val="single" w:sz="2" w:space="0" w:color="E3E3E3"/>
                                            <w:right w:val="single" w:sz="2" w:space="0" w:color="E3E3E3"/>
                                          </w:divBdr>
                                          <w:divsChild>
                                            <w:div w:id="91321456">
                                              <w:marLeft w:val="0"/>
                                              <w:marRight w:val="0"/>
                                              <w:marTop w:val="0"/>
                                              <w:marBottom w:val="0"/>
                                              <w:divBdr>
                                                <w:top w:val="single" w:sz="2" w:space="0" w:color="E3E3E3"/>
                                                <w:left w:val="single" w:sz="2" w:space="0" w:color="E3E3E3"/>
                                                <w:bottom w:val="single" w:sz="2" w:space="0" w:color="E3E3E3"/>
                                                <w:right w:val="single" w:sz="2" w:space="0" w:color="E3E3E3"/>
                                              </w:divBdr>
                                              <w:divsChild>
                                                <w:div w:id="1914777880">
                                                  <w:marLeft w:val="0"/>
                                                  <w:marRight w:val="0"/>
                                                  <w:marTop w:val="0"/>
                                                  <w:marBottom w:val="0"/>
                                                  <w:divBdr>
                                                    <w:top w:val="single" w:sz="2" w:space="0" w:color="E3E3E3"/>
                                                    <w:left w:val="single" w:sz="2" w:space="0" w:color="E3E3E3"/>
                                                    <w:bottom w:val="single" w:sz="2" w:space="0" w:color="E3E3E3"/>
                                                    <w:right w:val="single" w:sz="2" w:space="0" w:color="E3E3E3"/>
                                                  </w:divBdr>
                                                  <w:divsChild>
                                                    <w:div w:id="1834908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9938731">
          <w:marLeft w:val="0"/>
          <w:marRight w:val="0"/>
          <w:marTop w:val="0"/>
          <w:marBottom w:val="0"/>
          <w:divBdr>
            <w:top w:val="none" w:sz="0" w:space="0" w:color="auto"/>
            <w:left w:val="none" w:sz="0" w:space="0" w:color="auto"/>
            <w:bottom w:val="none" w:sz="0" w:space="0" w:color="auto"/>
            <w:right w:val="none" w:sz="0" w:space="0" w:color="auto"/>
          </w:divBdr>
        </w:div>
      </w:divsChild>
    </w:div>
    <w:div w:id="1006329427">
      <w:bodyDiv w:val="1"/>
      <w:marLeft w:val="0"/>
      <w:marRight w:val="0"/>
      <w:marTop w:val="0"/>
      <w:marBottom w:val="0"/>
      <w:divBdr>
        <w:top w:val="none" w:sz="0" w:space="0" w:color="auto"/>
        <w:left w:val="none" w:sz="0" w:space="0" w:color="auto"/>
        <w:bottom w:val="none" w:sz="0" w:space="0" w:color="auto"/>
        <w:right w:val="none" w:sz="0" w:space="0" w:color="auto"/>
      </w:divBdr>
      <w:divsChild>
        <w:div w:id="379327044">
          <w:marLeft w:val="0"/>
          <w:marRight w:val="0"/>
          <w:marTop w:val="0"/>
          <w:marBottom w:val="0"/>
          <w:divBdr>
            <w:top w:val="none" w:sz="0" w:space="0" w:color="auto"/>
            <w:left w:val="none" w:sz="0" w:space="0" w:color="auto"/>
            <w:bottom w:val="none" w:sz="0" w:space="0" w:color="auto"/>
            <w:right w:val="none" w:sz="0" w:space="0" w:color="auto"/>
          </w:divBdr>
          <w:divsChild>
            <w:div w:id="247345142">
              <w:marLeft w:val="0"/>
              <w:marRight w:val="0"/>
              <w:marTop w:val="0"/>
              <w:marBottom w:val="0"/>
              <w:divBdr>
                <w:top w:val="none" w:sz="0" w:space="0" w:color="auto"/>
                <w:left w:val="none" w:sz="0" w:space="0" w:color="auto"/>
                <w:bottom w:val="none" w:sz="0" w:space="0" w:color="auto"/>
                <w:right w:val="none" w:sz="0" w:space="0" w:color="auto"/>
              </w:divBdr>
            </w:div>
            <w:div w:id="845707519">
              <w:marLeft w:val="0"/>
              <w:marRight w:val="0"/>
              <w:marTop w:val="0"/>
              <w:marBottom w:val="0"/>
              <w:divBdr>
                <w:top w:val="none" w:sz="0" w:space="0" w:color="auto"/>
                <w:left w:val="none" w:sz="0" w:space="0" w:color="auto"/>
                <w:bottom w:val="none" w:sz="0" w:space="0" w:color="auto"/>
                <w:right w:val="none" w:sz="0" w:space="0" w:color="auto"/>
              </w:divBdr>
            </w:div>
            <w:div w:id="965938296">
              <w:marLeft w:val="0"/>
              <w:marRight w:val="0"/>
              <w:marTop w:val="0"/>
              <w:marBottom w:val="0"/>
              <w:divBdr>
                <w:top w:val="none" w:sz="0" w:space="0" w:color="auto"/>
                <w:left w:val="none" w:sz="0" w:space="0" w:color="auto"/>
                <w:bottom w:val="none" w:sz="0" w:space="0" w:color="auto"/>
                <w:right w:val="none" w:sz="0" w:space="0" w:color="auto"/>
              </w:divBdr>
            </w:div>
            <w:div w:id="1248222626">
              <w:marLeft w:val="0"/>
              <w:marRight w:val="0"/>
              <w:marTop w:val="0"/>
              <w:marBottom w:val="0"/>
              <w:divBdr>
                <w:top w:val="none" w:sz="0" w:space="0" w:color="auto"/>
                <w:left w:val="none" w:sz="0" w:space="0" w:color="auto"/>
                <w:bottom w:val="none" w:sz="0" w:space="0" w:color="auto"/>
                <w:right w:val="none" w:sz="0" w:space="0" w:color="auto"/>
              </w:divBdr>
            </w:div>
            <w:div w:id="118883889">
              <w:marLeft w:val="0"/>
              <w:marRight w:val="0"/>
              <w:marTop w:val="0"/>
              <w:marBottom w:val="0"/>
              <w:divBdr>
                <w:top w:val="none" w:sz="0" w:space="0" w:color="auto"/>
                <w:left w:val="none" w:sz="0" w:space="0" w:color="auto"/>
                <w:bottom w:val="none" w:sz="0" w:space="0" w:color="auto"/>
                <w:right w:val="none" w:sz="0" w:space="0" w:color="auto"/>
              </w:divBdr>
            </w:div>
          </w:divsChild>
        </w:div>
        <w:div w:id="1658875253">
          <w:marLeft w:val="0"/>
          <w:marRight w:val="0"/>
          <w:marTop w:val="0"/>
          <w:marBottom w:val="0"/>
          <w:divBdr>
            <w:top w:val="none" w:sz="0" w:space="0" w:color="auto"/>
            <w:left w:val="none" w:sz="0" w:space="0" w:color="auto"/>
            <w:bottom w:val="none" w:sz="0" w:space="0" w:color="auto"/>
            <w:right w:val="none" w:sz="0" w:space="0" w:color="auto"/>
          </w:divBdr>
          <w:divsChild>
            <w:div w:id="487940926">
              <w:marLeft w:val="0"/>
              <w:marRight w:val="0"/>
              <w:marTop w:val="0"/>
              <w:marBottom w:val="0"/>
              <w:divBdr>
                <w:top w:val="none" w:sz="0" w:space="0" w:color="auto"/>
                <w:left w:val="none" w:sz="0" w:space="0" w:color="auto"/>
                <w:bottom w:val="none" w:sz="0" w:space="0" w:color="auto"/>
                <w:right w:val="none" w:sz="0" w:space="0" w:color="auto"/>
              </w:divBdr>
            </w:div>
            <w:div w:id="801462655">
              <w:marLeft w:val="0"/>
              <w:marRight w:val="0"/>
              <w:marTop w:val="0"/>
              <w:marBottom w:val="0"/>
              <w:divBdr>
                <w:top w:val="none" w:sz="0" w:space="0" w:color="auto"/>
                <w:left w:val="none" w:sz="0" w:space="0" w:color="auto"/>
                <w:bottom w:val="none" w:sz="0" w:space="0" w:color="auto"/>
                <w:right w:val="none" w:sz="0" w:space="0" w:color="auto"/>
              </w:divBdr>
            </w:div>
            <w:div w:id="889848325">
              <w:marLeft w:val="0"/>
              <w:marRight w:val="0"/>
              <w:marTop w:val="0"/>
              <w:marBottom w:val="0"/>
              <w:divBdr>
                <w:top w:val="none" w:sz="0" w:space="0" w:color="auto"/>
                <w:left w:val="none" w:sz="0" w:space="0" w:color="auto"/>
                <w:bottom w:val="none" w:sz="0" w:space="0" w:color="auto"/>
                <w:right w:val="none" w:sz="0" w:space="0" w:color="auto"/>
              </w:divBdr>
            </w:div>
            <w:div w:id="1755737042">
              <w:marLeft w:val="0"/>
              <w:marRight w:val="0"/>
              <w:marTop w:val="0"/>
              <w:marBottom w:val="0"/>
              <w:divBdr>
                <w:top w:val="none" w:sz="0" w:space="0" w:color="auto"/>
                <w:left w:val="none" w:sz="0" w:space="0" w:color="auto"/>
                <w:bottom w:val="none" w:sz="0" w:space="0" w:color="auto"/>
                <w:right w:val="none" w:sz="0" w:space="0" w:color="auto"/>
              </w:divBdr>
            </w:div>
            <w:div w:id="166941501">
              <w:marLeft w:val="0"/>
              <w:marRight w:val="0"/>
              <w:marTop w:val="0"/>
              <w:marBottom w:val="0"/>
              <w:divBdr>
                <w:top w:val="none" w:sz="0" w:space="0" w:color="auto"/>
                <w:left w:val="none" w:sz="0" w:space="0" w:color="auto"/>
                <w:bottom w:val="none" w:sz="0" w:space="0" w:color="auto"/>
                <w:right w:val="none" w:sz="0" w:space="0" w:color="auto"/>
              </w:divBdr>
            </w:div>
          </w:divsChild>
        </w:div>
        <w:div w:id="299041887">
          <w:marLeft w:val="0"/>
          <w:marRight w:val="0"/>
          <w:marTop w:val="0"/>
          <w:marBottom w:val="0"/>
          <w:divBdr>
            <w:top w:val="none" w:sz="0" w:space="0" w:color="auto"/>
            <w:left w:val="none" w:sz="0" w:space="0" w:color="auto"/>
            <w:bottom w:val="none" w:sz="0" w:space="0" w:color="auto"/>
            <w:right w:val="none" w:sz="0" w:space="0" w:color="auto"/>
          </w:divBdr>
          <w:divsChild>
            <w:div w:id="1486820616">
              <w:marLeft w:val="0"/>
              <w:marRight w:val="0"/>
              <w:marTop w:val="0"/>
              <w:marBottom w:val="0"/>
              <w:divBdr>
                <w:top w:val="none" w:sz="0" w:space="0" w:color="auto"/>
                <w:left w:val="none" w:sz="0" w:space="0" w:color="auto"/>
                <w:bottom w:val="none" w:sz="0" w:space="0" w:color="auto"/>
                <w:right w:val="none" w:sz="0" w:space="0" w:color="auto"/>
              </w:divBdr>
            </w:div>
            <w:div w:id="892304117">
              <w:marLeft w:val="0"/>
              <w:marRight w:val="0"/>
              <w:marTop w:val="0"/>
              <w:marBottom w:val="0"/>
              <w:divBdr>
                <w:top w:val="none" w:sz="0" w:space="0" w:color="auto"/>
                <w:left w:val="none" w:sz="0" w:space="0" w:color="auto"/>
                <w:bottom w:val="none" w:sz="0" w:space="0" w:color="auto"/>
                <w:right w:val="none" w:sz="0" w:space="0" w:color="auto"/>
              </w:divBdr>
            </w:div>
            <w:div w:id="1890409911">
              <w:marLeft w:val="0"/>
              <w:marRight w:val="0"/>
              <w:marTop w:val="0"/>
              <w:marBottom w:val="0"/>
              <w:divBdr>
                <w:top w:val="none" w:sz="0" w:space="0" w:color="auto"/>
                <w:left w:val="none" w:sz="0" w:space="0" w:color="auto"/>
                <w:bottom w:val="none" w:sz="0" w:space="0" w:color="auto"/>
                <w:right w:val="none" w:sz="0" w:space="0" w:color="auto"/>
              </w:divBdr>
            </w:div>
            <w:div w:id="1447315526">
              <w:marLeft w:val="0"/>
              <w:marRight w:val="0"/>
              <w:marTop w:val="0"/>
              <w:marBottom w:val="0"/>
              <w:divBdr>
                <w:top w:val="none" w:sz="0" w:space="0" w:color="auto"/>
                <w:left w:val="none" w:sz="0" w:space="0" w:color="auto"/>
                <w:bottom w:val="none" w:sz="0" w:space="0" w:color="auto"/>
                <w:right w:val="none" w:sz="0" w:space="0" w:color="auto"/>
              </w:divBdr>
            </w:div>
            <w:div w:id="219633574">
              <w:marLeft w:val="0"/>
              <w:marRight w:val="0"/>
              <w:marTop w:val="0"/>
              <w:marBottom w:val="0"/>
              <w:divBdr>
                <w:top w:val="none" w:sz="0" w:space="0" w:color="auto"/>
                <w:left w:val="none" w:sz="0" w:space="0" w:color="auto"/>
                <w:bottom w:val="none" w:sz="0" w:space="0" w:color="auto"/>
                <w:right w:val="none" w:sz="0" w:space="0" w:color="auto"/>
              </w:divBdr>
            </w:div>
          </w:divsChild>
        </w:div>
        <w:div w:id="1994020825">
          <w:marLeft w:val="0"/>
          <w:marRight w:val="0"/>
          <w:marTop w:val="0"/>
          <w:marBottom w:val="0"/>
          <w:divBdr>
            <w:top w:val="none" w:sz="0" w:space="0" w:color="auto"/>
            <w:left w:val="none" w:sz="0" w:space="0" w:color="auto"/>
            <w:bottom w:val="none" w:sz="0" w:space="0" w:color="auto"/>
            <w:right w:val="none" w:sz="0" w:space="0" w:color="auto"/>
          </w:divBdr>
          <w:divsChild>
            <w:div w:id="421684613">
              <w:marLeft w:val="0"/>
              <w:marRight w:val="0"/>
              <w:marTop w:val="0"/>
              <w:marBottom w:val="0"/>
              <w:divBdr>
                <w:top w:val="none" w:sz="0" w:space="0" w:color="auto"/>
                <w:left w:val="none" w:sz="0" w:space="0" w:color="auto"/>
                <w:bottom w:val="none" w:sz="0" w:space="0" w:color="auto"/>
                <w:right w:val="none" w:sz="0" w:space="0" w:color="auto"/>
              </w:divBdr>
            </w:div>
            <w:div w:id="956185052">
              <w:marLeft w:val="0"/>
              <w:marRight w:val="0"/>
              <w:marTop w:val="0"/>
              <w:marBottom w:val="0"/>
              <w:divBdr>
                <w:top w:val="none" w:sz="0" w:space="0" w:color="auto"/>
                <w:left w:val="none" w:sz="0" w:space="0" w:color="auto"/>
                <w:bottom w:val="none" w:sz="0" w:space="0" w:color="auto"/>
                <w:right w:val="none" w:sz="0" w:space="0" w:color="auto"/>
              </w:divBdr>
            </w:div>
            <w:div w:id="1169638272">
              <w:marLeft w:val="0"/>
              <w:marRight w:val="0"/>
              <w:marTop w:val="0"/>
              <w:marBottom w:val="0"/>
              <w:divBdr>
                <w:top w:val="none" w:sz="0" w:space="0" w:color="auto"/>
                <w:left w:val="none" w:sz="0" w:space="0" w:color="auto"/>
                <w:bottom w:val="none" w:sz="0" w:space="0" w:color="auto"/>
                <w:right w:val="none" w:sz="0" w:space="0" w:color="auto"/>
              </w:divBdr>
            </w:div>
            <w:div w:id="1427270731">
              <w:marLeft w:val="0"/>
              <w:marRight w:val="0"/>
              <w:marTop w:val="0"/>
              <w:marBottom w:val="0"/>
              <w:divBdr>
                <w:top w:val="none" w:sz="0" w:space="0" w:color="auto"/>
                <w:left w:val="none" w:sz="0" w:space="0" w:color="auto"/>
                <w:bottom w:val="none" w:sz="0" w:space="0" w:color="auto"/>
                <w:right w:val="none" w:sz="0" w:space="0" w:color="auto"/>
              </w:divBdr>
            </w:div>
            <w:div w:id="598757108">
              <w:marLeft w:val="0"/>
              <w:marRight w:val="0"/>
              <w:marTop w:val="0"/>
              <w:marBottom w:val="0"/>
              <w:divBdr>
                <w:top w:val="none" w:sz="0" w:space="0" w:color="auto"/>
                <w:left w:val="none" w:sz="0" w:space="0" w:color="auto"/>
                <w:bottom w:val="none" w:sz="0" w:space="0" w:color="auto"/>
                <w:right w:val="none" w:sz="0" w:space="0" w:color="auto"/>
              </w:divBdr>
            </w:div>
          </w:divsChild>
        </w:div>
        <w:div w:id="1836726590">
          <w:marLeft w:val="0"/>
          <w:marRight w:val="0"/>
          <w:marTop w:val="0"/>
          <w:marBottom w:val="0"/>
          <w:divBdr>
            <w:top w:val="none" w:sz="0" w:space="0" w:color="auto"/>
            <w:left w:val="none" w:sz="0" w:space="0" w:color="auto"/>
            <w:bottom w:val="none" w:sz="0" w:space="0" w:color="auto"/>
            <w:right w:val="none" w:sz="0" w:space="0" w:color="auto"/>
          </w:divBdr>
          <w:divsChild>
            <w:div w:id="1725518857">
              <w:marLeft w:val="0"/>
              <w:marRight w:val="0"/>
              <w:marTop w:val="0"/>
              <w:marBottom w:val="0"/>
              <w:divBdr>
                <w:top w:val="none" w:sz="0" w:space="0" w:color="auto"/>
                <w:left w:val="none" w:sz="0" w:space="0" w:color="auto"/>
                <w:bottom w:val="none" w:sz="0" w:space="0" w:color="auto"/>
                <w:right w:val="none" w:sz="0" w:space="0" w:color="auto"/>
              </w:divBdr>
            </w:div>
            <w:div w:id="2010598103">
              <w:marLeft w:val="0"/>
              <w:marRight w:val="0"/>
              <w:marTop w:val="0"/>
              <w:marBottom w:val="0"/>
              <w:divBdr>
                <w:top w:val="none" w:sz="0" w:space="0" w:color="auto"/>
                <w:left w:val="none" w:sz="0" w:space="0" w:color="auto"/>
                <w:bottom w:val="none" w:sz="0" w:space="0" w:color="auto"/>
                <w:right w:val="none" w:sz="0" w:space="0" w:color="auto"/>
              </w:divBdr>
            </w:div>
            <w:div w:id="1059019530">
              <w:marLeft w:val="0"/>
              <w:marRight w:val="0"/>
              <w:marTop w:val="0"/>
              <w:marBottom w:val="0"/>
              <w:divBdr>
                <w:top w:val="none" w:sz="0" w:space="0" w:color="auto"/>
                <w:left w:val="none" w:sz="0" w:space="0" w:color="auto"/>
                <w:bottom w:val="none" w:sz="0" w:space="0" w:color="auto"/>
                <w:right w:val="none" w:sz="0" w:space="0" w:color="auto"/>
              </w:divBdr>
            </w:div>
            <w:div w:id="753474276">
              <w:marLeft w:val="0"/>
              <w:marRight w:val="0"/>
              <w:marTop w:val="0"/>
              <w:marBottom w:val="0"/>
              <w:divBdr>
                <w:top w:val="none" w:sz="0" w:space="0" w:color="auto"/>
                <w:left w:val="none" w:sz="0" w:space="0" w:color="auto"/>
                <w:bottom w:val="none" w:sz="0" w:space="0" w:color="auto"/>
                <w:right w:val="none" w:sz="0" w:space="0" w:color="auto"/>
              </w:divBdr>
            </w:div>
            <w:div w:id="1158955926">
              <w:marLeft w:val="0"/>
              <w:marRight w:val="0"/>
              <w:marTop w:val="0"/>
              <w:marBottom w:val="0"/>
              <w:divBdr>
                <w:top w:val="none" w:sz="0" w:space="0" w:color="auto"/>
                <w:left w:val="none" w:sz="0" w:space="0" w:color="auto"/>
                <w:bottom w:val="none" w:sz="0" w:space="0" w:color="auto"/>
                <w:right w:val="none" w:sz="0" w:space="0" w:color="auto"/>
              </w:divBdr>
            </w:div>
          </w:divsChild>
        </w:div>
        <w:div w:id="2009014976">
          <w:marLeft w:val="0"/>
          <w:marRight w:val="0"/>
          <w:marTop w:val="0"/>
          <w:marBottom w:val="0"/>
          <w:divBdr>
            <w:top w:val="none" w:sz="0" w:space="0" w:color="auto"/>
            <w:left w:val="none" w:sz="0" w:space="0" w:color="auto"/>
            <w:bottom w:val="none" w:sz="0" w:space="0" w:color="auto"/>
            <w:right w:val="none" w:sz="0" w:space="0" w:color="auto"/>
          </w:divBdr>
          <w:divsChild>
            <w:div w:id="913781746">
              <w:marLeft w:val="0"/>
              <w:marRight w:val="0"/>
              <w:marTop w:val="0"/>
              <w:marBottom w:val="0"/>
              <w:divBdr>
                <w:top w:val="none" w:sz="0" w:space="0" w:color="auto"/>
                <w:left w:val="none" w:sz="0" w:space="0" w:color="auto"/>
                <w:bottom w:val="none" w:sz="0" w:space="0" w:color="auto"/>
                <w:right w:val="none" w:sz="0" w:space="0" w:color="auto"/>
              </w:divBdr>
            </w:div>
            <w:div w:id="1700427009">
              <w:marLeft w:val="0"/>
              <w:marRight w:val="0"/>
              <w:marTop w:val="0"/>
              <w:marBottom w:val="0"/>
              <w:divBdr>
                <w:top w:val="none" w:sz="0" w:space="0" w:color="auto"/>
                <w:left w:val="none" w:sz="0" w:space="0" w:color="auto"/>
                <w:bottom w:val="none" w:sz="0" w:space="0" w:color="auto"/>
                <w:right w:val="none" w:sz="0" w:space="0" w:color="auto"/>
              </w:divBdr>
            </w:div>
            <w:div w:id="821627080">
              <w:marLeft w:val="0"/>
              <w:marRight w:val="0"/>
              <w:marTop w:val="0"/>
              <w:marBottom w:val="0"/>
              <w:divBdr>
                <w:top w:val="none" w:sz="0" w:space="0" w:color="auto"/>
                <w:left w:val="none" w:sz="0" w:space="0" w:color="auto"/>
                <w:bottom w:val="none" w:sz="0" w:space="0" w:color="auto"/>
                <w:right w:val="none" w:sz="0" w:space="0" w:color="auto"/>
              </w:divBdr>
            </w:div>
            <w:div w:id="1979651718">
              <w:marLeft w:val="0"/>
              <w:marRight w:val="0"/>
              <w:marTop w:val="0"/>
              <w:marBottom w:val="0"/>
              <w:divBdr>
                <w:top w:val="none" w:sz="0" w:space="0" w:color="auto"/>
                <w:left w:val="none" w:sz="0" w:space="0" w:color="auto"/>
                <w:bottom w:val="none" w:sz="0" w:space="0" w:color="auto"/>
                <w:right w:val="none" w:sz="0" w:space="0" w:color="auto"/>
              </w:divBdr>
            </w:div>
            <w:div w:id="1123578574">
              <w:marLeft w:val="0"/>
              <w:marRight w:val="0"/>
              <w:marTop w:val="0"/>
              <w:marBottom w:val="0"/>
              <w:divBdr>
                <w:top w:val="none" w:sz="0" w:space="0" w:color="auto"/>
                <w:left w:val="none" w:sz="0" w:space="0" w:color="auto"/>
                <w:bottom w:val="none" w:sz="0" w:space="0" w:color="auto"/>
                <w:right w:val="none" w:sz="0" w:space="0" w:color="auto"/>
              </w:divBdr>
            </w:div>
          </w:divsChild>
        </w:div>
        <w:div w:id="568342781">
          <w:marLeft w:val="0"/>
          <w:marRight w:val="0"/>
          <w:marTop w:val="0"/>
          <w:marBottom w:val="0"/>
          <w:divBdr>
            <w:top w:val="none" w:sz="0" w:space="0" w:color="auto"/>
            <w:left w:val="none" w:sz="0" w:space="0" w:color="auto"/>
            <w:bottom w:val="none" w:sz="0" w:space="0" w:color="auto"/>
            <w:right w:val="none" w:sz="0" w:space="0" w:color="auto"/>
          </w:divBdr>
          <w:divsChild>
            <w:div w:id="565995017">
              <w:marLeft w:val="0"/>
              <w:marRight w:val="0"/>
              <w:marTop w:val="0"/>
              <w:marBottom w:val="0"/>
              <w:divBdr>
                <w:top w:val="none" w:sz="0" w:space="0" w:color="auto"/>
                <w:left w:val="none" w:sz="0" w:space="0" w:color="auto"/>
                <w:bottom w:val="none" w:sz="0" w:space="0" w:color="auto"/>
                <w:right w:val="none" w:sz="0" w:space="0" w:color="auto"/>
              </w:divBdr>
            </w:div>
            <w:div w:id="1678801479">
              <w:marLeft w:val="0"/>
              <w:marRight w:val="0"/>
              <w:marTop w:val="0"/>
              <w:marBottom w:val="0"/>
              <w:divBdr>
                <w:top w:val="none" w:sz="0" w:space="0" w:color="auto"/>
                <w:left w:val="none" w:sz="0" w:space="0" w:color="auto"/>
                <w:bottom w:val="none" w:sz="0" w:space="0" w:color="auto"/>
                <w:right w:val="none" w:sz="0" w:space="0" w:color="auto"/>
              </w:divBdr>
            </w:div>
            <w:div w:id="2066640117">
              <w:marLeft w:val="0"/>
              <w:marRight w:val="0"/>
              <w:marTop w:val="0"/>
              <w:marBottom w:val="0"/>
              <w:divBdr>
                <w:top w:val="none" w:sz="0" w:space="0" w:color="auto"/>
                <w:left w:val="none" w:sz="0" w:space="0" w:color="auto"/>
                <w:bottom w:val="none" w:sz="0" w:space="0" w:color="auto"/>
                <w:right w:val="none" w:sz="0" w:space="0" w:color="auto"/>
              </w:divBdr>
            </w:div>
            <w:div w:id="1410226306">
              <w:marLeft w:val="0"/>
              <w:marRight w:val="0"/>
              <w:marTop w:val="0"/>
              <w:marBottom w:val="0"/>
              <w:divBdr>
                <w:top w:val="none" w:sz="0" w:space="0" w:color="auto"/>
                <w:left w:val="none" w:sz="0" w:space="0" w:color="auto"/>
                <w:bottom w:val="none" w:sz="0" w:space="0" w:color="auto"/>
                <w:right w:val="none" w:sz="0" w:space="0" w:color="auto"/>
              </w:divBdr>
            </w:div>
            <w:div w:id="655426411">
              <w:marLeft w:val="0"/>
              <w:marRight w:val="0"/>
              <w:marTop w:val="0"/>
              <w:marBottom w:val="0"/>
              <w:divBdr>
                <w:top w:val="none" w:sz="0" w:space="0" w:color="auto"/>
                <w:left w:val="none" w:sz="0" w:space="0" w:color="auto"/>
                <w:bottom w:val="none" w:sz="0" w:space="0" w:color="auto"/>
                <w:right w:val="none" w:sz="0" w:space="0" w:color="auto"/>
              </w:divBdr>
            </w:div>
          </w:divsChild>
        </w:div>
        <w:div w:id="2021155096">
          <w:marLeft w:val="0"/>
          <w:marRight w:val="0"/>
          <w:marTop w:val="0"/>
          <w:marBottom w:val="0"/>
          <w:divBdr>
            <w:top w:val="none" w:sz="0" w:space="0" w:color="auto"/>
            <w:left w:val="none" w:sz="0" w:space="0" w:color="auto"/>
            <w:bottom w:val="none" w:sz="0" w:space="0" w:color="auto"/>
            <w:right w:val="none" w:sz="0" w:space="0" w:color="auto"/>
          </w:divBdr>
          <w:divsChild>
            <w:div w:id="550114580">
              <w:marLeft w:val="0"/>
              <w:marRight w:val="0"/>
              <w:marTop w:val="0"/>
              <w:marBottom w:val="0"/>
              <w:divBdr>
                <w:top w:val="none" w:sz="0" w:space="0" w:color="auto"/>
                <w:left w:val="none" w:sz="0" w:space="0" w:color="auto"/>
                <w:bottom w:val="none" w:sz="0" w:space="0" w:color="auto"/>
                <w:right w:val="none" w:sz="0" w:space="0" w:color="auto"/>
              </w:divBdr>
            </w:div>
            <w:div w:id="164563918">
              <w:marLeft w:val="0"/>
              <w:marRight w:val="0"/>
              <w:marTop w:val="0"/>
              <w:marBottom w:val="0"/>
              <w:divBdr>
                <w:top w:val="none" w:sz="0" w:space="0" w:color="auto"/>
                <w:left w:val="none" w:sz="0" w:space="0" w:color="auto"/>
                <w:bottom w:val="none" w:sz="0" w:space="0" w:color="auto"/>
                <w:right w:val="none" w:sz="0" w:space="0" w:color="auto"/>
              </w:divBdr>
            </w:div>
            <w:div w:id="1998914951">
              <w:marLeft w:val="0"/>
              <w:marRight w:val="0"/>
              <w:marTop w:val="0"/>
              <w:marBottom w:val="0"/>
              <w:divBdr>
                <w:top w:val="none" w:sz="0" w:space="0" w:color="auto"/>
                <w:left w:val="none" w:sz="0" w:space="0" w:color="auto"/>
                <w:bottom w:val="none" w:sz="0" w:space="0" w:color="auto"/>
                <w:right w:val="none" w:sz="0" w:space="0" w:color="auto"/>
              </w:divBdr>
            </w:div>
            <w:div w:id="1960992440">
              <w:marLeft w:val="0"/>
              <w:marRight w:val="0"/>
              <w:marTop w:val="0"/>
              <w:marBottom w:val="0"/>
              <w:divBdr>
                <w:top w:val="none" w:sz="0" w:space="0" w:color="auto"/>
                <w:left w:val="none" w:sz="0" w:space="0" w:color="auto"/>
                <w:bottom w:val="none" w:sz="0" w:space="0" w:color="auto"/>
                <w:right w:val="none" w:sz="0" w:space="0" w:color="auto"/>
              </w:divBdr>
            </w:div>
            <w:div w:id="295333202">
              <w:marLeft w:val="0"/>
              <w:marRight w:val="0"/>
              <w:marTop w:val="0"/>
              <w:marBottom w:val="0"/>
              <w:divBdr>
                <w:top w:val="none" w:sz="0" w:space="0" w:color="auto"/>
                <w:left w:val="none" w:sz="0" w:space="0" w:color="auto"/>
                <w:bottom w:val="none" w:sz="0" w:space="0" w:color="auto"/>
                <w:right w:val="none" w:sz="0" w:space="0" w:color="auto"/>
              </w:divBdr>
            </w:div>
          </w:divsChild>
        </w:div>
        <w:div w:id="913781535">
          <w:marLeft w:val="0"/>
          <w:marRight w:val="0"/>
          <w:marTop w:val="0"/>
          <w:marBottom w:val="0"/>
          <w:divBdr>
            <w:top w:val="none" w:sz="0" w:space="0" w:color="auto"/>
            <w:left w:val="none" w:sz="0" w:space="0" w:color="auto"/>
            <w:bottom w:val="none" w:sz="0" w:space="0" w:color="auto"/>
            <w:right w:val="none" w:sz="0" w:space="0" w:color="auto"/>
          </w:divBdr>
          <w:divsChild>
            <w:div w:id="1274286476">
              <w:marLeft w:val="0"/>
              <w:marRight w:val="0"/>
              <w:marTop w:val="0"/>
              <w:marBottom w:val="0"/>
              <w:divBdr>
                <w:top w:val="none" w:sz="0" w:space="0" w:color="auto"/>
                <w:left w:val="none" w:sz="0" w:space="0" w:color="auto"/>
                <w:bottom w:val="none" w:sz="0" w:space="0" w:color="auto"/>
                <w:right w:val="none" w:sz="0" w:space="0" w:color="auto"/>
              </w:divBdr>
            </w:div>
            <w:div w:id="765927293">
              <w:marLeft w:val="0"/>
              <w:marRight w:val="0"/>
              <w:marTop w:val="0"/>
              <w:marBottom w:val="0"/>
              <w:divBdr>
                <w:top w:val="none" w:sz="0" w:space="0" w:color="auto"/>
                <w:left w:val="none" w:sz="0" w:space="0" w:color="auto"/>
                <w:bottom w:val="none" w:sz="0" w:space="0" w:color="auto"/>
                <w:right w:val="none" w:sz="0" w:space="0" w:color="auto"/>
              </w:divBdr>
            </w:div>
            <w:div w:id="1463688922">
              <w:marLeft w:val="0"/>
              <w:marRight w:val="0"/>
              <w:marTop w:val="0"/>
              <w:marBottom w:val="0"/>
              <w:divBdr>
                <w:top w:val="none" w:sz="0" w:space="0" w:color="auto"/>
                <w:left w:val="none" w:sz="0" w:space="0" w:color="auto"/>
                <w:bottom w:val="none" w:sz="0" w:space="0" w:color="auto"/>
                <w:right w:val="none" w:sz="0" w:space="0" w:color="auto"/>
              </w:divBdr>
            </w:div>
            <w:div w:id="2029406381">
              <w:marLeft w:val="0"/>
              <w:marRight w:val="0"/>
              <w:marTop w:val="0"/>
              <w:marBottom w:val="0"/>
              <w:divBdr>
                <w:top w:val="none" w:sz="0" w:space="0" w:color="auto"/>
                <w:left w:val="none" w:sz="0" w:space="0" w:color="auto"/>
                <w:bottom w:val="none" w:sz="0" w:space="0" w:color="auto"/>
                <w:right w:val="none" w:sz="0" w:space="0" w:color="auto"/>
              </w:divBdr>
            </w:div>
            <w:div w:id="967012248">
              <w:marLeft w:val="0"/>
              <w:marRight w:val="0"/>
              <w:marTop w:val="0"/>
              <w:marBottom w:val="0"/>
              <w:divBdr>
                <w:top w:val="none" w:sz="0" w:space="0" w:color="auto"/>
                <w:left w:val="none" w:sz="0" w:space="0" w:color="auto"/>
                <w:bottom w:val="none" w:sz="0" w:space="0" w:color="auto"/>
                <w:right w:val="none" w:sz="0" w:space="0" w:color="auto"/>
              </w:divBdr>
            </w:div>
          </w:divsChild>
        </w:div>
        <w:div w:id="906381365">
          <w:marLeft w:val="0"/>
          <w:marRight w:val="0"/>
          <w:marTop w:val="0"/>
          <w:marBottom w:val="0"/>
          <w:divBdr>
            <w:top w:val="none" w:sz="0" w:space="0" w:color="auto"/>
            <w:left w:val="none" w:sz="0" w:space="0" w:color="auto"/>
            <w:bottom w:val="none" w:sz="0" w:space="0" w:color="auto"/>
            <w:right w:val="none" w:sz="0" w:space="0" w:color="auto"/>
          </w:divBdr>
          <w:divsChild>
            <w:div w:id="2123187302">
              <w:marLeft w:val="0"/>
              <w:marRight w:val="0"/>
              <w:marTop w:val="0"/>
              <w:marBottom w:val="0"/>
              <w:divBdr>
                <w:top w:val="none" w:sz="0" w:space="0" w:color="auto"/>
                <w:left w:val="none" w:sz="0" w:space="0" w:color="auto"/>
                <w:bottom w:val="none" w:sz="0" w:space="0" w:color="auto"/>
                <w:right w:val="none" w:sz="0" w:space="0" w:color="auto"/>
              </w:divBdr>
            </w:div>
            <w:div w:id="258374675">
              <w:marLeft w:val="0"/>
              <w:marRight w:val="0"/>
              <w:marTop w:val="0"/>
              <w:marBottom w:val="0"/>
              <w:divBdr>
                <w:top w:val="none" w:sz="0" w:space="0" w:color="auto"/>
                <w:left w:val="none" w:sz="0" w:space="0" w:color="auto"/>
                <w:bottom w:val="none" w:sz="0" w:space="0" w:color="auto"/>
                <w:right w:val="none" w:sz="0" w:space="0" w:color="auto"/>
              </w:divBdr>
            </w:div>
            <w:div w:id="1908685838">
              <w:marLeft w:val="0"/>
              <w:marRight w:val="0"/>
              <w:marTop w:val="0"/>
              <w:marBottom w:val="0"/>
              <w:divBdr>
                <w:top w:val="none" w:sz="0" w:space="0" w:color="auto"/>
                <w:left w:val="none" w:sz="0" w:space="0" w:color="auto"/>
                <w:bottom w:val="none" w:sz="0" w:space="0" w:color="auto"/>
                <w:right w:val="none" w:sz="0" w:space="0" w:color="auto"/>
              </w:divBdr>
            </w:div>
            <w:div w:id="1753811766">
              <w:marLeft w:val="0"/>
              <w:marRight w:val="0"/>
              <w:marTop w:val="0"/>
              <w:marBottom w:val="0"/>
              <w:divBdr>
                <w:top w:val="none" w:sz="0" w:space="0" w:color="auto"/>
                <w:left w:val="none" w:sz="0" w:space="0" w:color="auto"/>
                <w:bottom w:val="none" w:sz="0" w:space="0" w:color="auto"/>
                <w:right w:val="none" w:sz="0" w:space="0" w:color="auto"/>
              </w:divBdr>
            </w:div>
            <w:div w:id="2023163245">
              <w:marLeft w:val="0"/>
              <w:marRight w:val="0"/>
              <w:marTop w:val="0"/>
              <w:marBottom w:val="0"/>
              <w:divBdr>
                <w:top w:val="none" w:sz="0" w:space="0" w:color="auto"/>
                <w:left w:val="none" w:sz="0" w:space="0" w:color="auto"/>
                <w:bottom w:val="none" w:sz="0" w:space="0" w:color="auto"/>
                <w:right w:val="none" w:sz="0" w:space="0" w:color="auto"/>
              </w:divBdr>
            </w:div>
          </w:divsChild>
        </w:div>
        <w:div w:id="1918243565">
          <w:marLeft w:val="0"/>
          <w:marRight w:val="0"/>
          <w:marTop w:val="0"/>
          <w:marBottom w:val="0"/>
          <w:divBdr>
            <w:top w:val="none" w:sz="0" w:space="0" w:color="auto"/>
            <w:left w:val="none" w:sz="0" w:space="0" w:color="auto"/>
            <w:bottom w:val="none" w:sz="0" w:space="0" w:color="auto"/>
            <w:right w:val="none" w:sz="0" w:space="0" w:color="auto"/>
          </w:divBdr>
          <w:divsChild>
            <w:div w:id="1177036558">
              <w:marLeft w:val="0"/>
              <w:marRight w:val="0"/>
              <w:marTop w:val="0"/>
              <w:marBottom w:val="0"/>
              <w:divBdr>
                <w:top w:val="none" w:sz="0" w:space="0" w:color="auto"/>
                <w:left w:val="none" w:sz="0" w:space="0" w:color="auto"/>
                <w:bottom w:val="none" w:sz="0" w:space="0" w:color="auto"/>
                <w:right w:val="none" w:sz="0" w:space="0" w:color="auto"/>
              </w:divBdr>
            </w:div>
            <w:div w:id="522209023">
              <w:marLeft w:val="0"/>
              <w:marRight w:val="0"/>
              <w:marTop w:val="0"/>
              <w:marBottom w:val="0"/>
              <w:divBdr>
                <w:top w:val="none" w:sz="0" w:space="0" w:color="auto"/>
                <w:left w:val="none" w:sz="0" w:space="0" w:color="auto"/>
                <w:bottom w:val="none" w:sz="0" w:space="0" w:color="auto"/>
                <w:right w:val="none" w:sz="0" w:space="0" w:color="auto"/>
              </w:divBdr>
            </w:div>
            <w:div w:id="1376006399">
              <w:marLeft w:val="0"/>
              <w:marRight w:val="0"/>
              <w:marTop w:val="0"/>
              <w:marBottom w:val="0"/>
              <w:divBdr>
                <w:top w:val="none" w:sz="0" w:space="0" w:color="auto"/>
                <w:left w:val="none" w:sz="0" w:space="0" w:color="auto"/>
                <w:bottom w:val="none" w:sz="0" w:space="0" w:color="auto"/>
                <w:right w:val="none" w:sz="0" w:space="0" w:color="auto"/>
              </w:divBdr>
            </w:div>
            <w:div w:id="2041125185">
              <w:marLeft w:val="0"/>
              <w:marRight w:val="0"/>
              <w:marTop w:val="0"/>
              <w:marBottom w:val="0"/>
              <w:divBdr>
                <w:top w:val="none" w:sz="0" w:space="0" w:color="auto"/>
                <w:left w:val="none" w:sz="0" w:space="0" w:color="auto"/>
                <w:bottom w:val="none" w:sz="0" w:space="0" w:color="auto"/>
                <w:right w:val="none" w:sz="0" w:space="0" w:color="auto"/>
              </w:divBdr>
            </w:div>
            <w:div w:id="1598631622">
              <w:marLeft w:val="0"/>
              <w:marRight w:val="0"/>
              <w:marTop w:val="0"/>
              <w:marBottom w:val="0"/>
              <w:divBdr>
                <w:top w:val="none" w:sz="0" w:space="0" w:color="auto"/>
                <w:left w:val="none" w:sz="0" w:space="0" w:color="auto"/>
                <w:bottom w:val="none" w:sz="0" w:space="0" w:color="auto"/>
                <w:right w:val="none" w:sz="0" w:space="0" w:color="auto"/>
              </w:divBdr>
            </w:div>
          </w:divsChild>
        </w:div>
        <w:div w:id="176623692">
          <w:marLeft w:val="0"/>
          <w:marRight w:val="0"/>
          <w:marTop w:val="0"/>
          <w:marBottom w:val="0"/>
          <w:divBdr>
            <w:top w:val="none" w:sz="0" w:space="0" w:color="auto"/>
            <w:left w:val="none" w:sz="0" w:space="0" w:color="auto"/>
            <w:bottom w:val="none" w:sz="0" w:space="0" w:color="auto"/>
            <w:right w:val="none" w:sz="0" w:space="0" w:color="auto"/>
          </w:divBdr>
          <w:divsChild>
            <w:div w:id="1327125808">
              <w:marLeft w:val="0"/>
              <w:marRight w:val="0"/>
              <w:marTop w:val="0"/>
              <w:marBottom w:val="0"/>
              <w:divBdr>
                <w:top w:val="none" w:sz="0" w:space="0" w:color="auto"/>
                <w:left w:val="none" w:sz="0" w:space="0" w:color="auto"/>
                <w:bottom w:val="none" w:sz="0" w:space="0" w:color="auto"/>
                <w:right w:val="none" w:sz="0" w:space="0" w:color="auto"/>
              </w:divBdr>
            </w:div>
            <w:div w:id="2029409773">
              <w:marLeft w:val="0"/>
              <w:marRight w:val="0"/>
              <w:marTop w:val="0"/>
              <w:marBottom w:val="0"/>
              <w:divBdr>
                <w:top w:val="none" w:sz="0" w:space="0" w:color="auto"/>
                <w:left w:val="none" w:sz="0" w:space="0" w:color="auto"/>
                <w:bottom w:val="none" w:sz="0" w:space="0" w:color="auto"/>
                <w:right w:val="none" w:sz="0" w:space="0" w:color="auto"/>
              </w:divBdr>
            </w:div>
            <w:div w:id="450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2565">
      <w:bodyDiv w:val="1"/>
      <w:marLeft w:val="0"/>
      <w:marRight w:val="0"/>
      <w:marTop w:val="0"/>
      <w:marBottom w:val="0"/>
      <w:divBdr>
        <w:top w:val="none" w:sz="0" w:space="0" w:color="auto"/>
        <w:left w:val="none" w:sz="0" w:space="0" w:color="auto"/>
        <w:bottom w:val="none" w:sz="0" w:space="0" w:color="auto"/>
        <w:right w:val="none" w:sz="0" w:space="0" w:color="auto"/>
      </w:divBdr>
      <w:divsChild>
        <w:div w:id="1435133548">
          <w:marLeft w:val="0"/>
          <w:marRight w:val="0"/>
          <w:marTop w:val="0"/>
          <w:marBottom w:val="0"/>
          <w:divBdr>
            <w:top w:val="single" w:sz="2" w:space="0" w:color="E3E3E3"/>
            <w:left w:val="single" w:sz="2" w:space="0" w:color="E3E3E3"/>
            <w:bottom w:val="single" w:sz="2" w:space="0" w:color="E3E3E3"/>
            <w:right w:val="single" w:sz="2" w:space="0" w:color="E3E3E3"/>
          </w:divBdr>
          <w:divsChild>
            <w:div w:id="1921981004">
              <w:marLeft w:val="0"/>
              <w:marRight w:val="0"/>
              <w:marTop w:val="0"/>
              <w:marBottom w:val="0"/>
              <w:divBdr>
                <w:top w:val="single" w:sz="2" w:space="0" w:color="E3E3E3"/>
                <w:left w:val="single" w:sz="2" w:space="0" w:color="E3E3E3"/>
                <w:bottom w:val="single" w:sz="2" w:space="0" w:color="E3E3E3"/>
                <w:right w:val="single" w:sz="2" w:space="0" w:color="E3E3E3"/>
              </w:divBdr>
              <w:divsChild>
                <w:div w:id="1271739532">
                  <w:marLeft w:val="0"/>
                  <w:marRight w:val="0"/>
                  <w:marTop w:val="0"/>
                  <w:marBottom w:val="0"/>
                  <w:divBdr>
                    <w:top w:val="single" w:sz="2" w:space="0" w:color="E3E3E3"/>
                    <w:left w:val="single" w:sz="2" w:space="0" w:color="E3E3E3"/>
                    <w:bottom w:val="single" w:sz="2" w:space="0" w:color="E3E3E3"/>
                    <w:right w:val="single" w:sz="2" w:space="0" w:color="E3E3E3"/>
                  </w:divBdr>
                  <w:divsChild>
                    <w:div w:id="1628120599">
                      <w:marLeft w:val="0"/>
                      <w:marRight w:val="0"/>
                      <w:marTop w:val="0"/>
                      <w:marBottom w:val="0"/>
                      <w:divBdr>
                        <w:top w:val="single" w:sz="2" w:space="0" w:color="E3E3E3"/>
                        <w:left w:val="single" w:sz="2" w:space="0" w:color="E3E3E3"/>
                        <w:bottom w:val="single" w:sz="2" w:space="0" w:color="E3E3E3"/>
                        <w:right w:val="single" w:sz="2" w:space="0" w:color="E3E3E3"/>
                      </w:divBdr>
                      <w:divsChild>
                        <w:div w:id="1292638606">
                          <w:marLeft w:val="0"/>
                          <w:marRight w:val="0"/>
                          <w:marTop w:val="0"/>
                          <w:marBottom w:val="0"/>
                          <w:divBdr>
                            <w:top w:val="single" w:sz="2" w:space="0" w:color="E3E3E3"/>
                            <w:left w:val="single" w:sz="2" w:space="0" w:color="E3E3E3"/>
                            <w:bottom w:val="single" w:sz="2" w:space="0" w:color="E3E3E3"/>
                            <w:right w:val="single" w:sz="2" w:space="0" w:color="E3E3E3"/>
                          </w:divBdr>
                          <w:divsChild>
                            <w:div w:id="360478774">
                              <w:marLeft w:val="0"/>
                              <w:marRight w:val="0"/>
                              <w:marTop w:val="100"/>
                              <w:marBottom w:val="100"/>
                              <w:divBdr>
                                <w:top w:val="single" w:sz="2" w:space="0" w:color="E3E3E3"/>
                                <w:left w:val="single" w:sz="2" w:space="0" w:color="E3E3E3"/>
                                <w:bottom w:val="single" w:sz="2" w:space="0" w:color="E3E3E3"/>
                                <w:right w:val="single" w:sz="2" w:space="0" w:color="E3E3E3"/>
                              </w:divBdr>
                              <w:divsChild>
                                <w:div w:id="35280439">
                                  <w:marLeft w:val="0"/>
                                  <w:marRight w:val="0"/>
                                  <w:marTop w:val="0"/>
                                  <w:marBottom w:val="0"/>
                                  <w:divBdr>
                                    <w:top w:val="single" w:sz="2" w:space="0" w:color="E3E3E3"/>
                                    <w:left w:val="single" w:sz="2" w:space="0" w:color="E3E3E3"/>
                                    <w:bottom w:val="single" w:sz="2" w:space="0" w:color="E3E3E3"/>
                                    <w:right w:val="single" w:sz="2" w:space="0" w:color="E3E3E3"/>
                                  </w:divBdr>
                                  <w:divsChild>
                                    <w:div w:id="837385972">
                                      <w:marLeft w:val="0"/>
                                      <w:marRight w:val="0"/>
                                      <w:marTop w:val="0"/>
                                      <w:marBottom w:val="0"/>
                                      <w:divBdr>
                                        <w:top w:val="single" w:sz="2" w:space="0" w:color="E3E3E3"/>
                                        <w:left w:val="single" w:sz="2" w:space="0" w:color="E3E3E3"/>
                                        <w:bottom w:val="single" w:sz="2" w:space="0" w:color="E3E3E3"/>
                                        <w:right w:val="single" w:sz="2" w:space="0" w:color="E3E3E3"/>
                                      </w:divBdr>
                                      <w:divsChild>
                                        <w:div w:id="1265914613">
                                          <w:marLeft w:val="0"/>
                                          <w:marRight w:val="0"/>
                                          <w:marTop w:val="0"/>
                                          <w:marBottom w:val="0"/>
                                          <w:divBdr>
                                            <w:top w:val="single" w:sz="2" w:space="0" w:color="E3E3E3"/>
                                            <w:left w:val="single" w:sz="2" w:space="0" w:color="E3E3E3"/>
                                            <w:bottom w:val="single" w:sz="2" w:space="0" w:color="E3E3E3"/>
                                            <w:right w:val="single" w:sz="2" w:space="0" w:color="E3E3E3"/>
                                          </w:divBdr>
                                          <w:divsChild>
                                            <w:div w:id="923146764">
                                              <w:marLeft w:val="0"/>
                                              <w:marRight w:val="0"/>
                                              <w:marTop w:val="0"/>
                                              <w:marBottom w:val="0"/>
                                              <w:divBdr>
                                                <w:top w:val="single" w:sz="2" w:space="0" w:color="E3E3E3"/>
                                                <w:left w:val="single" w:sz="2" w:space="0" w:color="E3E3E3"/>
                                                <w:bottom w:val="single" w:sz="2" w:space="0" w:color="E3E3E3"/>
                                                <w:right w:val="single" w:sz="2" w:space="0" w:color="E3E3E3"/>
                                              </w:divBdr>
                                              <w:divsChild>
                                                <w:div w:id="247346154">
                                                  <w:marLeft w:val="0"/>
                                                  <w:marRight w:val="0"/>
                                                  <w:marTop w:val="0"/>
                                                  <w:marBottom w:val="0"/>
                                                  <w:divBdr>
                                                    <w:top w:val="single" w:sz="2" w:space="0" w:color="E3E3E3"/>
                                                    <w:left w:val="single" w:sz="2" w:space="0" w:color="E3E3E3"/>
                                                    <w:bottom w:val="single" w:sz="2" w:space="0" w:color="E3E3E3"/>
                                                    <w:right w:val="single" w:sz="2" w:space="0" w:color="E3E3E3"/>
                                                  </w:divBdr>
                                                  <w:divsChild>
                                                    <w:div w:id="32120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25138884">
          <w:marLeft w:val="0"/>
          <w:marRight w:val="0"/>
          <w:marTop w:val="0"/>
          <w:marBottom w:val="0"/>
          <w:divBdr>
            <w:top w:val="none" w:sz="0" w:space="0" w:color="auto"/>
            <w:left w:val="none" w:sz="0" w:space="0" w:color="auto"/>
            <w:bottom w:val="none" w:sz="0" w:space="0" w:color="auto"/>
            <w:right w:val="none" w:sz="0" w:space="0" w:color="auto"/>
          </w:divBdr>
        </w:div>
      </w:divsChild>
    </w:div>
    <w:div w:id="1235318960">
      <w:bodyDiv w:val="1"/>
      <w:marLeft w:val="0"/>
      <w:marRight w:val="0"/>
      <w:marTop w:val="0"/>
      <w:marBottom w:val="0"/>
      <w:divBdr>
        <w:top w:val="none" w:sz="0" w:space="0" w:color="auto"/>
        <w:left w:val="none" w:sz="0" w:space="0" w:color="auto"/>
        <w:bottom w:val="none" w:sz="0" w:space="0" w:color="auto"/>
        <w:right w:val="none" w:sz="0" w:space="0" w:color="auto"/>
      </w:divBdr>
    </w:div>
    <w:div w:id="1238519632">
      <w:bodyDiv w:val="1"/>
      <w:marLeft w:val="0"/>
      <w:marRight w:val="0"/>
      <w:marTop w:val="0"/>
      <w:marBottom w:val="0"/>
      <w:divBdr>
        <w:top w:val="none" w:sz="0" w:space="0" w:color="auto"/>
        <w:left w:val="none" w:sz="0" w:space="0" w:color="auto"/>
        <w:bottom w:val="none" w:sz="0" w:space="0" w:color="auto"/>
        <w:right w:val="none" w:sz="0" w:space="0" w:color="auto"/>
      </w:divBdr>
    </w:div>
    <w:div w:id="1527212831">
      <w:bodyDiv w:val="1"/>
      <w:marLeft w:val="0"/>
      <w:marRight w:val="0"/>
      <w:marTop w:val="0"/>
      <w:marBottom w:val="0"/>
      <w:divBdr>
        <w:top w:val="none" w:sz="0" w:space="0" w:color="auto"/>
        <w:left w:val="none" w:sz="0" w:space="0" w:color="auto"/>
        <w:bottom w:val="none" w:sz="0" w:space="0" w:color="auto"/>
        <w:right w:val="none" w:sz="0" w:space="0" w:color="auto"/>
      </w:divBdr>
      <w:divsChild>
        <w:div w:id="1725790801">
          <w:marLeft w:val="0"/>
          <w:marRight w:val="0"/>
          <w:marTop w:val="0"/>
          <w:marBottom w:val="0"/>
          <w:divBdr>
            <w:top w:val="single" w:sz="2" w:space="0" w:color="E3E3E3"/>
            <w:left w:val="single" w:sz="2" w:space="0" w:color="E3E3E3"/>
            <w:bottom w:val="single" w:sz="2" w:space="0" w:color="E3E3E3"/>
            <w:right w:val="single" w:sz="2" w:space="0" w:color="E3E3E3"/>
          </w:divBdr>
          <w:divsChild>
            <w:div w:id="1256473751">
              <w:marLeft w:val="0"/>
              <w:marRight w:val="0"/>
              <w:marTop w:val="0"/>
              <w:marBottom w:val="0"/>
              <w:divBdr>
                <w:top w:val="single" w:sz="2" w:space="0" w:color="E3E3E3"/>
                <w:left w:val="single" w:sz="2" w:space="0" w:color="E3E3E3"/>
                <w:bottom w:val="single" w:sz="2" w:space="0" w:color="E3E3E3"/>
                <w:right w:val="single" w:sz="2" w:space="0" w:color="E3E3E3"/>
              </w:divBdr>
              <w:divsChild>
                <w:div w:id="1616062392">
                  <w:marLeft w:val="0"/>
                  <w:marRight w:val="0"/>
                  <w:marTop w:val="0"/>
                  <w:marBottom w:val="0"/>
                  <w:divBdr>
                    <w:top w:val="single" w:sz="2" w:space="0" w:color="E3E3E3"/>
                    <w:left w:val="single" w:sz="2" w:space="0" w:color="E3E3E3"/>
                    <w:bottom w:val="single" w:sz="2" w:space="0" w:color="E3E3E3"/>
                    <w:right w:val="single" w:sz="2" w:space="0" w:color="E3E3E3"/>
                  </w:divBdr>
                  <w:divsChild>
                    <w:div w:id="1723215961">
                      <w:marLeft w:val="0"/>
                      <w:marRight w:val="0"/>
                      <w:marTop w:val="0"/>
                      <w:marBottom w:val="0"/>
                      <w:divBdr>
                        <w:top w:val="single" w:sz="2" w:space="0" w:color="E3E3E3"/>
                        <w:left w:val="single" w:sz="2" w:space="0" w:color="E3E3E3"/>
                        <w:bottom w:val="single" w:sz="2" w:space="0" w:color="E3E3E3"/>
                        <w:right w:val="single" w:sz="2" w:space="0" w:color="E3E3E3"/>
                      </w:divBdr>
                      <w:divsChild>
                        <w:div w:id="437137704">
                          <w:marLeft w:val="0"/>
                          <w:marRight w:val="0"/>
                          <w:marTop w:val="0"/>
                          <w:marBottom w:val="0"/>
                          <w:divBdr>
                            <w:top w:val="single" w:sz="2" w:space="0" w:color="E3E3E3"/>
                            <w:left w:val="single" w:sz="2" w:space="0" w:color="E3E3E3"/>
                            <w:bottom w:val="single" w:sz="2" w:space="0" w:color="E3E3E3"/>
                            <w:right w:val="single" w:sz="2" w:space="0" w:color="E3E3E3"/>
                          </w:divBdr>
                          <w:divsChild>
                            <w:div w:id="1875925659">
                              <w:marLeft w:val="0"/>
                              <w:marRight w:val="0"/>
                              <w:marTop w:val="100"/>
                              <w:marBottom w:val="100"/>
                              <w:divBdr>
                                <w:top w:val="single" w:sz="2" w:space="0" w:color="E3E3E3"/>
                                <w:left w:val="single" w:sz="2" w:space="0" w:color="E3E3E3"/>
                                <w:bottom w:val="single" w:sz="2" w:space="0" w:color="E3E3E3"/>
                                <w:right w:val="single" w:sz="2" w:space="0" w:color="E3E3E3"/>
                              </w:divBdr>
                              <w:divsChild>
                                <w:div w:id="2038500139">
                                  <w:marLeft w:val="0"/>
                                  <w:marRight w:val="0"/>
                                  <w:marTop w:val="0"/>
                                  <w:marBottom w:val="0"/>
                                  <w:divBdr>
                                    <w:top w:val="single" w:sz="2" w:space="0" w:color="E3E3E3"/>
                                    <w:left w:val="single" w:sz="2" w:space="0" w:color="E3E3E3"/>
                                    <w:bottom w:val="single" w:sz="2" w:space="0" w:color="E3E3E3"/>
                                    <w:right w:val="single" w:sz="2" w:space="0" w:color="E3E3E3"/>
                                  </w:divBdr>
                                  <w:divsChild>
                                    <w:div w:id="1748381182">
                                      <w:marLeft w:val="0"/>
                                      <w:marRight w:val="0"/>
                                      <w:marTop w:val="0"/>
                                      <w:marBottom w:val="0"/>
                                      <w:divBdr>
                                        <w:top w:val="single" w:sz="2" w:space="0" w:color="E3E3E3"/>
                                        <w:left w:val="single" w:sz="2" w:space="0" w:color="E3E3E3"/>
                                        <w:bottom w:val="single" w:sz="2" w:space="0" w:color="E3E3E3"/>
                                        <w:right w:val="single" w:sz="2" w:space="0" w:color="E3E3E3"/>
                                      </w:divBdr>
                                      <w:divsChild>
                                        <w:div w:id="762452496">
                                          <w:marLeft w:val="0"/>
                                          <w:marRight w:val="0"/>
                                          <w:marTop w:val="0"/>
                                          <w:marBottom w:val="0"/>
                                          <w:divBdr>
                                            <w:top w:val="single" w:sz="2" w:space="0" w:color="E3E3E3"/>
                                            <w:left w:val="single" w:sz="2" w:space="0" w:color="E3E3E3"/>
                                            <w:bottom w:val="single" w:sz="2" w:space="0" w:color="E3E3E3"/>
                                            <w:right w:val="single" w:sz="2" w:space="0" w:color="E3E3E3"/>
                                          </w:divBdr>
                                          <w:divsChild>
                                            <w:div w:id="51075953">
                                              <w:marLeft w:val="0"/>
                                              <w:marRight w:val="0"/>
                                              <w:marTop w:val="0"/>
                                              <w:marBottom w:val="0"/>
                                              <w:divBdr>
                                                <w:top w:val="single" w:sz="2" w:space="0" w:color="E3E3E3"/>
                                                <w:left w:val="single" w:sz="2" w:space="0" w:color="E3E3E3"/>
                                                <w:bottom w:val="single" w:sz="2" w:space="0" w:color="E3E3E3"/>
                                                <w:right w:val="single" w:sz="2" w:space="0" w:color="E3E3E3"/>
                                              </w:divBdr>
                                              <w:divsChild>
                                                <w:div w:id="1337927573">
                                                  <w:marLeft w:val="0"/>
                                                  <w:marRight w:val="0"/>
                                                  <w:marTop w:val="0"/>
                                                  <w:marBottom w:val="0"/>
                                                  <w:divBdr>
                                                    <w:top w:val="single" w:sz="2" w:space="0" w:color="E3E3E3"/>
                                                    <w:left w:val="single" w:sz="2" w:space="0" w:color="E3E3E3"/>
                                                    <w:bottom w:val="single" w:sz="2" w:space="0" w:color="E3E3E3"/>
                                                    <w:right w:val="single" w:sz="2" w:space="0" w:color="E3E3E3"/>
                                                  </w:divBdr>
                                                  <w:divsChild>
                                                    <w:div w:id="1626426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84096913">
          <w:marLeft w:val="0"/>
          <w:marRight w:val="0"/>
          <w:marTop w:val="0"/>
          <w:marBottom w:val="0"/>
          <w:divBdr>
            <w:top w:val="none" w:sz="0" w:space="0" w:color="auto"/>
            <w:left w:val="none" w:sz="0" w:space="0" w:color="auto"/>
            <w:bottom w:val="none" w:sz="0" w:space="0" w:color="auto"/>
            <w:right w:val="none" w:sz="0" w:space="0" w:color="auto"/>
          </w:divBdr>
        </w:div>
      </w:divsChild>
    </w:div>
    <w:div w:id="1659965454">
      <w:bodyDiv w:val="1"/>
      <w:marLeft w:val="0"/>
      <w:marRight w:val="0"/>
      <w:marTop w:val="0"/>
      <w:marBottom w:val="0"/>
      <w:divBdr>
        <w:top w:val="none" w:sz="0" w:space="0" w:color="auto"/>
        <w:left w:val="none" w:sz="0" w:space="0" w:color="auto"/>
        <w:bottom w:val="none" w:sz="0" w:space="0" w:color="auto"/>
        <w:right w:val="none" w:sz="0" w:space="0" w:color="auto"/>
      </w:divBdr>
    </w:div>
    <w:div w:id="1675567677">
      <w:bodyDiv w:val="1"/>
      <w:marLeft w:val="0"/>
      <w:marRight w:val="0"/>
      <w:marTop w:val="0"/>
      <w:marBottom w:val="0"/>
      <w:divBdr>
        <w:top w:val="none" w:sz="0" w:space="0" w:color="auto"/>
        <w:left w:val="none" w:sz="0" w:space="0" w:color="auto"/>
        <w:bottom w:val="none" w:sz="0" w:space="0" w:color="auto"/>
        <w:right w:val="none" w:sz="0" w:space="0" w:color="auto"/>
      </w:divBdr>
      <w:divsChild>
        <w:div w:id="420953945">
          <w:marLeft w:val="0"/>
          <w:marRight w:val="0"/>
          <w:marTop w:val="0"/>
          <w:marBottom w:val="0"/>
          <w:divBdr>
            <w:top w:val="none" w:sz="0" w:space="0" w:color="auto"/>
            <w:left w:val="none" w:sz="0" w:space="0" w:color="auto"/>
            <w:bottom w:val="none" w:sz="0" w:space="0" w:color="auto"/>
            <w:right w:val="none" w:sz="0" w:space="0" w:color="auto"/>
          </w:divBdr>
        </w:div>
        <w:div w:id="1494877566">
          <w:marLeft w:val="0"/>
          <w:marRight w:val="0"/>
          <w:marTop w:val="0"/>
          <w:marBottom w:val="0"/>
          <w:divBdr>
            <w:top w:val="none" w:sz="0" w:space="0" w:color="auto"/>
            <w:left w:val="none" w:sz="0" w:space="0" w:color="auto"/>
            <w:bottom w:val="none" w:sz="0" w:space="0" w:color="auto"/>
            <w:right w:val="none" w:sz="0" w:space="0" w:color="auto"/>
          </w:divBdr>
        </w:div>
        <w:div w:id="1193765054">
          <w:marLeft w:val="0"/>
          <w:marRight w:val="0"/>
          <w:marTop w:val="0"/>
          <w:marBottom w:val="0"/>
          <w:divBdr>
            <w:top w:val="none" w:sz="0" w:space="0" w:color="auto"/>
            <w:left w:val="none" w:sz="0" w:space="0" w:color="auto"/>
            <w:bottom w:val="none" w:sz="0" w:space="0" w:color="auto"/>
            <w:right w:val="none" w:sz="0" w:space="0" w:color="auto"/>
          </w:divBdr>
        </w:div>
        <w:div w:id="1431926782">
          <w:marLeft w:val="0"/>
          <w:marRight w:val="0"/>
          <w:marTop w:val="0"/>
          <w:marBottom w:val="0"/>
          <w:divBdr>
            <w:top w:val="none" w:sz="0" w:space="0" w:color="auto"/>
            <w:left w:val="none" w:sz="0" w:space="0" w:color="auto"/>
            <w:bottom w:val="none" w:sz="0" w:space="0" w:color="auto"/>
            <w:right w:val="none" w:sz="0" w:space="0" w:color="auto"/>
          </w:divBdr>
        </w:div>
        <w:div w:id="1690787843">
          <w:marLeft w:val="0"/>
          <w:marRight w:val="0"/>
          <w:marTop w:val="0"/>
          <w:marBottom w:val="0"/>
          <w:divBdr>
            <w:top w:val="none" w:sz="0" w:space="0" w:color="auto"/>
            <w:left w:val="none" w:sz="0" w:space="0" w:color="auto"/>
            <w:bottom w:val="none" w:sz="0" w:space="0" w:color="auto"/>
            <w:right w:val="none" w:sz="0" w:space="0" w:color="auto"/>
          </w:divBdr>
        </w:div>
        <w:div w:id="2074815477">
          <w:marLeft w:val="0"/>
          <w:marRight w:val="0"/>
          <w:marTop w:val="0"/>
          <w:marBottom w:val="0"/>
          <w:divBdr>
            <w:top w:val="none" w:sz="0" w:space="0" w:color="auto"/>
            <w:left w:val="none" w:sz="0" w:space="0" w:color="auto"/>
            <w:bottom w:val="none" w:sz="0" w:space="0" w:color="auto"/>
            <w:right w:val="none" w:sz="0" w:space="0" w:color="auto"/>
          </w:divBdr>
        </w:div>
      </w:divsChild>
    </w:div>
    <w:div w:id="1891721767">
      <w:bodyDiv w:val="1"/>
      <w:marLeft w:val="0"/>
      <w:marRight w:val="0"/>
      <w:marTop w:val="0"/>
      <w:marBottom w:val="0"/>
      <w:divBdr>
        <w:top w:val="none" w:sz="0" w:space="0" w:color="auto"/>
        <w:left w:val="none" w:sz="0" w:space="0" w:color="auto"/>
        <w:bottom w:val="none" w:sz="0" w:space="0" w:color="auto"/>
        <w:right w:val="none" w:sz="0" w:space="0" w:color="auto"/>
      </w:divBdr>
    </w:div>
    <w:div w:id="1897429836">
      <w:bodyDiv w:val="1"/>
      <w:marLeft w:val="0"/>
      <w:marRight w:val="0"/>
      <w:marTop w:val="0"/>
      <w:marBottom w:val="0"/>
      <w:divBdr>
        <w:top w:val="none" w:sz="0" w:space="0" w:color="auto"/>
        <w:left w:val="none" w:sz="0" w:space="0" w:color="auto"/>
        <w:bottom w:val="none" w:sz="0" w:space="0" w:color="auto"/>
        <w:right w:val="none" w:sz="0" w:space="0" w:color="auto"/>
      </w:divBdr>
      <w:divsChild>
        <w:div w:id="1487282488">
          <w:marLeft w:val="0"/>
          <w:marRight w:val="0"/>
          <w:marTop w:val="0"/>
          <w:marBottom w:val="0"/>
          <w:divBdr>
            <w:top w:val="single" w:sz="2" w:space="0" w:color="E3E3E3"/>
            <w:left w:val="single" w:sz="2" w:space="0" w:color="E3E3E3"/>
            <w:bottom w:val="single" w:sz="2" w:space="0" w:color="E3E3E3"/>
            <w:right w:val="single" w:sz="2" w:space="0" w:color="E3E3E3"/>
          </w:divBdr>
          <w:divsChild>
            <w:div w:id="1253776281">
              <w:marLeft w:val="0"/>
              <w:marRight w:val="0"/>
              <w:marTop w:val="0"/>
              <w:marBottom w:val="0"/>
              <w:divBdr>
                <w:top w:val="single" w:sz="2" w:space="0" w:color="E3E3E3"/>
                <w:left w:val="single" w:sz="2" w:space="0" w:color="E3E3E3"/>
                <w:bottom w:val="single" w:sz="2" w:space="0" w:color="E3E3E3"/>
                <w:right w:val="single" w:sz="2" w:space="0" w:color="E3E3E3"/>
              </w:divBdr>
              <w:divsChild>
                <w:div w:id="2036996590">
                  <w:marLeft w:val="0"/>
                  <w:marRight w:val="0"/>
                  <w:marTop w:val="0"/>
                  <w:marBottom w:val="0"/>
                  <w:divBdr>
                    <w:top w:val="single" w:sz="2" w:space="0" w:color="E3E3E3"/>
                    <w:left w:val="single" w:sz="2" w:space="0" w:color="E3E3E3"/>
                    <w:bottom w:val="single" w:sz="2" w:space="0" w:color="E3E3E3"/>
                    <w:right w:val="single" w:sz="2" w:space="0" w:color="E3E3E3"/>
                  </w:divBdr>
                  <w:divsChild>
                    <w:div w:id="168637133">
                      <w:marLeft w:val="0"/>
                      <w:marRight w:val="0"/>
                      <w:marTop w:val="0"/>
                      <w:marBottom w:val="0"/>
                      <w:divBdr>
                        <w:top w:val="single" w:sz="2" w:space="0" w:color="E3E3E3"/>
                        <w:left w:val="single" w:sz="2" w:space="0" w:color="E3E3E3"/>
                        <w:bottom w:val="single" w:sz="2" w:space="0" w:color="E3E3E3"/>
                        <w:right w:val="single" w:sz="2" w:space="0" w:color="E3E3E3"/>
                      </w:divBdr>
                      <w:divsChild>
                        <w:div w:id="1558399792">
                          <w:marLeft w:val="0"/>
                          <w:marRight w:val="0"/>
                          <w:marTop w:val="0"/>
                          <w:marBottom w:val="0"/>
                          <w:divBdr>
                            <w:top w:val="single" w:sz="2" w:space="0" w:color="E3E3E3"/>
                            <w:left w:val="single" w:sz="2" w:space="0" w:color="E3E3E3"/>
                            <w:bottom w:val="single" w:sz="2" w:space="0" w:color="E3E3E3"/>
                            <w:right w:val="single" w:sz="2" w:space="0" w:color="E3E3E3"/>
                          </w:divBdr>
                          <w:divsChild>
                            <w:div w:id="2054500328">
                              <w:marLeft w:val="0"/>
                              <w:marRight w:val="0"/>
                              <w:marTop w:val="100"/>
                              <w:marBottom w:val="100"/>
                              <w:divBdr>
                                <w:top w:val="single" w:sz="2" w:space="0" w:color="E3E3E3"/>
                                <w:left w:val="single" w:sz="2" w:space="0" w:color="E3E3E3"/>
                                <w:bottom w:val="single" w:sz="2" w:space="0" w:color="E3E3E3"/>
                                <w:right w:val="single" w:sz="2" w:space="0" w:color="E3E3E3"/>
                              </w:divBdr>
                              <w:divsChild>
                                <w:div w:id="227963281">
                                  <w:marLeft w:val="0"/>
                                  <w:marRight w:val="0"/>
                                  <w:marTop w:val="0"/>
                                  <w:marBottom w:val="0"/>
                                  <w:divBdr>
                                    <w:top w:val="single" w:sz="2" w:space="0" w:color="E3E3E3"/>
                                    <w:left w:val="single" w:sz="2" w:space="0" w:color="E3E3E3"/>
                                    <w:bottom w:val="single" w:sz="2" w:space="0" w:color="E3E3E3"/>
                                    <w:right w:val="single" w:sz="2" w:space="0" w:color="E3E3E3"/>
                                  </w:divBdr>
                                  <w:divsChild>
                                    <w:div w:id="217785377">
                                      <w:marLeft w:val="0"/>
                                      <w:marRight w:val="0"/>
                                      <w:marTop w:val="0"/>
                                      <w:marBottom w:val="0"/>
                                      <w:divBdr>
                                        <w:top w:val="single" w:sz="2" w:space="0" w:color="E3E3E3"/>
                                        <w:left w:val="single" w:sz="2" w:space="0" w:color="E3E3E3"/>
                                        <w:bottom w:val="single" w:sz="2" w:space="0" w:color="E3E3E3"/>
                                        <w:right w:val="single" w:sz="2" w:space="0" w:color="E3E3E3"/>
                                      </w:divBdr>
                                      <w:divsChild>
                                        <w:div w:id="437022504">
                                          <w:marLeft w:val="0"/>
                                          <w:marRight w:val="0"/>
                                          <w:marTop w:val="0"/>
                                          <w:marBottom w:val="0"/>
                                          <w:divBdr>
                                            <w:top w:val="single" w:sz="2" w:space="0" w:color="E3E3E3"/>
                                            <w:left w:val="single" w:sz="2" w:space="0" w:color="E3E3E3"/>
                                            <w:bottom w:val="single" w:sz="2" w:space="0" w:color="E3E3E3"/>
                                            <w:right w:val="single" w:sz="2" w:space="0" w:color="E3E3E3"/>
                                          </w:divBdr>
                                          <w:divsChild>
                                            <w:div w:id="1666201194">
                                              <w:marLeft w:val="0"/>
                                              <w:marRight w:val="0"/>
                                              <w:marTop w:val="0"/>
                                              <w:marBottom w:val="0"/>
                                              <w:divBdr>
                                                <w:top w:val="single" w:sz="2" w:space="0" w:color="E3E3E3"/>
                                                <w:left w:val="single" w:sz="2" w:space="0" w:color="E3E3E3"/>
                                                <w:bottom w:val="single" w:sz="2" w:space="0" w:color="E3E3E3"/>
                                                <w:right w:val="single" w:sz="2" w:space="0" w:color="E3E3E3"/>
                                              </w:divBdr>
                                              <w:divsChild>
                                                <w:div w:id="51582800">
                                                  <w:marLeft w:val="0"/>
                                                  <w:marRight w:val="0"/>
                                                  <w:marTop w:val="0"/>
                                                  <w:marBottom w:val="0"/>
                                                  <w:divBdr>
                                                    <w:top w:val="single" w:sz="2" w:space="0" w:color="E3E3E3"/>
                                                    <w:left w:val="single" w:sz="2" w:space="0" w:color="E3E3E3"/>
                                                    <w:bottom w:val="single" w:sz="2" w:space="0" w:color="E3E3E3"/>
                                                    <w:right w:val="single" w:sz="2" w:space="0" w:color="E3E3E3"/>
                                                  </w:divBdr>
                                                  <w:divsChild>
                                                    <w:div w:id="1749187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30081923">
          <w:marLeft w:val="0"/>
          <w:marRight w:val="0"/>
          <w:marTop w:val="0"/>
          <w:marBottom w:val="0"/>
          <w:divBdr>
            <w:top w:val="none" w:sz="0" w:space="0" w:color="auto"/>
            <w:left w:val="none" w:sz="0" w:space="0" w:color="auto"/>
            <w:bottom w:val="none" w:sz="0" w:space="0" w:color="auto"/>
            <w:right w:val="none" w:sz="0" w:space="0" w:color="auto"/>
          </w:divBdr>
        </w:div>
      </w:divsChild>
    </w:div>
    <w:div w:id="1941062076">
      <w:bodyDiv w:val="1"/>
      <w:marLeft w:val="0"/>
      <w:marRight w:val="0"/>
      <w:marTop w:val="0"/>
      <w:marBottom w:val="0"/>
      <w:divBdr>
        <w:top w:val="none" w:sz="0" w:space="0" w:color="auto"/>
        <w:left w:val="none" w:sz="0" w:space="0" w:color="auto"/>
        <w:bottom w:val="none" w:sz="0" w:space="0" w:color="auto"/>
        <w:right w:val="none" w:sz="0" w:space="0" w:color="auto"/>
      </w:divBdr>
      <w:divsChild>
        <w:div w:id="228620404">
          <w:marLeft w:val="0"/>
          <w:marRight w:val="0"/>
          <w:marTop w:val="0"/>
          <w:marBottom w:val="0"/>
          <w:divBdr>
            <w:top w:val="single" w:sz="2" w:space="0" w:color="E3E3E3"/>
            <w:left w:val="single" w:sz="2" w:space="0" w:color="E3E3E3"/>
            <w:bottom w:val="single" w:sz="2" w:space="0" w:color="E3E3E3"/>
            <w:right w:val="single" w:sz="2" w:space="0" w:color="E3E3E3"/>
          </w:divBdr>
          <w:divsChild>
            <w:div w:id="721514514">
              <w:marLeft w:val="0"/>
              <w:marRight w:val="0"/>
              <w:marTop w:val="0"/>
              <w:marBottom w:val="0"/>
              <w:divBdr>
                <w:top w:val="single" w:sz="2" w:space="0" w:color="E3E3E3"/>
                <w:left w:val="single" w:sz="2" w:space="0" w:color="E3E3E3"/>
                <w:bottom w:val="single" w:sz="2" w:space="0" w:color="E3E3E3"/>
                <w:right w:val="single" w:sz="2" w:space="0" w:color="E3E3E3"/>
              </w:divBdr>
              <w:divsChild>
                <w:div w:id="34351565">
                  <w:marLeft w:val="0"/>
                  <w:marRight w:val="0"/>
                  <w:marTop w:val="0"/>
                  <w:marBottom w:val="0"/>
                  <w:divBdr>
                    <w:top w:val="single" w:sz="2" w:space="0" w:color="E3E3E3"/>
                    <w:left w:val="single" w:sz="2" w:space="0" w:color="E3E3E3"/>
                    <w:bottom w:val="single" w:sz="2" w:space="0" w:color="E3E3E3"/>
                    <w:right w:val="single" w:sz="2" w:space="0" w:color="E3E3E3"/>
                  </w:divBdr>
                  <w:divsChild>
                    <w:div w:id="784814943">
                      <w:marLeft w:val="0"/>
                      <w:marRight w:val="0"/>
                      <w:marTop w:val="0"/>
                      <w:marBottom w:val="0"/>
                      <w:divBdr>
                        <w:top w:val="single" w:sz="2" w:space="0" w:color="E3E3E3"/>
                        <w:left w:val="single" w:sz="2" w:space="0" w:color="E3E3E3"/>
                        <w:bottom w:val="single" w:sz="2" w:space="0" w:color="E3E3E3"/>
                        <w:right w:val="single" w:sz="2" w:space="0" w:color="E3E3E3"/>
                      </w:divBdr>
                      <w:divsChild>
                        <w:div w:id="815149070">
                          <w:marLeft w:val="0"/>
                          <w:marRight w:val="0"/>
                          <w:marTop w:val="0"/>
                          <w:marBottom w:val="0"/>
                          <w:divBdr>
                            <w:top w:val="single" w:sz="2" w:space="0" w:color="E3E3E3"/>
                            <w:left w:val="single" w:sz="2" w:space="0" w:color="E3E3E3"/>
                            <w:bottom w:val="single" w:sz="2" w:space="0" w:color="E3E3E3"/>
                            <w:right w:val="single" w:sz="2" w:space="0" w:color="E3E3E3"/>
                          </w:divBdr>
                          <w:divsChild>
                            <w:div w:id="1647005923">
                              <w:marLeft w:val="0"/>
                              <w:marRight w:val="0"/>
                              <w:marTop w:val="100"/>
                              <w:marBottom w:val="100"/>
                              <w:divBdr>
                                <w:top w:val="single" w:sz="2" w:space="0" w:color="E3E3E3"/>
                                <w:left w:val="single" w:sz="2" w:space="0" w:color="E3E3E3"/>
                                <w:bottom w:val="single" w:sz="2" w:space="0" w:color="E3E3E3"/>
                                <w:right w:val="single" w:sz="2" w:space="0" w:color="E3E3E3"/>
                              </w:divBdr>
                              <w:divsChild>
                                <w:div w:id="1100875469">
                                  <w:marLeft w:val="0"/>
                                  <w:marRight w:val="0"/>
                                  <w:marTop w:val="0"/>
                                  <w:marBottom w:val="0"/>
                                  <w:divBdr>
                                    <w:top w:val="single" w:sz="2" w:space="0" w:color="E3E3E3"/>
                                    <w:left w:val="single" w:sz="2" w:space="0" w:color="E3E3E3"/>
                                    <w:bottom w:val="single" w:sz="2" w:space="0" w:color="E3E3E3"/>
                                    <w:right w:val="single" w:sz="2" w:space="0" w:color="E3E3E3"/>
                                  </w:divBdr>
                                  <w:divsChild>
                                    <w:div w:id="1902517705">
                                      <w:marLeft w:val="0"/>
                                      <w:marRight w:val="0"/>
                                      <w:marTop w:val="0"/>
                                      <w:marBottom w:val="0"/>
                                      <w:divBdr>
                                        <w:top w:val="single" w:sz="2" w:space="0" w:color="E3E3E3"/>
                                        <w:left w:val="single" w:sz="2" w:space="0" w:color="E3E3E3"/>
                                        <w:bottom w:val="single" w:sz="2" w:space="0" w:color="E3E3E3"/>
                                        <w:right w:val="single" w:sz="2" w:space="0" w:color="E3E3E3"/>
                                      </w:divBdr>
                                      <w:divsChild>
                                        <w:div w:id="332684547">
                                          <w:marLeft w:val="0"/>
                                          <w:marRight w:val="0"/>
                                          <w:marTop w:val="0"/>
                                          <w:marBottom w:val="0"/>
                                          <w:divBdr>
                                            <w:top w:val="single" w:sz="2" w:space="0" w:color="E3E3E3"/>
                                            <w:left w:val="single" w:sz="2" w:space="0" w:color="E3E3E3"/>
                                            <w:bottom w:val="single" w:sz="2" w:space="0" w:color="E3E3E3"/>
                                            <w:right w:val="single" w:sz="2" w:space="0" w:color="E3E3E3"/>
                                          </w:divBdr>
                                          <w:divsChild>
                                            <w:div w:id="1806311563">
                                              <w:marLeft w:val="0"/>
                                              <w:marRight w:val="0"/>
                                              <w:marTop w:val="0"/>
                                              <w:marBottom w:val="0"/>
                                              <w:divBdr>
                                                <w:top w:val="single" w:sz="2" w:space="0" w:color="E3E3E3"/>
                                                <w:left w:val="single" w:sz="2" w:space="0" w:color="E3E3E3"/>
                                                <w:bottom w:val="single" w:sz="2" w:space="0" w:color="E3E3E3"/>
                                                <w:right w:val="single" w:sz="2" w:space="0" w:color="E3E3E3"/>
                                              </w:divBdr>
                                              <w:divsChild>
                                                <w:div w:id="628517184">
                                                  <w:marLeft w:val="0"/>
                                                  <w:marRight w:val="0"/>
                                                  <w:marTop w:val="0"/>
                                                  <w:marBottom w:val="0"/>
                                                  <w:divBdr>
                                                    <w:top w:val="single" w:sz="2" w:space="0" w:color="E3E3E3"/>
                                                    <w:left w:val="single" w:sz="2" w:space="0" w:color="E3E3E3"/>
                                                    <w:bottom w:val="single" w:sz="2" w:space="0" w:color="E3E3E3"/>
                                                    <w:right w:val="single" w:sz="2" w:space="0" w:color="E3E3E3"/>
                                                  </w:divBdr>
                                                  <w:divsChild>
                                                    <w:div w:id="1211528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52040002">
          <w:marLeft w:val="0"/>
          <w:marRight w:val="0"/>
          <w:marTop w:val="0"/>
          <w:marBottom w:val="0"/>
          <w:divBdr>
            <w:top w:val="none" w:sz="0" w:space="0" w:color="auto"/>
            <w:left w:val="none" w:sz="0" w:space="0" w:color="auto"/>
            <w:bottom w:val="none" w:sz="0" w:space="0" w:color="auto"/>
            <w:right w:val="none" w:sz="0" w:space="0" w:color="auto"/>
          </w:divBdr>
        </w:div>
      </w:divsChild>
    </w:div>
    <w:div w:id="1959023276">
      <w:bodyDiv w:val="1"/>
      <w:marLeft w:val="0"/>
      <w:marRight w:val="0"/>
      <w:marTop w:val="0"/>
      <w:marBottom w:val="0"/>
      <w:divBdr>
        <w:top w:val="none" w:sz="0" w:space="0" w:color="auto"/>
        <w:left w:val="none" w:sz="0" w:space="0" w:color="auto"/>
        <w:bottom w:val="none" w:sz="0" w:space="0" w:color="auto"/>
        <w:right w:val="none" w:sz="0" w:space="0" w:color="auto"/>
      </w:divBdr>
    </w:div>
    <w:div w:id="208070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296E5-F988-42B1-AA28-33EB25595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62630</TotalTime>
  <Pages>19</Pages>
  <Words>56250</Words>
  <Characters>331875</Characters>
  <Application>Microsoft Office Word</Application>
  <DocSecurity>0</DocSecurity>
  <Lines>2765</Lines>
  <Paragraphs>774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387351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Štěpán Brabec</dc:creator>
  <cp:keywords/>
  <dc:description/>
  <cp:lastModifiedBy>Štěpán Brabec</cp:lastModifiedBy>
  <cp:revision>2192</cp:revision>
  <dcterms:created xsi:type="dcterms:W3CDTF">2023-10-31T12:19:00Z</dcterms:created>
  <dcterms:modified xsi:type="dcterms:W3CDTF">2024-03-31T14:40:00Z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id="19ifyhh5"/&gt;&lt;style id="http://www.zotero.org/styles/iso690-author-date-cs" hasBibliography="1" bibliographyStyleHasBeenSet="1"/&gt;&lt;prefs&gt;&lt;pref name="fieldType" value="Field"/&gt;&lt;/prefs&gt;&lt;/data&gt;</vt:lpwstr>
  </property>
</Properties>
</file>