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994069964"/>
        <w:docPartObj>
          <w:docPartGallery w:val="Table of Contents"/>
          <w:docPartUnique/>
        </w:docPartObj>
      </w:sdtPr>
      <w:sdtEndPr>
        <w:rPr>
          <w:b/>
          <w:bCs/>
        </w:rPr>
      </w:sdtEndPr>
      <w:sdtContent>
        <w:p w14:paraId="0683DA67" w14:textId="18B3BD22" w:rsidR="00611627" w:rsidRDefault="00611627">
          <w:pPr>
            <w:pStyle w:val="Nadpisobsahu"/>
          </w:pPr>
          <w:r>
            <w:t>Obsah</w:t>
          </w:r>
        </w:p>
        <w:p w14:paraId="02479F22" w14:textId="2AFEB8C2" w:rsidR="00075FDC" w:rsidRDefault="00611627">
          <w:pPr>
            <w:pStyle w:val="Obsah1"/>
            <w:tabs>
              <w:tab w:val="right" w:leader="dot" w:pos="9016"/>
            </w:tabs>
            <w:rPr>
              <w:rFonts w:eastAsiaTheme="minorEastAsia"/>
              <w:noProof/>
              <w:lang w:eastAsia="cs-CZ"/>
            </w:rPr>
          </w:pPr>
          <w:r>
            <w:fldChar w:fldCharType="begin"/>
          </w:r>
          <w:r>
            <w:instrText xml:space="preserve"> TOC \o "1-3" \h \z \u </w:instrText>
          </w:r>
          <w:r>
            <w:fldChar w:fldCharType="separate"/>
          </w:r>
          <w:hyperlink w:anchor="_Toc158978141" w:history="1">
            <w:r w:rsidR="00075FDC" w:rsidRPr="00436490">
              <w:rPr>
                <w:rStyle w:val="Hypertextovodkaz"/>
                <w:rFonts w:cstheme="majorHAnsi"/>
                <w:noProof/>
              </w:rPr>
              <w:t>Úvod</w:t>
            </w:r>
            <w:r w:rsidR="00075FDC">
              <w:rPr>
                <w:noProof/>
                <w:webHidden/>
              </w:rPr>
              <w:tab/>
            </w:r>
            <w:r w:rsidR="00075FDC">
              <w:rPr>
                <w:noProof/>
                <w:webHidden/>
              </w:rPr>
              <w:fldChar w:fldCharType="begin"/>
            </w:r>
            <w:r w:rsidR="00075FDC">
              <w:rPr>
                <w:noProof/>
                <w:webHidden/>
              </w:rPr>
              <w:instrText xml:space="preserve"> PAGEREF _Toc158978141 \h </w:instrText>
            </w:r>
            <w:r w:rsidR="00075FDC">
              <w:rPr>
                <w:noProof/>
                <w:webHidden/>
              </w:rPr>
            </w:r>
            <w:r w:rsidR="00075FDC">
              <w:rPr>
                <w:noProof/>
                <w:webHidden/>
              </w:rPr>
              <w:fldChar w:fldCharType="separate"/>
            </w:r>
            <w:r w:rsidR="00075FDC">
              <w:rPr>
                <w:noProof/>
                <w:webHidden/>
              </w:rPr>
              <w:t>2</w:t>
            </w:r>
            <w:r w:rsidR="00075FDC">
              <w:rPr>
                <w:noProof/>
                <w:webHidden/>
              </w:rPr>
              <w:fldChar w:fldCharType="end"/>
            </w:r>
          </w:hyperlink>
        </w:p>
        <w:p w14:paraId="10B09D84" w14:textId="1B503560" w:rsidR="00075FDC" w:rsidRDefault="00000000">
          <w:pPr>
            <w:pStyle w:val="Obsah1"/>
            <w:tabs>
              <w:tab w:val="right" w:leader="dot" w:pos="9016"/>
            </w:tabs>
            <w:rPr>
              <w:rFonts w:eastAsiaTheme="minorEastAsia"/>
              <w:noProof/>
              <w:lang w:eastAsia="cs-CZ"/>
            </w:rPr>
          </w:pPr>
          <w:hyperlink w:anchor="_Toc158978142" w:history="1">
            <w:r w:rsidR="00075FDC" w:rsidRPr="00436490">
              <w:rPr>
                <w:rStyle w:val="Hypertextovodkaz"/>
                <w:rFonts w:cstheme="majorHAnsi"/>
                <w:noProof/>
              </w:rPr>
              <w:t>TEORETICKÁ ČÁST</w:t>
            </w:r>
            <w:r w:rsidR="00075FDC">
              <w:rPr>
                <w:noProof/>
                <w:webHidden/>
              </w:rPr>
              <w:tab/>
            </w:r>
            <w:r w:rsidR="00075FDC">
              <w:rPr>
                <w:noProof/>
                <w:webHidden/>
              </w:rPr>
              <w:fldChar w:fldCharType="begin"/>
            </w:r>
            <w:r w:rsidR="00075FDC">
              <w:rPr>
                <w:noProof/>
                <w:webHidden/>
              </w:rPr>
              <w:instrText xml:space="preserve"> PAGEREF _Toc158978142 \h </w:instrText>
            </w:r>
            <w:r w:rsidR="00075FDC">
              <w:rPr>
                <w:noProof/>
                <w:webHidden/>
              </w:rPr>
            </w:r>
            <w:r w:rsidR="00075FDC">
              <w:rPr>
                <w:noProof/>
                <w:webHidden/>
              </w:rPr>
              <w:fldChar w:fldCharType="separate"/>
            </w:r>
            <w:r w:rsidR="00075FDC">
              <w:rPr>
                <w:noProof/>
                <w:webHidden/>
              </w:rPr>
              <w:t>2</w:t>
            </w:r>
            <w:r w:rsidR="00075FDC">
              <w:rPr>
                <w:noProof/>
                <w:webHidden/>
              </w:rPr>
              <w:fldChar w:fldCharType="end"/>
            </w:r>
          </w:hyperlink>
        </w:p>
        <w:p w14:paraId="62979357" w14:textId="44719F18" w:rsidR="00075FDC" w:rsidRDefault="00000000">
          <w:pPr>
            <w:pStyle w:val="Obsah2"/>
            <w:tabs>
              <w:tab w:val="right" w:leader="dot" w:pos="9016"/>
            </w:tabs>
            <w:rPr>
              <w:rFonts w:eastAsiaTheme="minorEastAsia"/>
              <w:noProof/>
              <w:lang w:eastAsia="cs-CZ"/>
            </w:rPr>
          </w:pPr>
          <w:hyperlink w:anchor="_Toc158978143" w:history="1">
            <w:r w:rsidR="00075FDC" w:rsidRPr="00436490">
              <w:rPr>
                <w:rStyle w:val="Hypertextovodkaz"/>
                <w:rFonts w:cstheme="majorHAnsi"/>
                <w:noProof/>
              </w:rPr>
              <w:t>Charakteristika a vývoj házené</w:t>
            </w:r>
            <w:r w:rsidR="00075FDC">
              <w:rPr>
                <w:noProof/>
                <w:webHidden/>
              </w:rPr>
              <w:tab/>
            </w:r>
            <w:r w:rsidR="00075FDC">
              <w:rPr>
                <w:noProof/>
                <w:webHidden/>
              </w:rPr>
              <w:fldChar w:fldCharType="begin"/>
            </w:r>
            <w:r w:rsidR="00075FDC">
              <w:rPr>
                <w:noProof/>
                <w:webHidden/>
              </w:rPr>
              <w:instrText xml:space="preserve"> PAGEREF _Toc158978143 \h </w:instrText>
            </w:r>
            <w:r w:rsidR="00075FDC">
              <w:rPr>
                <w:noProof/>
                <w:webHidden/>
              </w:rPr>
            </w:r>
            <w:r w:rsidR="00075FDC">
              <w:rPr>
                <w:noProof/>
                <w:webHidden/>
              </w:rPr>
              <w:fldChar w:fldCharType="separate"/>
            </w:r>
            <w:r w:rsidR="00075FDC">
              <w:rPr>
                <w:noProof/>
                <w:webHidden/>
              </w:rPr>
              <w:t>2</w:t>
            </w:r>
            <w:r w:rsidR="00075FDC">
              <w:rPr>
                <w:noProof/>
                <w:webHidden/>
              </w:rPr>
              <w:fldChar w:fldCharType="end"/>
            </w:r>
          </w:hyperlink>
        </w:p>
        <w:p w14:paraId="6BFC5EE6" w14:textId="2ED6845D" w:rsidR="00075FDC" w:rsidRDefault="00000000">
          <w:pPr>
            <w:pStyle w:val="Obsah3"/>
            <w:tabs>
              <w:tab w:val="right" w:leader="dot" w:pos="9016"/>
            </w:tabs>
            <w:rPr>
              <w:rFonts w:eastAsiaTheme="minorEastAsia"/>
              <w:noProof/>
              <w:lang w:eastAsia="cs-CZ"/>
            </w:rPr>
          </w:pPr>
          <w:hyperlink w:anchor="_Toc158978144" w:history="1">
            <w:r w:rsidR="00075FDC" w:rsidRPr="00436490">
              <w:rPr>
                <w:rStyle w:val="Hypertextovodkaz"/>
                <w:rFonts w:ascii="Calibri" w:hAnsi="Calibri" w:cs="Calibri"/>
                <w:noProof/>
              </w:rPr>
              <w:t>Pravidla</w:t>
            </w:r>
            <w:r w:rsidR="00075FDC">
              <w:rPr>
                <w:noProof/>
                <w:webHidden/>
              </w:rPr>
              <w:tab/>
            </w:r>
            <w:r w:rsidR="00075FDC">
              <w:rPr>
                <w:noProof/>
                <w:webHidden/>
              </w:rPr>
              <w:fldChar w:fldCharType="begin"/>
            </w:r>
            <w:r w:rsidR="00075FDC">
              <w:rPr>
                <w:noProof/>
                <w:webHidden/>
              </w:rPr>
              <w:instrText xml:space="preserve"> PAGEREF _Toc158978144 \h </w:instrText>
            </w:r>
            <w:r w:rsidR="00075FDC">
              <w:rPr>
                <w:noProof/>
                <w:webHidden/>
              </w:rPr>
            </w:r>
            <w:r w:rsidR="00075FDC">
              <w:rPr>
                <w:noProof/>
                <w:webHidden/>
              </w:rPr>
              <w:fldChar w:fldCharType="separate"/>
            </w:r>
            <w:r w:rsidR="00075FDC">
              <w:rPr>
                <w:noProof/>
                <w:webHidden/>
              </w:rPr>
              <w:t>3</w:t>
            </w:r>
            <w:r w:rsidR="00075FDC">
              <w:rPr>
                <w:noProof/>
                <w:webHidden/>
              </w:rPr>
              <w:fldChar w:fldCharType="end"/>
            </w:r>
          </w:hyperlink>
        </w:p>
        <w:p w14:paraId="4BD185C8" w14:textId="110F9679" w:rsidR="00075FDC" w:rsidRDefault="00000000">
          <w:pPr>
            <w:pStyle w:val="Obsah2"/>
            <w:tabs>
              <w:tab w:val="right" w:leader="dot" w:pos="9016"/>
            </w:tabs>
            <w:rPr>
              <w:rFonts w:eastAsiaTheme="minorEastAsia"/>
              <w:noProof/>
              <w:lang w:eastAsia="cs-CZ"/>
            </w:rPr>
          </w:pPr>
          <w:hyperlink w:anchor="_Toc158978145" w:history="1">
            <w:r w:rsidR="00075FDC" w:rsidRPr="00436490">
              <w:rPr>
                <w:rStyle w:val="Hypertextovodkaz"/>
                <w:rFonts w:cstheme="majorHAnsi"/>
                <w:noProof/>
              </w:rPr>
              <w:t>Fyziologie házené</w:t>
            </w:r>
            <w:r w:rsidR="00075FDC">
              <w:rPr>
                <w:noProof/>
                <w:webHidden/>
              </w:rPr>
              <w:tab/>
            </w:r>
            <w:r w:rsidR="00075FDC">
              <w:rPr>
                <w:noProof/>
                <w:webHidden/>
              </w:rPr>
              <w:fldChar w:fldCharType="begin"/>
            </w:r>
            <w:r w:rsidR="00075FDC">
              <w:rPr>
                <w:noProof/>
                <w:webHidden/>
              </w:rPr>
              <w:instrText xml:space="preserve"> PAGEREF _Toc158978145 \h </w:instrText>
            </w:r>
            <w:r w:rsidR="00075FDC">
              <w:rPr>
                <w:noProof/>
                <w:webHidden/>
              </w:rPr>
            </w:r>
            <w:r w:rsidR="00075FDC">
              <w:rPr>
                <w:noProof/>
                <w:webHidden/>
              </w:rPr>
              <w:fldChar w:fldCharType="separate"/>
            </w:r>
            <w:r w:rsidR="00075FDC">
              <w:rPr>
                <w:noProof/>
                <w:webHidden/>
              </w:rPr>
              <w:t>5</w:t>
            </w:r>
            <w:r w:rsidR="00075FDC">
              <w:rPr>
                <w:noProof/>
                <w:webHidden/>
              </w:rPr>
              <w:fldChar w:fldCharType="end"/>
            </w:r>
          </w:hyperlink>
        </w:p>
        <w:p w14:paraId="4006169C" w14:textId="408D07D4" w:rsidR="00075FDC" w:rsidRDefault="00000000">
          <w:pPr>
            <w:pStyle w:val="Obsah2"/>
            <w:tabs>
              <w:tab w:val="right" w:leader="dot" w:pos="9016"/>
            </w:tabs>
            <w:rPr>
              <w:rFonts w:eastAsiaTheme="minorEastAsia"/>
              <w:noProof/>
              <w:lang w:eastAsia="cs-CZ"/>
            </w:rPr>
          </w:pPr>
          <w:hyperlink w:anchor="_Toc158978146" w:history="1">
            <w:r w:rsidR="00075FDC" w:rsidRPr="00436490">
              <w:rPr>
                <w:rStyle w:val="Hypertextovodkaz"/>
                <w:rFonts w:cstheme="majorHAnsi"/>
                <w:noProof/>
              </w:rPr>
              <w:t>Struktura sportovního výkonu v házené</w:t>
            </w:r>
            <w:r w:rsidR="00075FDC">
              <w:rPr>
                <w:noProof/>
                <w:webHidden/>
              </w:rPr>
              <w:tab/>
            </w:r>
            <w:r w:rsidR="00075FDC">
              <w:rPr>
                <w:noProof/>
                <w:webHidden/>
              </w:rPr>
              <w:fldChar w:fldCharType="begin"/>
            </w:r>
            <w:r w:rsidR="00075FDC">
              <w:rPr>
                <w:noProof/>
                <w:webHidden/>
              </w:rPr>
              <w:instrText xml:space="preserve"> PAGEREF _Toc158978146 \h </w:instrText>
            </w:r>
            <w:r w:rsidR="00075FDC">
              <w:rPr>
                <w:noProof/>
                <w:webHidden/>
              </w:rPr>
            </w:r>
            <w:r w:rsidR="00075FDC">
              <w:rPr>
                <w:noProof/>
                <w:webHidden/>
              </w:rPr>
              <w:fldChar w:fldCharType="separate"/>
            </w:r>
            <w:r w:rsidR="00075FDC">
              <w:rPr>
                <w:noProof/>
                <w:webHidden/>
              </w:rPr>
              <w:t>6</w:t>
            </w:r>
            <w:r w:rsidR="00075FDC">
              <w:rPr>
                <w:noProof/>
                <w:webHidden/>
              </w:rPr>
              <w:fldChar w:fldCharType="end"/>
            </w:r>
          </w:hyperlink>
        </w:p>
        <w:p w14:paraId="449E270D" w14:textId="567250E6" w:rsidR="00075FDC" w:rsidRDefault="00000000">
          <w:pPr>
            <w:pStyle w:val="Obsah3"/>
            <w:tabs>
              <w:tab w:val="right" w:leader="dot" w:pos="9016"/>
            </w:tabs>
            <w:rPr>
              <w:rFonts w:eastAsiaTheme="minorEastAsia"/>
              <w:noProof/>
              <w:lang w:eastAsia="cs-CZ"/>
            </w:rPr>
          </w:pPr>
          <w:hyperlink w:anchor="_Toc158978147" w:history="1">
            <w:r w:rsidR="00075FDC" w:rsidRPr="00436490">
              <w:rPr>
                <w:rStyle w:val="Hypertextovodkaz"/>
                <w:noProof/>
              </w:rPr>
              <w:t>Somatické faktory</w:t>
            </w:r>
            <w:r w:rsidR="00075FDC">
              <w:rPr>
                <w:noProof/>
                <w:webHidden/>
              </w:rPr>
              <w:tab/>
            </w:r>
            <w:r w:rsidR="00075FDC">
              <w:rPr>
                <w:noProof/>
                <w:webHidden/>
              </w:rPr>
              <w:fldChar w:fldCharType="begin"/>
            </w:r>
            <w:r w:rsidR="00075FDC">
              <w:rPr>
                <w:noProof/>
                <w:webHidden/>
              </w:rPr>
              <w:instrText xml:space="preserve"> PAGEREF _Toc158978147 \h </w:instrText>
            </w:r>
            <w:r w:rsidR="00075FDC">
              <w:rPr>
                <w:noProof/>
                <w:webHidden/>
              </w:rPr>
            </w:r>
            <w:r w:rsidR="00075FDC">
              <w:rPr>
                <w:noProof/>
                <w:webHidden/>
              </w:rPr>
              <w:fldChar w:fldCharType="separate"/>
            </w:r>
            <w:r w:rsidR="00075FDC">
              <w:rPr>
                <w:noProof/>
                <w:webHidden/>
              </w:rPr>
              <w:t>7</w:t>
            </w:r>
            <w:r w:rsidR="00075FDC">
              <w:rPr>
                <w:noProof/>
                <w:webHidden/>
              </w:rPr>
              <w:fldChar w:fldCharType="end"/>
            </w:r>
          </w:hyperlink>
        </w:p>
        <w:p w14:paraId="024D0966" w14:textId="5697D88D" w:rsidR="00075FDC" w:rsidRDefault="00000000">
          <w:pPr>
            <w:pStyle w:val="Obsah3"/>
            <w:tabs>
              <w:tab w:val="right" w:leader="dot" w:pos="9016"/>
            </w:tabs>
            <w:rPr>
              <w:rFonts w:eastAsiaTheme="minorEastAsia"/>
              <w:noProof/>
              <w:lang w:eastAsia="cs-CZ"/>
            </w:rPr>
          </w:pPr>
          <w:hyperlink w:anchor="_Toc158978148" w:history="1">
            <w:r w:rsidR="00075FDC" w:rsidRPr="00436490">
              <w:rPr>
                <w:rStyle w:val="Hypertextovodkaz"/>
                <w:rFonts w:cstheme="majorHAnsi"/>
                <w:noProof/>
              </w:rPr>
              <w:t>Technické faktory</w:t>
            </w:r>
            <w:r w:rsidR="00075FDC">
              <w:rPr>
                <w:noProof/>
                <w:webHidden/>
              </w:rPr>
              <w:tab/>
            </w:r>
            <w:r w:rsidR="00075FDC">
              <w:rPr>
                <w:noProof/>
                <w:webHidden/>
              </w:rPr>
              <w:fldChar w:fldCharType="begin"/>
            </w:r>
            <w:r w:rsidR="00075FDC">
              <w:rPr>
                <w:noProof/>
                <w:webHidden/>
              </w:rPr>
              <w:instrText xml:space="preserve"> PAGEREF _Toc158978148 \h </w:instrText>
            </w:r>
            <w:r w:rsidR="00075FDC">
              <w:rPr>
                <w:noProof/>
                <w:webHidden/>
              </w:rPr>
            </w:r>
            <w:r w:rsidR="00075FDC">
              <w:rPr>
                <w:noProof/>
                <w:webHidden/>
              </w:rPr>
              <w:fldChar w:fldCharType="separate"/>
            </w:r>
            <w:r w:rsidR="00075FDC">
              <w:rPr>
                <w:noProof/>
                <w:webHidden/>
              </w:rPr>
              <w:t>9</w:t>
            </w:r>
            <w:r w:rsidR="00075FDC">
              <w:rPr>
                <w:noProof/>
                <w:webHidden/>
              </w:rPr>
              <w:fldChar w:fldCharType="end"/>
            </w:r>
          </w:hyperlink>
        </w:p>
        <w:p w14:paraId="606E4234" w14:textId="5610FC97" w:rsidR="00075FDC" w:rsidRDefault="00000000">
          <w:pPr>
            <w:pStyle w:val="Obsah3"/>
            <w:tabs>
              <w:tab w:val="right" w:leader="dot" w:pos="9016"/>
            </w:tabs>
            <w:rPr>
              <w:rFonts w:eastAsiaTheme="minorEastAsia"/>
              <w:noProof/>
              <w:lang w:eastAsia="cs-CZ"/>
            </w:rPr>
          </w:pPr>
          <w:hyperlink w:anchor="_Toc158978149" w:history="1">
            <w:r w:rsidR="00075FDC" w:rsidRPr="00436490">
              <w:rPr>
                <w:rStyle w:val="Hypertextovodkaz"/>
                <w:rFonts w:cstheme="majorHAnsi"/>
                <w:noProof/>
              </w:rPr>
              <w:t>Kondiční faktory</w:t>
            </w:r>
            <w:r w:rsidR="00075FDC">
              <w:rPr>
                <w:noProof/>
                <w:webHidden/>
              </w:rPr>
              <w:tab/>
            </w:r>
            <w:r w:rsidR="00075FDC">
              <w:rPr>
                <w:noProof/>
                <w:webHidden/>
              </w:rPr>
              <w:fldChar w:fldCharType="begin"/>
            </w:r>
            <w:r w:rsidR="00075FDC">
              <w:rPr>
                <w:noProof/>
                <w:webHidden/>
              </w:rPr>
              <w:instrText xml:space="preserve"> PAGEREF _Toc158978149 \h </w:instrText>
            </w:r>
            <w:r w:rsidR="00075FDC">
              <w:rPr>
                <w:noProof/>
                <w:webHidden/>
              </w:rPr>
            </w:r>
            <w:r w:rsidR="00075FDC">
              <w:rPr>
                <w:noProof/>
                <w:webHidden/>
              </w:rPr>
              <w:fldChar w:fldCharType="separate"/>
            </w:r>
            <w:r w:rsidR="00075FDC">
              <w:rPr>
                <w:noProof/>
                <w:webHidden/>
              </w:rPr>
              <w:t>9</w:t>
            </w:r>
            <w:r w:rsidR="00075FDC">
              <w:rPr>
                <w:noProof/>
                <w:webHidden/>
              </w:rPr>
              <w:fldChar w:fldCharType="end"/>
            </w:r>
          </w:hyperlink>
        </w:p>
        <w:p w14:paraId="00EEAEEC" w14:textId="72374C5F" w:rsidR="00075FDC" w:rsidRDefault="00000000">
          <w:pPr>
            <w:pStyle w:val="Obsah3"/>
            <w:tabs>
              <w:tab w:val="right" w:leader="dot" w:pos="9016"/>
            </w:tabs>
            <w:rPr>
              <w:rFonts w:eastAsiaTheme="minorEastAsia"/>
              <w:noProof/>
              <w:lang w:eastAsia="cs-CZ"/>
            </w:rPr>
          </w:pPr>
          <w:hyperlink w:anchor="_Toc158978150" w:history="1">
            <w:r w:rsidR="00075FDC" w:rsidRPr="00436490">
              <w:rPr>
                <w:rStyle w:val="Hypertextovodkaz"/>
                <w:noProof/>
              </w:rPr>
              <w:t>Taktické schopnosti</w:t>
            </w:r>
            <w:r w:rsidR="00075FDC">
              <w:rPr>
                <w:noProof/>
                <w:webHidden/>
              </w:rPr>
              <w:tab/>
            </w:r>
            <w:r w:rsidR="00075FDC">
              <w:rPr>
                <w:noProof/>
                <w:webHidden/>
              </w:rPr>
              <w:fldChar w:fldCharType="begin"/>
            </w:r>
            <w:r w:rsidR="00075FDC">
              <w:rPr>
                <w:noProof/>
                <w:webHidden/>
              </w:rPr>
              <w:instrText xml:space="preserve"> PAGEREF _Toc158978150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5FB938AC" w14:textId="7D6C6509" w:rsidR="00075FDC" w:rsidRDefault="00000000">
          <w:pPr>
            <w:pStyle w:val="Obsah3"/>
            <w:tabs>
              <w:tab w:val="right" w:leader="dot" w:pos="9016"/>
            </w:tabs>
            <w:rPr>
              <w:rFonts w:eastAsiaTheme="minorEastAsia"/>
              <w:noProof/>
              <w:lang w:eastAsia="cs-CZ"/>
            </w:rPr>
          </w:pPr>
          <w:hyperlink w:anchor="_Toc158978151" w:history="1">
            <w:r w:rsidR="00075FDC" w:rsidRPr="00436490">
              <w:rPr>
                <w:rStyle w:val="Hypertextovodkaz"/>
                <w:noProof/>
              </w:rPr>
              <w:t>Psychologické schopnosti</w:t>
            </w:r>
            <w:r w:rsidR="00075FDC">
              <w:rPr>
                <w:noProof/>
                <w:webHidden/>
              </w:rPr>
              <w:tab/>
            </w:r>
            <w:r w:rsidR="00075FDC">
              <w:rPr>
                <w:noProof/>
                <w:webHidden/>
              </w:rPr>
              <w:fldChar w:fldCharType="begin"/>
            </w:r>
            <w:r w:rsidR="00075FDC">
              <w:rPr>
                <w:noProof/>
                <w:webHidden/>
              </w:rPr>
              <w:instrText xml:space="preserve"> PAGEREF _Toc158978151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5FC00D61" w14:textId="7FEBC9D8" w:rsidR="00075FDC" w:rsidRDefault="00000000">
          <w:pPr>
            <w:pStyle w:val="Obsah2"/>
            <w:tabs>
              <w:tab w:val="right" w:leader="dot" w:pos="9016"/>
            </w:tabs>
            <w:rPr>
              <w:rFonts w:eastAsiaTheme="minorEastAsia"/>
              <w:noProof/>
              <w:lang w:eastAsia="cs-CZ"/>
            </w:rPr>
          </w:pPr>
          <w:hyperlink w:anchor="_Toc158978152" w:history="1">
            <w:r w:rsidR="00075FDC" w:rsidRPr="00436490">
              <w:rPr>
                <w:rStyle w:val="Hypertextovodkaz"/>
                <w:rFonts w:cstheme="majorHAnsi"/>
                <w:noProof/>
              </w:rPr>
              <w:t>Testování u mládeže</w:t>
            </w:r>
            <w:r w:rsidR="00075FDC">
              <w:rPr>
                <w:noProof/>
                <w:webHidden/>
              </w:rPr>
              <w:tab/>
            </w:r>
            <w:r w:rsidR="00075FDC">
              <w:rPr>
                <w:noProof/>
                <w:webHidden/>
              </w:rPr>
              <w:fldChar w:fldCharType="begin"/>
            </w:r>
            <w:r w:rsidR="00075FDC">
              <w:rPr>
                <w:noProof/>
                <w:webHidden/>
              </w:rPr>
              <w:instrText xml:space="preserve"> PAGEREF _Toc158978152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65CE20F2" w14:textId="2D04113A" w:rsidR="00075FDC" w:rsidRDefault="00000000">
          <w:pPr>
            <w:pStyle w:val="Obsah3"/>
            <w:tabs>
              <w:tab w:val="right" w:leader="dot" w:pos="9016"/>
            </w:tabs>
            <w:rPr>
              <w:rFonts w:eastAsiaTheme="minorEastAsia"/>
              <w:noProof/>
              <w:lang w:eastAsia="cs-CZ"/>
            </w:rPr>
          </w:pPr>
          <w:hyperlink w:anchor="_Toc158978153" w:history="1">
            <w:r w:rsidR="00075FDC" w:rsidRPr="00436490">
              <w:rPr>
                <w:rStyle w:val="Hypertextovodkaz"/>
                <w:noProof/>
              </w:rPr>
              <w:t>Porovnání se světem v rámci vybraných parametrů</w:t>
            </w:r>
            <w:r w:rsidR="00075FDC">
              <w:rPr>
                <w:noProof/>
                <w:webHidden/>
              </w:rPr>
              <w:tab/>
            </w:r>
            <w:r w:rsidR="00075FDC">
              <w:rPr>
                <w:noProof/>
                <w:webHidden/>
              </w:rPr>
              <w:fldChar w:fldCharType="begin"/>
            </w:r>
            <w:r w:rsidR="00075FDC">
              <w:rPr>
                <w:noProof/>
                <w:webHidden/>
              </w:rPr>
              <w:instrText xml:space="preserve"> PAGEREF _Toc158978153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2FD2D488" w14:textId="0D07E2F6" w:rsidR="00075FDC" w:rsidRDefault="00000000">
          <w:pPr>
            <w:pStyle w:val="Obsah1"/>
            <w:tabs>
              <w:tab w:val="right" w:leader="dot" w:pos="9016"/>
            </w:tabs>
            <w:rPr>
              <w:rFonts w:eastAsiaTheme="minorEastAsia"/>
              <w:noProof/>
              <w:lang w:eastAsia="cs-CZ"/>
            </w:rPr>
          </w:pPr>
          <w:hyperlink w:anchor="_Toc158978154" w:history="1">
            <w:r w:rsidR="00075FDC" w:rsidRPr="00436490">
              <w:rPr>
                <w:rStyle w:val="Hypertextovodkaz"/>
                <w:rFonts w:cstheme="majorHAnsi"/>
                <w:noProof/>
              </w:rPr>
              <w:t>CÍLE, VĚDECKÉ OTÁZKY A HYPOTÉZY</w:t>
            </w:r>
            <w:r w:rsidR="00075FDC">
              <w:rPr>
                <w:noProof/>
                <w:webHidden/>
              </w:rPr>
              <w:tab/>
            </w:r>
            <w:r w:rsidR="00075FDC">
              <w:rPr>
                <w:noProof/>
                <w:webHidden/>
              </w:rPr>
              <w:fldChar w:fldCharType="begin"/>
            </w:r>
            <w:r w:rsidR="00075FDC">
              <w:rPr>
                <w:noProof/>
                <w:webHidden/>
              </w:rPr>
              <w:instrText xml:space="preserve"> PAGEREF _Toc158978154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46303F78" w14:textId="1EE2C336" w:rsidR="00075FDC" w:rsidRDefault="00000000">
          <w:pPr>
            <w:pStyle w:val="Obsah3"/>
            <w:tabs>
              <w:tab w:val="right" w:leader="dot" w:pos="9016"/>
            </w:tabs>
            <w:rPr>
              <w:rFonts w:eastAsiaTheme="minorEastAsia"/>
              <w:noProof/>
              <w:lang w:eastAsia="cs-CZ"/>
            </w:rPr>
          </w:pPr>
          <w:hyperlink w:anchor="_Toc158978155" w:history="1">
            <w:r w:rsidR="00075FDC" w:rsidRPr="00436490">
              <w:rPr>
                <w:rStyle w:val="Hypertextovodkaz"/>
                <w:noProof/>
              </w:rPr>
              <w:t>Cíle práce</w:t>
            </w:r>
            <w:r w:rsidR="00075FDC">
              <w:rPr>
                <w:noProof/>
                <w:webHidden/>
              </w:rPr>
              <w:tab/>
            </w:r>
            <w:r w:rsidR="00075FDC">
              <w:rPr>
                <w:noProof/>
                <w:webHidden/>
              </w:rPr>
              <w:fldChar w:fldCharType="begin"/>
            </w:r>
            <w:r w:rsidR="00075FDC">
              <w:rPr>
                <w:noProof/>
                <w:webHidden/>
              </w:rPr>
              <w:instrText xml:space="preserve"> PAGEREF _Toc158978155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43FFC52C" w14:textId="24A0358F" w:rsidR="00075FDC" w:rsidRDefault="00000000">
          <w:pPr>
            <w:pStyle w:val="Obsah3"/>
            <w:tabs>
              <w:tab w:val="right" w:leader="dot" w:pos="9016"/>
            </w:tabs>
            <w:rPr>
              <w:rFonts w:eastAsiaTheme="minorEastAsia"/>
              <w:noProof/>
              <w:lang w:eastAsia="cs-CZ"/>
            </w:rPr>
          </w:pPr>
          <w:hyperlink w:anchor="_Toc158978156" w:history="1">
            <w:r w:rsidR="00075FDC" w:rsidRPr="00436490">
              <w:rPr>
                <w:rStyle w:val="Hypertextovodkaz"/>
                <w:noProof/>
              </w:rPr>
              <w:t>Vědecké otázky</w:t>
            </w:r>
            <w:r w:rsidR="00075FDC">
              <w:rPr>
                <w:noProof/>
                <w:webHidden/>
              </w:rPr>
              <w:tab/>
            </w:r>
            <w:r w:rsidR="00075FDC">
              <w:rPr>
                <w:noProof/>
                <w:webHidden/>
              </w:rPr>
              <w:fldChar w:fldCharType="begin"/>
            </w:r>
            <w:r w:rsidR="00075FDC">
              <w:rPr>
                <w:noProof/>
                <w:webHidden/>
              </w:rPr>
              <w:instrText xml:space="preserve"> PAGEREF _Toc158978156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463BF603" w14:textId="37FEA262" w:rsidR="00075FDC" w:rsidRDefault="00000000">
          <w:pPr>
            <w:pStyle w:val="Obsah3"/>
            <w:tabs>
              <w:tab w:val="right" w:leader="dot" w:pos="9016"/>
            </w:tabs>
            <w:rPr>
              <w:rFonts w:eastAsiaTheme="minorEastAsia"/>
              <w:noProof/>
              <w:lang w:eastAsia="cs-CZ"/>
            </w:rPr>
          </w:pPr>
          <w:hyperlink w:anchor="_Toc158978157" w:history="1">
            <w:r w:rsidR="00075FDC" w:rsidRPr="00436490">
              <w:rPr>
                <w:rStyle w:val="Hypertextovodkaz"/>
                <w:noProof/>
              </w:rPr>
              <w:t>Hypotézy</w:t>
            </w:r>
            <w:r w:rsidR="00075FDC">
              <w:rPr>
                <w:noProof/>
                <w:webHidden/>
              </w:rPr>
              <w:tab/>
            </w:r>
            <w:r w:rsidR="00075FDC">
              <w:rPr>
                <w:noProof/>
                <w:webHidden/>
              </w:rPr>
              <w:fldChar w:fldCharType="begin"/>
            </w:r>
            <w:r w:rsidR="00075FDC">
              <w:rPr>
                <w:noProof/>
                <w:webHidden/>
              </w:rPr>
              <w:instrText xml:space="preserve"> PAGEREF _Toc158978157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0559A071" w14:textId="3273D127" w:rsidR="00075FDC" w:rsidRDefault="00000000">
          <w:pPr>
            <w:pStyle w:val="Obsah1"/>
            <w:tabs>
              <w:tab w:val="right" w:leader="dot" w:pos="9016"/>
            </w:tabs>
            <w:rPr>
              <w:rFonts w:eastAsiaTheme="minorEastAsia"/>
              <w:noProof/>
              <w:lang w:eastAsia="cs-CZ"/>
            </w:rPr>
          </w:pPr>
          <w:hyperlink w:anchor="_Toc158978158" w:history="1">
            <w:r w:rsidR="00075FDC" w:rsidRPr="00436490">
              <w:rPr>
                <w:rStyle w:val="Hypertextovodkaz"/>
                <w:rFonts w:cstheme="majorHAnsi"/>
                <w:noProof/>
              </w:rPr>
              <w:t>METODOLOGICKÁ ČÁST</w:t>
            </w:r>
            <w:r w:rsidR="00075FDC">
              <w:rPr>
                <w:noProof/>
                <w:webHidden/>
              </w:rPr>
              <w:tab/>
            </w:r>
            <w:r w:rsidR="00075FDC">
              <w:rPr>
                <w:noProof/>
                <w:webHidden/>
              </w:rPr>
              <w:fldChar w:fldCharType="begin"/>
            </w:r>
            <w:r w:rsidR="00075FDC">
              <w:rPr>
                <w:noProof/>
                <w:webHidden/>
              </w:rPr>
              <w:instrText xml:space="preserve"> PAGEREF _Toc158978158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5A6CD03D" w14:textId="0B6B2433" w:rsidR="00075FDC" w:rsidRDefault="00000000">
          <w:pPr>
            <w:pStyle w:val="Obsah2"/>
            <w:tabs>
              <w:tab w:val="right" w:leader="dot" w:pos="9016"/>
            </w:tabs>
            <w:rPr>
              <w:rFonts w:eastAsiaTheme="minorEastAsia"/>
              <w:noProof/>
              <w:lang w:eastAsia="cs-CZ"/>
            </w:rPr>
          </w:pPr>
          <w:hyperlink w:anchor="_Toc158978159" w:history="1">
            <w:r w:rsidR="00075FDC" w:rsidRPr="00436490">
              <w:rPr>
                <w:rStyle w:val="Hypertextovodkaz"/>
                <w:rFonts w:cstheme="minorHAnsi"/>
                <w:noProof/>
              </w:rPr>
              <w:t>Proces výzkumu</w:t>
            </w:r>
            <w:r w:rsidR="00075FDC">
              <w:rPr>
                <w:noProof/>
                <w:webHidden/>
              </w:rPr>
              <w:tab/>
            </w:r>
            <w:r w:rsidR="00075FDC">
              <w:rPr>
                <w:noProof/>
                <w:webHidden/>
              </w:rPr>
              <w:fldChar w:fldCharType="begin"/>
            </w:r>
            <w:r w:rsidR="00075FDC">
              <w:rPr>
                <w:noProof/>
                <w:webHidden/>
              </w:rPr>
              <w:instrText xml:space="preserve"> PAGEREF _Toc158978159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1B7D8F0D" w14:textId="2FAF7170" w:rsidR="00075FDC" w:rsidRDefault="00000000">
          <w:pPr>
            <w:pStyle w:val="Obsah2"/>
            <w:tabs>
              <w:tab w:val="right" w:leader="dot" w:pos="9016"/>
            </w:tabs>
            <w:rPr>
              <w:rFonts w:eastAsiaTheme="minorEastAsia"/>
              <w:noProof/>
              <w:lang w:eastAsia="cs-CZ"/>
            </w:rPr>
          </w:pPr>
          <w:hyperlink w:anchor="_Toc158978160" w:history="1">
            <w:r w:rsidR="00075FDC" w:rsidRPr="00436490">
              <w:rPr>
                <w:rStyle w:val="Hypertextovodkaz"/>
                <w:rFonts w:cstheme="minorHAnsi"/>
                <w:noProof/>
              </w:rPr>
              <w:t>Charakteristika výzkumného souboru (popis probandů: věk, místo, datum)</w:t>
            </w:r>
            <w:r w:rsidR="00075FDC">
              <w:rPr>
                <w:noProof/>
                <w:webHidden/>
              </w:rPr>
              <w:tab/>
            </w:r>
            <w:r w:rsidR="00075FDC">
              <w:rPr>
                <w:noProof/>
                <w:webHidden/>
              </w:rPr>
              <w:fldChar w:fldCharType="begin"/>
            </w:r>
            <w:r w:rsidR="00075FDC">
              <w:rPr>
                <w:noProof/>
                <w:webHidden/>
              </w:rPr>
              <w:instrText xml:space="preserve"> PAGEREF _Toc158978160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3AE5A5DD" w14:textId="477279CE" w:rsidR="00075FDC" w:rsidRDefault="00000000">
          <w:pPr>
            <w:pStyle w:val="Obsah2"/>
            <w:tabs>
              <w:tab w:val="right" w:leader="dot" w:pos="9016"/>
            </w:tabs>
            <w:rPr>
              <w:rFonts w:eastAsiaTheme="minorEastAsia"/>
              <w:noProof/>
              <w:lang w:eastAsia="cs-CZ"/>
            </w:rPr>
          </w:pPr>
          <w:hyperlink w:anchor="_Toc158978161" w:history="1">
            <w:r w:rsidR="00075FDC" w:rsidRPr="00436490">
              <w:rPr>
                <w:rStyle w:val="Hypertextovodkaz"/>
                <w:noProof/>
              </w:rPr>
              <w:t>Popis vybraných testů</w:t>
            </w:r>
            <w:r w:rsidR="00075FDC">
              <w:rPr>
                <w:noProof/>
                <w:webHidden/>
              </w:rPr>
              <w:tab/>
            </w:r>
            <w:r w:rsidR="00075FDC">
              <w:rPr>
                <w:noProof/>
                <w:webHidden/>
              </w:rPr>
              <w:fldChar w:fldCharType="begin"/>
            </w:r>
            <w:r w:rsidR="00075FDC">
              <w:rPr>
                <w:noProof/>
                <w:webHidden/>
              </w:rPr>
              <w:instrText xml:space="preserve"> PAGEREF _Toc158978161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1718D559" w14:textId="30ED31CB" w:rsidR="00075FDC" w:rsidRDefault="00000000">
          <w:pPr>
            <w:pStyle w:val="Obsah2"/>
            <w:tabs>
              <w:tab w:val="right" w:leader="dot" w:pos="9016"/>
            </w:tabs>
            <w:rPr>
              <w:rFonts w:eastAsiaTheme="minorEastAsia"/>
              <w:noProof/>
              <w:lang w:eastAsia="cs-CZ"/>
            </w:rPr>
          </w:pPr>
          <w:hyperlink w:anchor="_Toc158978162" w:history="1">
            <w:r w:rsidR="00075FDC" w:rsidRPr="00436490">
              <w:rPr>
                <w:rStyle w:val="Hypertextovodkaz"/>
                <w:noProof/>
              </w:rPr>
              <w:t>Použité vybavení</w:t>
            </w:r>
            <w:r w:rsidR="00075FDC">
              <w:rPr>
                <w:noProof/>
                <w:webHidden/>
              </w:rPr>
              <w:tab/>
            </w:r>
            <w:r w:rsidR="00075FDC">
              <w:rPr>
                <w:noProof/>
                <w:webHidden/>
              </w:rPr>
              <w:fldChar w:fldCharType="begin"/>
            </w:r>
            <w:r w:rsidR="00075FDC">
              <w:rPr>
                <w:noProof/>
                <w:webHidden/>
              </w:rPr>
              <w:instrText xml:space="preserve"> PAGEREF _Toc158978162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2EBD6471" w14:textId="59A400FA" w:rsidR="00075FDC" w:rsidRDefault="00000000">
          <w:pPr>
            <w:pStyle w:val="Obsah1"/>
            <w:tabs>
              <w:tab w:val="right" w:leader="dot" w:pos="9016"/>
            </w:tabs>
            <w:rPr>
              <w:rFonts w:eastAsiaTheme="minorEastAsia"/>
              <w:noProof/>
              <w:lang w:eastAsia="cs-CZ"/>
            </w:rPr>
          </w:pPr>
          <w:hyperlink w:anchor="_Toc158978163" w:history="1">
            <w:r w:rsidR="00075FDC" w:rsidRPr="00436490">
              <w:rPr>
                <w:rStyle w:val="Hypertextovodkaz"/>
                <w:rFonts w:ascii="Calibri" w:hAnsi="Calibri" w:cs="Calibri"/>
                <w:noProof/>
              </w:rPr>
              <w:t>VÝSLEDKOVÁ ČÁST</w:t>
            </w:r>
            <w:r w:rsidR="00075FDC">
              <w:rPr>
                <w:noProof/>
                <w:webHidden/>
              </w:rPr>
              <w:tab/>
            </w:r>
            <w:r w:rsidR="00075FDC">
              <w:rPr>
                <w:noProof/>
                <w:webHidden/>
              </w:rPr>
              <w:fldChar w:fldCharType="begin"/>
            </w:r>
            <w:r w:rsidR="00075FDC">
              <w:rPr>
                <w:noProof/>
                <w:webHidden/>
              </w:rPr>
              <w:instrText xml:space="preserve"> PAGEREF _Toc158978163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32C303DD" w14:textId="424BAB24" w:rsidR="00075FDC" w:rsidRDefault="00000000">
          <w:pPr>
            <w:pStyle w:val="Obsah2"/>
            <w:tabs>
              <w:tab w:val="right" w:leader="dot" w:pos="9016"/>
            </w:tabs>
            <w:rPr>
              <w:rFonts w:eastAsiaTheme="minorEastAsia"/>
              <w:noProof/>
              <w:lang w:eastAsia="cs-CZ"/>
            </w:rPr>
          </w:pPr>
          <w:hyperlink w:anchor="_Toc158978164" w:history="1">
            <w:r w:rsidR="00075FDC" w:rsidRPr="00436490">
              <w:rPr>
                <w:rStyle w:val="Hypertextovodkaz"/>
                <w:rFonts w:ascii="Calibri" w:hAnsi="Calibri" w:cs="Calibri"/>
                <w:noProof/>
              </w:rPr>
              <w:t>Rychlost běhu na 30 metrů</w:t>
            </w:r>
            <w:r w:rsidR="00075FDC">
              <w:rPr>
                <w:noProof/>
                <w:webHidden/>
              </w:rPr>
              <w:tab/>
            </w:r>
            <w:r w:rsidR="00075FDC">
              <w:rPr>
                <w:noProof/>
                <w:webHidden/>
              </w:rPr>
              <w:fldChar w:fldCharType="begin"/>
            </w:r>
            <w:r w:rsidR="00075FDC">
              <w:rPr>
                <w:noProof/>
                <w:webHidden/>
              </w:rPr>
              <w:instrText xml:space="preserve"> PAGEREF _Toc158978164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7E7813B1" w14:textId="4AC1D50A" w:rsidR="00075FDC" w:rsidRDefault="00000000">
          <w:pPr>
            <w:pStyle w:val="Obsah3"/>
            <w:tabs>
              <w:tab w:val="right" w:leader="dot" w:pos="9016"/>
            </w:tabs>
            <w:rPr>
              <w:rFonts w:eastAsiaTheme="minorEastAsia"/>
              <w:noProof/>
              <w:lang w:eastAsia="cs-CZ"/>
            </w:rPr>
          </w:pPr>
          <w:hyperlink w:anchor="_Toc158978165" w:history="1">
            <w:r w:rsidR="00075FDC" w:rsidRPr="00436490">
              <w:rPr>
                <w:rStyle w:val="Hypertextovodkaz"/>
                <w:rFonts w:ascii="Calibri" w:hAnsi="Calibri" w:cs="Calibri"/>
                <w:noProof/>
              </w:rPr>
              <w:t>Výsledná rychlost v prvních 10 metrech</w:t>
            </w:r>
            <w:r w:rsidR="00075FDC">
              <w:rPr>
                <w:noProof/>
                <w:webHidden/>
              </w:rPr>
              <w:tab/>
            </w:r>
            <w:r w:rsidR="00075FDC">
              <w:rPr>
                <w:noProof/>
                <w:webHidden/>
              </w:rPr>
              <w:fldChar w:fldCharType="begin"/>
            </w:r>
            <w:r w:rsidR="00075FDC">
              <w:rPr>
                <w:noProof/>
                <w:webHidden/>
              </w:rPr>
              <w:instrText xml:space="preserve"> PAGEREF _Toc158978165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5F986868" w14:textId="418C301D" w:rsidR="00075FDC" w:rsidRDefault="00000000">
          <w:pPr>
            <w:pStyle w:val="Obsah3"/>
            <w:tabs>
              <w:tab w:val="right" w:leader="dot" w:pos="9016"/>
            </w:tabs>
            <w:rPr>
              <w:rFonts w:eastAsiaTheme="minorEastAsia"/>
              <w:noProof/>
              <w:lang w:eastAsia="cs-CZ"/>
            </w:rPr>
          </w:pPr>
          <w:hyperlink w:anchor="_Toc158978166" w:history="1">
            <w:r w:rsidR="00075FDC" w:rsidRPr="00436490">
              <w:rPr>
                <w:rStyle w:val="Hypertextovodkaz"/>
                <w:rFonts w:ascii="Calibri" w:hAnsi="Calibri" w:cs="Calibri"/>
                <w:noProof/>
              </w:rPr>
              <w:t>Výsledná rychlost po 30 metrech</w:t>
            </w:r>
            <w:r w:rsidR="00075FDC">
              <w:rPr>
                <w:noProof/>
                <w:webHidden/>
              </w:rPr>
              <w:tab/>
            </w:r>
            <w:r w:rsidR="00075FDC">
              <w:rPr>
                <w:noProof/>
                <w:webHidden/>
              </w:rPr>
              <w:fldChar w:fldCharType="begin"/>
            </w:r>
            <w:r w:rsidR="00075FDC">
              <w:rPr>
                <w:noProof/>
                <w:webHidden/>
              </w:rPr>
              <w:instrText xml:space="preserve"> PAGEREF _Toc158978166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74EA4867" w14:textId="6A61475E" w:rsidR="00075FDC" w:rsidRDefault="00000000">
          <w:pPr>
            <w:pStyle w:val="Obsah3"/>
            <w:tabs>
              <w:tab w:val="right" w:leader="dot" w:pos="9016"/>
            </w:tabs>
            <w:rPr>
              <w:rFonts w:eastAsiaTheme="minorEastAsia"/>
              <w:noProof/>
              <w:lang w:eastAsia="cs-CZ"/>
            </w:rPr>
          </w:pPr>
          <w:hyperlink w:anchor="_Toc158978167" w:history="1">
            <w:r w:rsidR="00075FDC" w:rsidRPr="00436490">
              <w:rPr>
                <w:rStyle w:val="Hypertextovodkaz"/>
                <w:rFonts w:ascii="Calibri" w:hAnsi="Calibri" w:cs="Calibri"/>
                <w:noProof/>
              </w:rPr>
              <w:t>Srovnání s dalšími studiemi</w:t>
            </w:r>
            <w:r w:rsidR="00075FDC">
              <w:rPr>
                <w:noProof/>
                <w:webHidden/>
              </w:rPr>
              <w:tab/>
            </w:r>
            <w:r w:rsidR="00075FDC">
              <w:rPr>
                <w:noProof/>
                <w:webHidden/>
              </w:rPr>
              <w:fldChar w:fldCharType="begin"/>
            </w:r>
            <w:r w:rsidR="00075FDC">
              <w:rPr>
                <w:noProof/>
                <w:webHidden/>
              </w:rPr>
              <w:instrText xml:space="preserve"> PAGEREF _Toc158978167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5AE88377" w14:textId="78476B1B" w:rsidR="00075FDC" w:rsidRDefault="00000000">
          <w:pPr>
            <w:pStyle w:val="Obsah2"/>
            <w:tabs>
              <w:tab w:val="right" w:leader="dot" w:pos="9016"/>
            </w:tabs>
            <w:rPr>
              <w:rFonts w:eastAsiaTheme="minorEastAsia"/>
              <w:noProof/>
              <w:lang w:eastAsia="cs-CZ"/>
            </w:rPr>
          </w:pPr>
          <w:hyperlink w:anchor="_Toc158978168" w:history="1">
            <w:r w:rsidR="00075FDC" w:rsidRPr="00436490">
              <w:rPr>
                <w:rStyle w:val="Hypertextovodkaz"/>
                <w:rFonts w:ascii="Calibri" w:hAnsi="Calibri" w:cs="Calibri"/>
                <w:noProof/>
              </w:rPr>
              <w:t>Agility T-test</w:t>
            </w:r>
            <w:r w:rsidR="00075FDC">
              <w:rPr>
                <w:noProof/>
                <w:webHidden/>
              </w:rPr>
              <w:tab/>
            </w:r>
            <w:r w:rsidR="00075FDC">
              <w:rPr>
                <w:noProof/>
                <w:webHidden/>
              </w:rPr>
              <w:fldChar w:fldCharType="begin"/>
            </w:r>
            <w:r w:rsidR="00075FDC">
              <w:rPr>
                <w:noProof/>
                <w:webHidden/>
              </w:rPr>
              <w:instrText xml:space="preserve"> PAGEREF _Toc158978168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25084360" w14:textId="7C270AED" w:rsidR="00075FDC" w:rsidRDefault="00000000">
          <w:pPr>
            <w:pStyle w:val="Obsah3"/>
            <w:tabs>
              <w:tab w:val="right" w:leader="dot" w:pos="9016"/>
            </w:tabs>
            <w:rPr>
              <w:rFonts w:eastAsiaTheme="minorEastAsia"/>
              <w:noProof/>
              <w:lang w:eastAsia="cs-CZ"/>
            </w:rPr>
          </w:pPr>
          <w:hyperlink w:anchor="_Toc158978169" w:history="1">
            <w:r w:rsidR="00075FDC" w:rsidRPr="00436490">
              <w:rPr>
                <w:rStyle w:val="Hypertextovodkaz"/>
                <w:rFonts w:ascii="Calibri" w:hAnsi="Calibri" w:cs="Calibri"/>
                <w:noProof/>
              </w:rPr>
              <w:t>Srovnání s dalšími studiemi</w:t>
            </w:r>
            <w:r w:rsidR="00075FDC">
              <w:rPr>
                <w:noProof/>
                <w:webHidden/>
              </w:rPr>
              <w:tab/>
            </w:r>
            <w:r w:rsidR="00075FDC">
              <w:rPr>
                <w:noProof/>
                <w:webHidden/>
              </w:rPr>
              <w:fldChar w:fldCharType="begin"/>
            </w:r>
            <w:r w:rsidR="00075FDC">
              <w:rPr>
                <w:noProof/>
                <w:webHidden/>
              </w:rPr>
              <w:instrText xml:space="preserve"> PAGEREF _Toc158978169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490D76DE" w14:textId="67570464" w:rsidR="00075FDC" w:rsidRDefault="00000000">
          <w:pPr>
            <w:pStyle w:val="Obsah2"/>
            <w:tabs>
              <w:tab w:val="right" w:leader="dot" w:pos="9016"/>
            </w:tabs>
            <w:rPr>
              <w:rFonts w:eastAsiaTheme="minorEastAsia"/>
              <w:noProof/>
              <w:lang w:eastAsia="cs-CZ"/>
            </w:rPr>
          </w:pPr>
          <w:hyperlink w:anchor="_Toc158978170" w:history="1">
            <w:r w:rsidR="00075FDC" w:rsidRPr="00436490">
              <w:rPr>
                <w:rStyle w:val="Hypertextovodkaz"/>
                <w:rFonts w:ascii="Calibri" w:hAnsi="Calibri" w:cs="Calibri"/>
                <w:noProof/>
              </w:rPr>
              <w:t>Rychlost odhodu míčem</w:t>
            </w:r>
            <w:r w:rsidR="00075FDC">
              <w:rPr>
                <w:noProof/>
                <w:webHidden/>
              </w:rPr>
              <w:tab/>
            </w:r>
            <w:r w:rsidR="00075FDC">
              <w:rPr>
                <w:noProof/>
                <w:webHidden/>
              </w:rPr>
              <w:fldChar w:fldCharType="begin"/>
            </w:r>
            <w:r w:rsidR="00075FDC">
              <w:rPr>
                <w:noProof/>
                <w:webHidden/>
              </w:rPr>
              <w:instrText xml:space="preserve"> PAGEREF _Toc158978170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2495F6F2" w14:textId="15D5BAB8" w:rsidR="00075FDC" w:rsidRDefault="00000000">
          <w:pPr>
            <w:pStyle w:val="Obsah3"/>
            <w:tabs>
              <w:tab w:val="right" w:leader="dot" w:pos="9016"/>
            </w:tabs>
            <w:rPr>
              <w:rFonts w:eastAsiaTheme="minorEastAsia"/>
              <w:noProof/>
              <w:lang w:eastAsia="cs-CZ"/>
            </w:rPr>
          </w:pPr>
          <w:hyperlink w:anchor="_Toc158978171" w:history="1">
            <w:r w:rsidR="00075FDC" w:rsidRPr="00436490">
              <w:rPr>
                <w:rStyle w:val="Hypertextovodkaz"/>
                <w:rFonts w:ascii="Calibri" w:hAnsi="Calibri" w:cs="Calibri"/>
                <w:noProof/>
              </w:rPr>
              <w:t>Srovnání s dalšími studiemi</w:t>
            </w:r>
            <w:r w:rsidR="00075FDC">
              <w:rPr>
                <w:noProof/>
                <w:webHidden/>
              </w:rPr>
              <w:tab/>
            </w:r>
            <w:r w:rsidR="00075FDC">
              <w:rPr>
                <w:noProof/>
                <w:webHidden/>
              </w:rPr>
              <w:fldChar w:fldCharType="begin"/>
            </w:r>
            <w:r w:rsidR="00075FDC">
              <w:rPr>
                <w:noProof/>
                <w:webHidden/>
              </w:rPr>
              <w:instrText xml:space="preserve"> PAGEREF _Toc158978171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282F62A7" w14:textId="11FF1B6D" w:rsidR="00075FDC" w:rsidRDefault="00000000">
          <w:pPr>
            <w:pStyle w:val="Obsah2"/>
            <w:tabs>
              <w:tab w:val="right" w:leader="dot" w:pos="9016"/>
            </w:tabs>
            <w:rPr>
              <w:rFonts w:eastAsiaTheme="minorEastAsia"/>
              <w:noProof/>
              <w:lang w:eastAsia="cs-CZ"/>
            </w:rPr>
          </w:pPr>
          <w:hyperlink w:anchor="_Toc158978172" w:history="1">
            <w:r w:rsidR="00075FDC" w:rsidRPr="00436490">
              <w:rPr>
                <w:rStyle w:val="Hypertextovodkaz"/>
                <w:rFonts w:ascii="Calibri" w:hAnsi="Calibri" w:cs="Calibri"/>
                <w:noProof/>
              </w:rPr>
              <w:t>Skok daleký</w:t>
            </w:r>
            <w:r w:rsidR="00075FDC">
              <w:rPr>
                <w:noProof/>
                <w:webHidden/>
              </w:rPr>
              <w:tab/>
            </w:r>
            <w:r w:rsidR="00075FDC">
              <w:rPr>
                <w:noProof/>
                <w:webHidden/>
              </w:rPr>
              <w:fldChar w:fldCharType="begin"/>
            </w:r>
            <w:r w:rsidR="00075FDC">
              <w:rPr>
                <w:noProof/>
                <w:webHidden/>
              </w:rPr>
              <w:instrText xml:space="preserve"> PAGEREF _Toc158978172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3CE8781C" w14:textId="45196A86" w:rsidR="00075FDC" w:rsidRDefault="00000000">
          <w:pPr>
            <w:pStyle w:val="Obsah3"/>
            <w:tabs>
              <w:tab w:val="right" w:leader="dot" w:pos="9016"/>
            </w:tabs>
            <w:rPr>
              <w:rFonts w:eastAsiaTheme="minorEastAsia"/>
              <w:noProof/>
              <w:lang w:eastAsia="cs-CZ"/>
            </w:rPr>
          </w:pPr>
          <w:hyperlink w:anchor="_Toc158978173" w:history="1">
            <w:r w:rsidR="00075FDC" w:rsidRPr="00436490">
              <w:rPr>
                <w:rStyle w:val="Hypertextovodkaz"/>
                <w:rFonts w:ascii="Calibri" w:hAnsi="Calibri" w:cs="Calibri"/>
                <w:noProof/>
              </w:rPr>
              <w:t>Odraz snožmo</w:t>
            </w:r>
            <w:r w:rsidR="00075FDC">
              <w:rPr>
                <w:noProof/>
                <w:webHidden/>
              </w:rPr>
              <w:tab/>
            </w:r>
            <w:r w:rsidR="00075FDC">
              <w:rPr>
                <w:noProof/>
                <w:webHidden/>
              </w:rPr>
              <w:fldChar w:fldCharType="begin"/>
            </w:r>
            <w:r w:rsidR="00075FDC">
              <w:rPr>
                <w:noProof/>
                <w:webHidden/>
              </w:rPr>
              <w:instrText xml:space="preserve"> PAGEREF _Toc158978173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3D54A30A" w14:textId="698EAC6D" w:rsidR="00075FDC" w:rsidRDefault="00000000">
          <w:pPr>
            <w:pStyle w:val="Obsah3"/>
            <w:tabs>
              <w:tab w:val="right" w:leader="dot" w:pos="9016"/>
            </w:tabs>
            <w:rPr>
              <w:rFonts w:eastAsiaTheme="minorEastAsia"/>
              <w:noProof/>
              <w:lang w:eastAsia="cs-CZ"/>
            </w:rPr>
          </w:pPr>
          <w:hyperlink w:anchor="_Toc158978174" w:history="1">
            <w:r w:rsidR="00075FDC" w:rsidRPr="00436490">
              <w:rPr>
                <w:rStyle w:val="Hypertextovodkaz"/>
                <w:rFonts w:ascii="Calibri" w:hAnsi="Calibri" w:cs="Calibri"/>
                <w:noProof/>
              </w:rPr>
              <w:t>Odraz z levé dolní končetiny</w:t>
            </w:r>
            <w:r w:rsidR="00075FDC">
              <w:rPr>
                <w:noProof/>
                <w:webHidden/>
              </w:rPr>
              <w:tab/>
            </w:r>
            <w:r w:rsidR="00075FDC">
              <w:rPr>
                <w:noProof/>
                <w:webHidden/>
              </w:rPr>
              <w:fldChar w:fldCharType="begin"/>
            </w:r>
            <w:r w:rsidR="00075FDC">
              <w:rPr>
                <w:noProof/>
                <w:webHidden/>
              </w:rPr>
              <w:instrText xml:space="preserve"> PAGEREF _Toc158978174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72FF7A71" w14:textId="6611C2BC" w:rsidR="00075FDC" w:rsidRDefault="00000000">
          <w:pPr>
            <w:pStyle w:val="Obsah3"/>
            <w:tabs>
              <w:tab w:val="right" w:leader="dot" w:pos="9016"/>
            </w:tabs>
            <w:rPr>
              <w:rFonts w:eastAsiaTheme="minorEastAsia"/>
              <w:noProof/>
              <w:lang w:eastAsia="cs-CZ"/>
            </w:rPr>
          </w:pPr>
          <w:hyperlink w:anchor="_Toc158978175" w:history="1">
            <w:r w:rsidR="00075FDC" w:rsidRPr="00436490">
              <w:rPr>
                <w:rStyle w:val="Hypertextovodkaz"/>
                <w:rFonts w:ascii="Calibri" w:hAnsi="Calibri" w:cs="Calibri"/>
                <w:noProof/>
              </w:rPr>
              <w:t>Odraz z pravé dolní končetiny</w:t>
            </w:r>
            <w:r w:rsidR="00075FDC">
              <w:rPr>
                <w:noProof/>
                <w:webHidden/>
              </w:rPr>
              <w:tab/>
            </w:r>
            <w:r w:rsidR="00075FDC">
              <w:rPr>
                <w:noProof/>
                <w:webHidden/>
              </w:rPr>
              <w:fldChar w:fldCharType="begin"/>
            </w:r>
            <w:r w:rsidR="00075FDC">
              <w:rPr>
                <w:noProof/>
                <w:webHidden/>
              </w:rPr>
              <w:instrText xml:space="preserve"> PAGEREF _Toc158978175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4E0929A6" w14:textId="4B8A58DB" w:rsidR="00075FDC" w:rsidRDefault="00000000">
          <w:pPr>
            <w:pStyle w:val="Obsah3"/>
            <w:tabs>
              <w:tab w:val="right" w:leader="dot" w:pos="9016"/>
            </w:tabs>
            <w:rPr>
              <w:rFonts w:eastAsiaTheme="minorEastAsia"/>
              <w:noProof/>
              <w:lang w:eastAsia="cs-CZ"/>
            </w:rPr>
          </w:pPr>
          <w:hyperlink w:anchor="_Toc158978176" w:history="1">
            <w:r w:rsidR="00075FDC" w:rsidRPr="00436490">
              <w:rPr>
                <w:rStyle w:val="Hypertextovodkaz"/>
                <w:rFonts w:ascii="Calibri" w:hAnsi="Calibri" w:cs="Calibri"/>
                <w:noProof/>
              </w:rPr>
              <w:t>Srovnání s dalšími studiemi</w:t>
            </w:r>
            <w:r w:rsidR="00075FDC">
              <w:rPr>
                <w:noProof/>
                <w:webHidden/>
              </w:rPr>
              <w:tab/>
            </w:r>
            <w:r w:rsidR="00075FDC">
              <w:rPr>
                <w:noProof/>
                <w:webHidden/>
              </w:rPr>
              <w:fldChar w:fldCharType="begin"/>
            </w:r>
            <w:r w:rsidR="00075FDC">
              <w:rPr>
                <w:noProof/>
                <w:webHidden/>
              </w:rPr>
              <w:instrText xml:space="preserve"> PAGEREF _Toc158978176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508FB506" w14:textId="7B92A853" w:rsidR="00075FDC" w:rsidRDefault="00000000">
          <w:pPr>
            <w:pStyle w:val="Obsah2"/>
            <w:tabs>
              <w:tab w:val="right" w:leader="dot" w:pos="9016"/>
            </w:tabs>
            <w:rPr>
              <w:rFonts w:eastAsiaTheme="minorEastAsia"/>
              <w:noProof/>
              <w:lang w:eastAsia="cs-CZ"/>
            </w:rPr>
          </w:pPr>
          <w:hyperlink w:anchor="_Toc158978177" w:history="1">
            <w:r w:rsidR="00075FDC" w:rsidRPr="00436490">
              <w:rPr>
                <w:rStyle w:val="Hypertextovodkaz"/>
                <w:noProof/>
              </w:rPr>
              <w:t>Vertikální výskok z protipohybu</w:t>
            </w:r>
            <w:r w:rsidR="00075FDC">
              <w:rPr>
                <w:noProof/>
                <w:webHidden/>
              </w:rPr>
              <w:tab/>
            </w:r>
            <w:r w:rsidR="00075FDC">
              <w:rPr>
                <w:noProof/>
                <w:webHidden/>
              </w:rPr>
              <w:fldChar w:fldCharType="begin"/>
            </w:r>
            <w:r w:rsidR="00075FDC">
              <w:rPr>
                <w:noProof/>
                <w:webHidden/>
              </w:rPr>
              <w:instrText xml:space="preserve"> PAGEREF _Toc158978177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34207A5A" w14:textId="72BD3A26" w:rsidR="00075FDC" w:rsidRDefault="00000000">
          <w:pPr>
            <w:pStyle w:val="Obsah3"/>
            <w:tabs>
              <w:tab w:val="right" w:leader="dot" w:pos="9016"/>
            </w:tabs>
            <w:rPr>
              <w:rFonts w:eastAsiaTheme="minorEastAsia"/>
              <w:noProof/>
              <w:lang w:eastAsia="cs-CZ"/>
            </w:rPr>
          </w:pPr>
          <w:hyperlink w:anchor="_Toc158978178" w:history="1">
            <w:r w:rsidR="00075FDC" w:rsidRPr="00436490">
              <w:rPr>
                <w:rStyle w:val="Hypertextovodkaz"/>
                <w:rFonts w:ascii="Calibri" w:hAnsi="Calibri" w:cs="Calibri"/>
                <w:noProof/>
              </w:rPr>
              <w:t>Srovnání s dalšími studiemi</w:t>
            </w:r>
            <w:r w:rsidR="00075FDC">
              <w:rPr>
                <w:noProof/>
                <w:webHidden/>
              </w:rPr>
              <w:tab/>
            </w:r>
            <w:r w:rsidR="00075FDC">
              <w:rPr>
                <w:noProof/>
                <w:webHidden/>
              </w:rPr>
              <w:fldChar w:fldCharType="begin"/>
            </w:r>
            <w:r w:rsidR="00075FDC">
              <w:rPr>
                <w:noProof/>
                <w:webHidden/>
              </w:rPr>
              <w:instrText xml:space="preserve"> PAGEREF _Toc158978178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5D0299FF" w14:textId="50B0A968" w:rsidR="00075FDC" w:rsidRDefault="00000000">
          <w:pPr>
            <w:pStyle w:val="Obsah2"/>
            <w:tabs>
              <w:tab w:val="right" w:leader="dot" w:pos="9016"/>
            </w:tabs>
            <w:rPr>
              <w:rFonts w:eastAsiaTheme="minorEastAsia"/>
              <w:noProof/>
              <w:lang w:eastAsia="cs-CZ"/>
            </w:rPr>
          </w:pPr>
          <w:hyperlink w:anchor="_Toc158978179" w:history="1">
            <w:r w:rsidR="00075FDC" w:rsidRPr="00436490">
              <w:rPr>
                <w:rStyle w:val="Hypertextovodkaz"/>
                <w:rFonts w:cstheme="majorHAnsi"/>
                <w:noProof/>
              </w:rPr>
              <w:t>Rozbor/rešerše vybraných výzkumů/studií</w:t>
            </w:r>
            <w:r w:rsidR="00075FDC">
              <w:rPr>
                <w:noProof/>
                <w:webHidden/>
              </w:rPr>
              <w:tab/>
            </w:r>
            <w:r w:rsidR="00075FDC">
              <w:rPr>
                <w:noProof/>
                <w:webHidden/>
              </w:rPr>
              <w:fldChar w:fldCharType="begin"/>
            </w:r>
            <w:r w:rsidR="00075FDC">
              <w:rPr>
                <w:noProof/>
                <w:webHidden/>
              </w:rPr>
              <w:instrText xml:space="preserve"> PAGEREF _Toc158978179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47DABA88" w14:textId="6FFD1D28" w:rsidR="00075FDC" w:rsidRDefault="00000000">
          <w:pPr>
            <w:pStyle w:val="Obsah3"/>
            <w:tabs>
              <w:tab w:val="right" w:leader="dot" w:pos="9016"/>
            </w:tabs>
            <w:rPr>
              <w:rFonts w:eastAsiaTheme="minorEastAsia"/>
              <w:noProof/>
              <w:lang w:eastAsia="cs-CZ"/>
            </w:rPr>
          </w:pPr>
          <w:hyperlink w:anchor="_Toc158978180" w:history="1">
            <w:r w:rsidR="00075FDC" w:rsidRPr="00436490">
              <w:rPr>
                <w:rStyle w:val="Hypertextovodkaz"/>
                <w:noProof/>
              </w:rPr>
              <w:t>Studie 1 – „Effects of high-intensity interval training and plyometric exercise on the physical fitness of junior male handbal players“ (Hammami et al., 2021). Účinky vysoko-intenzivního intervalového tréninku a plyometrockého cvičení na fyzickou kondici mladých mužských hráčů házené.</w:t>
            </w:r>
            <w:r w:rsidR="00075FDC">
              <w:rPr>
                <w:noProof/>
                <w:webHidden/>
              </w:rPr>
              <w:tab/>
            </w:r>
            <w:r w:rsidR="00075FDC">
              <w:rPr>
                <w:noProof/>
                <w:webHidden/>
              </w:rPr>
              <w:fldChar w:fldCharType="begin"/>
            </w:r>
            <w:r w:rsidR="00075FDC">
              <w:rPr>
                <w:noProof/>
                <w:webHidden/>
              </w:rPr>
              <w:instrText xml:space="preserve"> PAGEREF _Toc158978180 \h </w:instrText>
            </w:r>
            <w:r w:rsidR="00075FDC">
              <w:rPr>
                <w:noProof/>
                <w:webHidden/>
              </w:rPr>
            </w:r>
            <w:r w:rsidR="00075FDC">
              <w:rPr>
                <w:noProof/>
                <w:webHidden/>
              </w:rPr>
              <w:fldChar w:fldCharType="separate"/>
            </w:r>
            <w:r w:rsidR="00075FDC">
              <w:rPr>
                <w:noProof/>
                <w:webHidden/>
              </w:rPr>
              <w:t>11</w:t>
            </w:r>
            <w:r w:rsidR="00075FDC">
              <w:rPr>
                <w:noProof/>
                <w:webHidden/>
              </w:rPr>
              <w:fldChar w:fldCharType="end"/>
            </w:r>
          </w:hyperlink>
        </w:p>
        <w:p w14:paraId="2D32C6A7" w14:textId="11F46CA1" w:rsidR="00075FDC" w:rsidRDefault="00000000">
          <w:pPr>
            <w:pStyle w:val="Obsah3"/>
            <w:tabs>
              <w:tab w:val="right" w:leader="dot" w:pos="9016"/>
            </w:tabs>
            <w:rPr>
              <w:rFonts w:eastAsiaTheme="minorEastAsia"/>
              <w:noProof/>
              <w:lang w:eastAsia="cs-CZ"/>
            </w:rPr>
          </w:pPr>
          <w:hyperlink w:anchor="_Toc158978181" w:history="1">
            <w:r w:rsidR="00075FDC" w:rsidRPr="00436490">
              <w:rPr>
                <w:rStyle w:val="Hypertextovodkaz"/>
                <w:noProof/>
              </w:rPr>
              <w:t>Studie 2 – „Sex differences in the motor abilities of young male and female handball players“ (Ilias Zapartidis, Maria Elissavet Nikolaidou, 2011)</w:t>
            </w:r>
            <w:r w:rsidR="00075FDC">
              <w:rPr>
                <w:noProof/>
                <w:webHidden/>
              </w:rPr>
              <w:tab/>
            </w:r>
            <w:r w:rsidR="00075FDC">
              <w:rPr>
                <w:noProof/>
                <w:webHidden/>
              </w:rPr>
              <w:fldChar w:fldCharType="begin"/>
            </w:r>
            <w:r w:rsidR="00075FDC">
              <w:rPr>
                <w:noProof/>
                <w:webHidden/>
              </w:rPr>
              <w:instrText xml:space="preserve"> PAGEREF _Toc158978181 \h </w:instrText>
            </w:r>
            <w:r w:rsidR="00075FDC">
              <w:rPr>
                <w:noProof/>
                <w:webHidden/>
              </w:rPr>
            </w:r>
            <w:r w:rsidR="00075FDC">
              <w:rPr>
                <w:noProof/>
                <w:webHidden/>
              </w:rPr>
              <w:fldChar w:fldCharType="separate"/>
            </w:r>
            <w:r w:rsidR="00075FDC">
              <w:rPr>
                <w:noProof/>
                <w:webHidden/>
              </w:rPr>
              <w:t>14</w:t>
            </w:r>
            <w:r w:rsidR="00075FDC">
              <w:rPr>
                <w:noProof/>
                <w:webHidden/>
              </w:rPr>
              <w:fldChar w:fldCharType="end"/>
            </w:r>
          </w:hyperlink>
        </w:p>
        <w:p w14:paraId="0FFBC6F1" w14:textId="516ED979" w:rsidR="00075FDC" w:rsidRDefault="00000000">
          <w:pPr>
            <w:pStyle w:val="Obsah3"/>
            <w:tabs>
              <w:tab w:val="right" w:leader="dot" w:pos="9016"/>
            </w:tabs>
            <w:rPr>
              <w:rFonts w:eastAsiaTheme="minorEastAsia"/>
              <w:noProof/>
              <w:lang w:eastAsia="cs-CZ"/>
            </w:rPr>
          </w:pPr>
          <w:hyperlink w:anchor="_Toc158978182" w:history="1">
            <w:r w:rsidR="00075FDC" w:rsidRPr="00436490">
              <w:rPr>
                <w:rStyle w:val="Hypertextovodkaz"/>
                <w:noProof/>
              </w:rPr>
              <w:t>Studie 3 – „Effects of Combined Plyometric and Short Sprint With Change-of-Direction Training on Athletic Performance of Male U15 Handball Players“ (Hammami, Mehrez; Gaamouri, Nawel; Aloui, Gaith; Shephard, Roy J.; Chelly, Mohamed Souhaiel, 2021)</w:t>
            </w:r>
            <w:r w:rsidR="00075FDC">
              <w:rPr>
                <w:noProof/>
                <w:webHidden/>
              </w:rPr>
              <w:tab/>
            </w:r>
            <w:r w:rsidR="00075FDC">
              <w:rPr>
                <w:noProof/>
                <w:webHidden/>
              </w:rPr>
              <w:fldChar w:fldCharType="begin"/>
            </w:r>
            <w:r w:rsidR="00075FDC">
              <w:rPr>
                <w:noProof/>
                <w:webHidden/>
              </w:rPr>
              <w:instrText xml:space="preserve"> PAGEREF _Toc158978182 \h </w:instrText>
            </w:r>
            <w:r w:rsidR="00075FDC">
              <w:rPr>
                <w:noProof/>
                <w:webHidden/>
              </w:rPr>
            </w:r>
            <w:r w:rsidR="00075FDC">
              <w:rPr>
                <w:noProof/>
                <w:webHidden/>
              </w:rPr>
              <w:fldChar w:fldCharType="separate"/>
            </w:r>
            <w:r w:rsidR="00075FDC">
              <w:rPr>
                <w:noProof/>
                <w:webHidden/>
              </w:rPr>
              <w:t>16</w:t>
            </w:r>
            <w:r w:rsidR="00075FDC">
              <w:rPr>
                <w:noProof/>
                <w:webHidden/>
              </w:rPr>
              <w:fldChar w:fldCharType="end"/>
            </w:r>
          </w:hyperlink>
        </w:p>
        <w:p w14:paraId="490BCFF6" w14:textId="7B7B7748" w:rsidR="00075FDC" w:rsidRDefault="00000000">
          <w:pPr>
            <w:pStyle w:val="Obsah1"/>
            <w:tabs>
              <w:tab w:val="right" w:leader="dot" w:pos="9016"/>
            </w:tabs>
            <w:rPr>
              <w:rFonts w:eastAsiaTheme="minorEastAsia"/>
              <w:noProof/>
              <w:lang w:eastAsia="cs-CZ"/>
            </w:rPr>
          </w:pPr>
          <w:hyperlink w:anchor="_Toc158978183" w:history="1">
            <w:r w:rsidR="00075FDC" w:rsidRPr="00436490">
              <w:rPr>
                <w:rStyle w:val="Hypertextovodkaz"/>
                <w:rFonts w:ascii="Calibri" w:hAnsi="Calibri" w:cs="Calibri"/>
                <w:noProof/>
              </w:rPr>
              <w:t>Diskuze</w:t>
            </w:r>
            <w:r w:rsidR="00075FDC">
              <w:rPr>
                <w:noProof/>
                <w:webHidden/>
              </w:rPr>
              <w:tab/>
            </w:r>
            <w:r w:rsidR="00075FDC">
              <w:rPr>
                <w:noProof/>
                <w:webHidden/>
              </w:rPr>
              <w:fldChar w:fldCharType="begin"/>
            </w:r>
            <w:r w:rsidR="00075FDC">
              <w:rPr>
                <w:noProof/>
                <w:webHidden/>
              </w:rPr>
              <w:instrText xml:space="preserve"> PAGEREF _Toc158978183 \h </w:instrText>
            </w:r>
            <w:r w:rsidR="00075FDC">
              <w:rPr>
                <w:noProof/>
                <w:webHidden/>
              </w:rPr>
            </w:r>
            <w:r w:rsidR="00075FDC">
              <w:rPr>
                <w:noProof/>
                <w:webHidden/>
              </w:rPr>
              <w:fldChar w:fldCharType="separate"/>
            </w:r>
            <w:r w:rsidR="00075FDC">
              <w:rPr>
                <w:noProof/>
                <w:webHidden/>
              </w:rPr>
              <w:t>16</w:t>
            </w:r>
            <w:r w:rsidR="00075FDC">
              <w:rPr>
                <w:noProof/>
                <w:webHidden/>
              </w:rPr>
              <w:fldChar w:fldCharType="end"/>
            </w:r>
          </w:hyperlink>
        </w:p>
        <w:p w14:paraId="6535E3FC" w14:textId="001F8019" w:rsidR="00075FDC" w:rsidRDefault="00000000">
          <w:pPr>
            <w:pStyle w:val="Obsah1"/>
            <w:tabs>
              <w:tab w:val="right" w:leader="dot" w:pos="9016"/>
            </w:tabs>
            <w:rPr>
              <w:rFonts w:eastAsiaTheme="minorEastAsia"/>
              <w:noProof/>
              <w:lang w:eastAsia="cs-CZ"/>
            </w:rPr>
          </w:pPr>
          <w:hyperlink w:anchor="_Toc158978184" w:history="1">
            <w:r w:rsidR="00075FDC" w:rsidRPr="00436490">
              <w:rPr>
                <w:rStyle w:val="Hypertextovodkaz"/>
                <w:rFonts w:ascii="Calibri" w:hAnsi="Calibri" w:cs="Calibri"/>
                <w:noProof/>
              </w:rPr>
              <w:t>Závěr</w:t>
            </w:r>
            <w:r w:rsidR="00075FDC">
              <w:rPr>
                <w:noProof/>
                <w:webHidden/>
              </w:rPr>
              <w:tab/>
            </w:r>
            <w:r w:rsidR="00075FDC">
              <w:rPr>
                <w:noProof/>
                <w:webHidden/>
              </w:rPr>
              <w:fldChar w:fldCharType="begin"/>
            </w:r>
            <w:r w:rsidR="00075FDC">
              <w:rPr>
                <w:noProof/>
                <w:webHidden/>
              </w:rPr>
              <w:instrText xml:space="preserve"> PAGEREF _Toc158978184 \h </w:instrText>
            </w:r>
            <w:r w:rsidR="00075FDC">
              <w:rPr>
                <w:noProof/>
                <w:webHidden/>
              </w:rPr>
            </w:r>
            <w:r w:rsidR="00075FDC">
              <w:rPr>
                <w:noProof/>
                <w:webHidden/>
              </w:rPr>
              <w:fldChar w:fldCharType="separate"/>
            </w:r>
            <w:r w:rsidR="00075FDC">
              <w:rPr>
                <w:noProof/>
                <w:webHidden/>
              </w:rPr>
              <w:t>16</w:t>
            </w:r>
            <w:r w:rsidR="00075FDC">
              <w:rPr>
                <w:noProof/>
                <w:webHidden/>
              </w:rPr>
              <w:fldChar w:fldCharType="end"/>
            </w:r>
          </w:hyperlink>
        </w:p>
        <w:p w14:paraId="5F782FA8" w14:textId="4E43D61F" w:rsidR="00075FDC" w:rsidRDefault="00000000">
          <w:pPr>
            <w:pStyle w:val="Obsah1"/>
            <w:tabs>
              <w:tab w:val="right" w:leader="dot" w:pos="9016"/>
            </w:tabs>
            <w:rPr>
              <w:rFonts w:eastAsiaTheme="minorEastAsia"/>
              <w:noProof/>
              <w:lang w:eastAsia="cs-CZ"/>
            </w:rPr>
          </w:pPr>
          <w:hyperlink w:anchor="_Toc158978185" w:history="1">
            <w:r w:rsidR="00075FDC" w:rsidRPr="00436490">
              <w:rPr>
                <w:rStyle w:val="Hypertextovodkaz"/>
                <w:rFonts w:ascii="Calibri" w:hAnsi="Calibri" w:cs="Calibri"/>
                <w:noProof/>
              </w:rPr>
              <w:t>Seznam příloh</w:t>
            </w:r>
            <w:r w:rsidR="00075FDC">
              <w:rPr>
                <w:noProof/>
                <w:webHidden/>
              </w:rPr>
              <w:tab/>
            </w:r>
            <w:r w:rsidR="00075FDC">
              <w:rPr>
                <w:noProof/>
                <w:webHidden/>
              </w:rPr>
              <w:fldChar w:fldCharType="begin"/>
            </w:r>
            <w:r w:rsidR="00075FDC">
              <w:rPr>
                <w:noProof/>
                <w:webHidden/>
              </w:rPr>
              <w:instrText xml:space="preserve"> PAGEREF _Toc158978185 \h </w:instrText>
            </w:r>
            <w:r w:rsidR="00075FDC">
              <w:rPr>
                <w:noProof/>
                <w:webHidden/>
              </w:rPr>
            </w:r>
            <w:r w:rsidR="00075FDC">
              <w:rPr>
                <w:noProof/>
                <w:webHidden/>
              </w:rPr>
              <w:fldChar w:fldCharType="separate"/>
            </w:r>
            <w:r w:rsidR="00075FDC">
              <w:rPr>
                <w:noProof/>
                <w:webHidden/>
              </w:rPr>
              <w:t>16</w:t>
            </w:r>
            <w:r w:rsidR="00075FDC">
              <w:rPr>
                <w:noProof/>
                <w:webHidden/>
              </w:rPr>
              <w:fldChar w:fldCharType="end"/>
            </w:r>
          </w:hyperlink>
        </w:p>
        <w:p w14:paraId="20C93C90" w14:textId="12BF8638" w:rsidR="00075FDC" w:rsidRDefault="00000000">
          <w:pPr>
            <w:pStyle w:val="Obsah1"/>
            <w:tabs>
              <w:tab w:val="right" w:leader="dot" w:pos="9016"/>
            </w:tabs>
            <w:rPr>
              <w:rFonts w:eastAsiaTheme="minorEastAsia"/>
              <w:noProof/>
              <w:lang w:eastAsia="cs-CZ"/>
            </w:rPr>
          </w:pPr>
          <w:hyperlink w:anchor="_Toc158978186" w:history="1">
            <w:r w:rsidR="00075FDC" w:rsidRPr="00436490">
              <w:rPr>
                <w:rStyle w:val="Hypertextovodkaz"/>
                <w:rFonts w:ascii="Calibri" w:hAnsi="Calibri" w:cs="Calibri"/>
                <w:noProof/>
              </w:rPr>
              <w:t>Seznam použité literatury</w:t>
            </w:r>
            <w:r w:rsidR="00075FDC">
              <w:rPr>
                <w:noProof/>
                <w:webHidden/>
              </w:rPr>
              <w:tab/>
            </w:r>
            <w:r w:rsidR="00075FDC">
              <w:rPr>
                <w:noProof/>
                <w:webHidden/>
              </w:rPr>
              <w:fldChar w:fldCharType="begin"/>
            </w:r>
            <w:r w:rsidR="00075FDC">
              <w:rPr>
                <w:noProof/>
                <w:webHidden/>
              </w:rPr>
              <w:instrText xml:space="preserve"> PAGEREF _Toc158978186 \h </w:instrText>
            </w:r>
            <w:r w:rsidR="00075FDC">
              <w:rPr>
                <w:noProof/>
                <w:webHidden/>
              </w:rPr>
            </w:r>
            <w:r w:rsidR="00075FDC">
              <w:rPr>
                <w:noProof/>
                <w:webHidden/>
              </w:rPr>
              <w:fldChar w:fldCharType="separate"/>
            </w:r>
            <w:r w:rsidR="00075FDC">
              <w:rPr>
                <w:noProof/>
                <w:webHidden/>
              </w:rPr>
              <w:t>16</w:t>
            </w:r>
            <w:r w:rsidR="00075FDC">
              <w:rPr>
                <w:noProof/>
                <w:webHidden/>
              </w:rPr>
              <w:fldChar w:fldCharType="end"/>
            </w:r>
          </w:hyperlink>
        </w:p>
        <w:p w14:paraId="78A88427" w14:textId="632535CE" w:rsidR="00BA48EF" w:rsidRPr="00113E8C" w:rsidRDefault="00611627" w:rsidP="00113E8C">
          <w:pPr>
            <w:rPr>
              <w:rStyle w:val="normaltextrun"/>
            </w:rPr>
          </w:pPr>
          <w:r>
            <w:rPr>
              <w:b/>
              <w:bCs/>
            </w:rPr>
            <w:fldChar w:fldCharType="end"/>
          </w:r>
        </w:p>
      </w:sdtContent>
    </w:sdt>
    <w:p w14:paraId="633AFA82" w14:textId="77777777" w:rsidR="004F6080" w:rsidRPr="003D143C" w:rsidRDefault="00BC73E4" w:rsidP="00B6782E">
      <w:pPr>
        <w:pStyle w:val="Nadpis1"/>
        <w:rPr>
          <w:rStyle w:val="eop"/>
          <w:rFonts w:cstheme="majorHAnsi"/>
          <w:sz w:val="22"/>
          <w:szCs w:val="22"/>
        </w:rPr>
      </w:pPr>
      <w:bookmarkStart w:id="0" w:name="_Toc158978141"/>
      <w:r w:rsidRPr="003D143C">
        <w:rPr>
          <w:rStyle w:val="normaltextrun"/>
          <w:rFonts w:cstheme="majorHAnsi"/>
          <w:sz w:val="22"/>
          <w:szCs w:val="22"/>
        </w:rPr>
        <w:t>Úvod</w:t>
      </w:r>
      <w:bookmarkEnd w:id="0"/>
      <w:r w:rsidRPr="003D143C">
        <w:rPr>
          <w:rStyle w:val="normaltextrun"/>
          <w:rFonts w:cstheme="majorHAnsi"/>
          <w:sz w:val="22"/>
          <w:szCs w:val="22"/>
        </w:rPr>
        <w:t> </w:t>
      </w:r>
      <w:r w:rsidRPr="003D143C">
        <w:rPr>
          <w:rStyle w:val="eop"/>
          <w:rFonts w:cstheme="majorHAnsi"/>
          <w:sz w:val="22"/>
          <w:szCs w:val="22"/>
        </w:rPr>
        <w:t> </w:t>
      </w:r>
    </w:p>
    <w:p w14:paraId="6F733140" w14:textId="0EB8D11D" w:rsidR="00BC73E4" w:rsidRPr="003D143C" w:rsidRDefault="00BC73E4" w:rsidP="00B6782E">
      <w:pPr>
        <w:pStyle w:val="Nadpis1"/>
        <w:rPr>
          <w:rFonts w:cstheme="majorHAnsi"/>
          <w:sz w:val="22"/>
          <w:szCs w:val="22"/>
        </w:rPr>
      </w:pPr>
      <w:bookmarkStart w:id="1" w:name="_Toc158978142"/>
      <w:r w:rsidRPr="003D143C">
        <w:rPr>
          <w:rStyle w:val="normaltextrun"/>
          <w:rFonts w:cstheme="majorHAnsi"/>
          <w:sz w:val="22"/>
          <w:szCs w:val="22"/>
        </w:rPr>
        <w:t>TEORETICKÁ ČÁST</w:t>
      </w:r>
      <w:bookmarkEnd w:id="1"/>
    </w:p>
    <w:p w14:paraId="63E37B5B" w14:textId="0D809A06" w:rsidR="00BC73E4" w:rsidRPr="003D143C" w:rsidRDefault="00BC73E4" w:rsidP="00F46EE9">
      <w:pPr>
        <w:pStyle w:val="Nadpis2"/>
        <w:rPr>
          <w:rStyle w:val="normaltextrun"/>
          <w:rFonts w:cstheme="majorHAnsi"/>
          <w:sz w:val="22"/>
          <w:szCs w:val="22"/>
        </w:rPr>
      </w:pPr>
      <w:bookmarkStart w:id="2" w:name="_Toc158978143"/>
      <w:r w:rsidRPr="003D143C">
        <w:rPr>
          <w:rStyle w:val="normaltextrun"/>
          <w:rFonts w:cstheme="majorHAnsi"/>
          <w:sz w:val="22"/>
          <w:szCs w:val="22"/>
        </w:rPr>
        <w:t>Charakteristika</w:t>
      </w:r>
      <w:r w:rsidR="0059229A" w:rsidRPr="003D143C">
        <w:rPr>
          <w:rStyle w:val="normaltextrun"/>
          <w:rFonts w:cstheme="majorHAnsi"/>
          <w:sz w:val="22"/>
          <w:szCs w:val="22"/>
        </w:rPr>
        <w:t xml:space="preserve"> a vývoj</w:t>
      </w:r>
      <w:r w:rsidRPr="003D143C">
        <w:rPr>
          <w:rStyle w:val="normaltextrun"/>
          <w:rFonts w:cstheme="majorHAnsi"/>
          <w:sz w:val="22"/>
          <w:szCs w:val="22"/>
        </w:rPr>
        <w:t xml:space="preserve"> házené</w:t>
      </w:r>
      <w:bookmarkEnd w:id="2"/>
    </w:p>
    <w:p w14:paraId="48BB538E" w14:textId="2E9ADE49" w:rsidR="00B92B78" w:rsidRDefault="00F87878" w:rsidP="009E55F8">
      <w:r>
        <w:t xml:space="preserve">Házená </w:t>
      </w:r>
      <w:r w:rsidR="00FD6D6F">
        <w:t>je týmový</w:t>
      </w:r>
      <w:r w:rsidR="00A14FCC">
        <w:t xml:space="preserve"> míčový</w:t>
      </w:r>
      <w:r w:rsidR="00FD6D6F">
        <w:t xml:space="preserve"> sport</w:t>
      </w:r>
      <w:r w:rsidR="008B6475">
        <w:t>.</w:t>
      </w:r>
      <w:r w:rsidR="00133143">
        <w:t xml:space="preserve"> Jedná se o sport velmi kontaktní a dynamický</w:t>
      </w:r>
      <w:r w:rsidR="009E23AA">
        <w:t xml:space="preserve">. </w:t>
      </w:r>
      <w:r w:rsidR="00C23D97">
        <w:t xml:space="preserve">Cílem hry je dosáhnout většího počtu branek než </w:t>
      </w:r>
      <w:r w:rsidR="003B0C92">
        <w:t>tým soupeře</w:t>
      </w:r>
      <w:r w:rsidR="003B0C92" w:rsidRPr="00EB5317">
        <w:t>.</w:t>
      </w:r>
      <w:r w:rsidR="00354901" w:rsidRPr="00EB5317">
        <w:t xml:space="preserve"> Prostor hracího hřiště je společný</w:t>
      </w:r>
      <w:r w:rsidR="003B496C" w:rsidRPr="00EB5317">
        <w:t xml:space="preserve"> pro oba týmy</w:t>
      </w:r>
      <w:r w:rsidR="00354901" w:rsidRPr="00EB5317">
        <w:t xml:space="preserve">, </w:t>
      </w:r>
      <w:r w:rsidR="00961B65" w:rsidRPr="00EB5317">
        <w:t xml:space="preserve">tudíž se </w:t>
      </w:r>
      <w:r w:rsidR="00354901" w:rsidRPr="00EB5317">
        <w:t xml:space="preserve">jedná o </w:t>
      </w:r>
      <w:r w:rsidR="00BB4CE3" w:rsidRPr="00EB5317">
        <w:t>hru invazivní.</w:t>
      </w:r>
      <w:r w:rsidR="00F753F0">
        <w:t xml:space="preserve"> </w:t>
      </w:r>
      <w:r w:rsidR="001A6243">
        <w:t>Aktivní</w:t>
      </w:r>
      <w:r w:rsidR="00BE7F07">
        <w:t xml:space="preserve"> </w:t>
      </w:r>
      <w:r w:rsidR="001A6243">
        <w:t>provozovaní</w:t>
      </w:r>
      <w:r w:rsidR="00BE7F07">
        <w:t xml:space="preserve"> tohoto sportu není </w:t>
      </w:r>
      <w:r w:rsidR="001A6243">
        <w:t>náročné</w:t>
      </w:r>
      <w:r w:rsidR="007265CC">
        <w:t xml:space="preserve"> jen po </w:t>
      </w:r>
      <w:r w:rsidR="00AF6D48">
        <w:t>fyzické</w:t>
      </w:r>
      <w:r w:rsidR="00966936">
        <w:t xml:space="preserve"> </w:t>
      </w:r>
      <w:r w:rsidR="00AF6D48">
        <w:t>stránce</w:t>
      </w:r>
      <w:r w:rsidR="007265CC">
        <w:t xml:space="preserve">. Pro </w:t>
      </w:r>
      <w:r w:rsidR="00AF6D48">
        <w:t>kvalitní</w:t>
      </w:r>
      <w:r w:rsidR="007265CC">
        <w:t xml:space="preserve"> </w:t>
      </w:r>
      <w:r w:rsidR="00AF6D48">
        <w:t>herní</w:t>
      </w:r>
      <w:r w:rsidR="00966936">
        <w:t xml:space="preserve"> </w:t>
      </w:r>
      <w:r w:rsidR="00AF6D48">
        <w:t>výkon</w:t>
      </w:r>
      <w:r w:rsidR="007265CC">
        <w:t xml:space="preserve"> na </w:t>
      </w:r>
      <w:r w:rsidR="00AF6D48">
        <w:t>profesionální</w:t>
      </w:r>
      <w:r w:rsidR="007265CC">
        <w:t xml:space="preserve"> </w:t>
      </w:r>
      <w:r w:rsidR="00AF6D48">
        <w:t>úrovni</w:t>
      </w:r>
      <w:r w:rsidR="00CC34EB">
        <w:t xml:space="preserve"> </w:t>
      </w:r>
      <w:r w:rsidR="007265CC">
        <w:t>j</w:t>
      </w:r>
      <w:r w:rsidR="00CC34EB">
        <w:t xml:space="preserve">e také zapotřebí </w:t>
      </w:r>
      <w:r w:rsidR="00656E08">
        <w:t>brát</w:t>
      </w:r>
      <w:r w:rsidR="00A40F7C">
        <w:t xml:space="preserve"> v potaz</w:t>
      </w:r>
      <w:r w:rsidR="00CC34EB">
        <w:t xml:space="preserve"> </w:t>
      </w:r>
      <w:r w:rsidR="00656E08">
        <w:t>psychické</w:t>
      </w:r>
      <w:r w:rsidR="00A40F7C">
        <w:t xml:space="preserve"> </w:t>
      </w:r>
      <w:r w:rsidR="00B71716">
        <w:t>faktory</w:t>
      </w:r>
      <w:r w:rsidR="00A40F7C">
        <w:t xml:space="preserve">. </w:t>
      </w:r>
      <w:r w:rsidR="00A1279D">
        <w:t>T</w:t>
      </w:r>
      <w:r w:rsidR="00EF2B37">
        <w:t>í</w:t>
      </w:r>
      <w:r w:rsidR="00A1279D">
        <w:t>m se mysl</w:t>
      </w:r>
      <w:r w:rsidR="00656E08">
        <w:t>í</w:t>
      </w:r>
      <w:r w:rsidR="00B71716">
        <w:t xml:space="preserve"> </w:t>
      </w:r>
      <w:r w:rsidR="00656E08">
        <w:t>například</w:t>
      </w:r>
      <w:r w:rsidR="00A1279D">
        <w:t xml:space="preserve"> predikce </w:t>
      </w:r>
      <w:r w:rsidR="00656E08">
        <w:t>chovaní</w:t>
      </w:r>
      <w:r w:rsidR="00C013B5">
        <w:t xml:space="preserve"> </w:t>
      </w:r>
      <w:r w:rsidR="00656E08">
        <w:t>soupeře</w:t>
      </w:r>
      <w:r w:rsidR="00E36275">
        <w:t xml:space="preserve"> i </w:t>
      </w:r>
      <w:r w:rsidR="00533681">
        <w:t>spoluhráče</w:t>
      </w:r>
      <w:r w:rsidR="002F6B21">
        <w:t xml:space="preserve">, </w:t>
      </w:r>
      <w:r w:rsidR="007179B6">
        <w:t>orientace v prostoru, ry</w:t>
      </w:r>
      <w:r w:rsidR="00A7367B">
        <w:t xml:space="preserve">chle používat </w:t>
      </w:r>
      <w:r w:rsidR="00533681">
        <w:t>taktické</w:t>
      </w:r>
      <w:r w:rsidR="00A7367B">
        <w:t xml:space="preserve"> </w:t>
      </w:r>
      <w:r w:rsidR="00533681">
        <w:t>myšlen</w:t>
      </w:r>
      <w:r w:rsidR="00394046">
        <w:t>í</w:t>
      </w:r>
      <w:r w:rsidR="00A7367B">
        <w:t xml:space="preserve"> a </w:t>
      </w:r>
      <w:r w:rsidR="00533681">
        <w:t>podobně</w:t>
      </w:r>
      <w:r w:rsidR="00A7367B">
        <w:t>.</w:t>
      </w:r>
      <w:r w:rsidR="007A7A82">
        <w:t xml:space="preserve"> Kromě</w:t>
      </w:r>
      <w:r w:rsidR="002A706C">
        <w:t xml:space="preserve"> těchto dvou faktor</w:t>
      </w:r>
      <w:r w:rsidR="00AD71BA">
        <w:t>ů</w:t>
      </w:r>
      <w:r w:rsidR="002A706C">
        <w:t xml:space="preserve"> </w:t>
      </w:r>
      <w:r w:rsidR="00D6141E">
        <w:t>je zapotřebí zmí</w:t>
      </w:r>
      <w:r w:rsidR="001D023E">
        <w:t xml:space="preserve">nit i další aspekty, které </w:t>
      </w:r>
      <w:r w:rsidR="00881D38">
        <w:t>ovlivňují herní</w:t>
      </w:r>
      <w:r w:rsidR="001D023E">
        <w:t xml:space="preserve"> </w:t>
      </w:r>
      <w:r w:rsidR="00881D38">
        <w:t>výkon</w:t>
      </w:r>
      <w:r w:rsidR="001D023E">
        <w:t xml:space="preserve"> v</w:t>
      </w:r>
      <w:r w:rsidR="00881D38">
        <w:t> </w:t>
      </w:r>
      <w:r w:rsidR="001D023E">
        <w:t>h</w:t>
      </w:r>
      <w:r w:rsidR="00881D38">
        <w:t xml:space="preserve">ázené. </w:t>
      </w:r>
      <w:r w:rsidR="00600072">
        <w:t>K t</w:t>
      </w:r>
      <w:r w:rsidR="00AD71BA">
        <w:t xml:space="preserve">éto </w:t>
      </w:r>
      <w:r w:rsidR="00600072">
        <w:t>problematice</w:t>
      </w:r>
      <w:r w:rsidR="00AD71BA">
        <w:t xml:space="preserve"> se bud</w:t>
      </w:r>
      <w:r w:rsidR="00600072">
        <w:t xml:space="preserve">u vracet v následujících </w:t>
      </w:r>
      <w:r w:rsidR="002A131B">
        <w:t>částech</w:t>
      </w:r>
      <w:r w:rsidR="00600072">
        <w:t xml:space="preserve"> </w:t>
      </w:r>
      <w:r w:rsidR="002A131B">
        <w:t>práce</w:t>
      </w:r>
      <w:r w:rsidR="00F94F2A">
        <w:t>.</w:t>
      </w:r>
    </w:p>
    <w:p w14:paraId="7D44E65D" w14:textId="5C25BB9A" w:rsidR="002E6365" w:rsidRPr="002572CE" w:rsidRDefault="0062733A" w:rsidP="009E55F8">
      <w:pPr>
        <w:rPr>
          <w:color w:val="FF0000"/>
        </w:rPr>
      </w:pPr>
      <w:r>
        <w:t>Kromě</w:t>
      </w:r>
      <w:r w:rsidR="00761F18">
        <w:t xml:space="preserve"> </w:t>
      </w:r>
      <w:r>
        <w:t>klasické</w:t>
      </w:r>
      <w:r w:rsidR="00761F18">
        <w:t xml:space="preserve"> </w:t>
      </w:r>
      <w:r>
        <w:t>házené</w:t>
      </w:r>
      <w:r w:rsidR="0006712C">
        <w:t xml:space="preserve">, o které </w:t>
      </w:r>
      <w:r>
        <w:t>pojednává</w:t>
      </w:r>
      <w:r w:rsidR="0006712C">
        <w:t xml:space="preserve"> tato práce, existuj</w:t>
      </w:r>
      <w:r w:rsidR="00325197">
        <w:t>í</w:t>
      </w:r>
      <w:r w:rsidR="0006712C">
        <w:t xml:space="preserve"> i další t</w:t>
      </w:r>
      <w:r w:rsidR="00035ABC">
        <w:t>ypy</w:t>
      </w:r>
      <w:r w:rsidR="0006712C">
        <w:t xml:space="preserve"> </w:t>
      </w:r>
      <w:r>
        <w:t>házené</w:t>
      </w:r>
      <w:r w:rsidR="0006712C">
        <w:t xml:space="preserve">. </w:t>
      </w:r>
      <w:r>
        <w:t>Těmi</w:t>
      </w:r>
      <w:r w:rsidR="0006712C">
        <w:t xml:space="preserve"> jsou </w:t>
      </w:r>
      <w:r w:rsidR="00730BD3">
        <w:t>takzvaná</w:t>
      </w:r>
      <w:r w:rsidR="0006712C">
        <w:t xml:space="preserve"> </w:t>
      </w:r>
      <w:r w:rsidR="00730BD3">
        <w:t>miniházená</w:t>
      </w:r>
      <w:r w:rsidR="003C2333">
        <w:t>,</w:t>
      </w:r>
      <w:r w:rsidR="003C2333" w:rsidRPr="00D90CD9">
        <w:t xml:space="preserve"> pl</w:t>
      </w:r>
      <w:r w:rsidR="00D90CD9" w:rsidRPr="00D90CD9">
        <w:t>áž</w:t>
      </w:r>
      <w:r w:rsidR="003C2333" w:rsidRPr="00D90CD9">
        <w:t>ov</w:t>
      </w:r>
      <w:r w:rsidR="00D90CD9" w:rsidRPr="00D90CD9">
        <w:t>á</w:t>
      </w:r>
      <w:r w:rsidR="003C2333" w:rsidRPr="00D90CD9">
        <w:t xml:space="preserve"> </w:t>
      </w:r>
      <w:r>
        <w:t>házena</w:t>
      </w:r>
      <w:r w:rsidR="003C2333">
        <w:t xml:space="preserve"> a </w:t>
      </w:r>
      <w:r w:rsidR="00730BD3">
        <w:t>národní</w:t>
      </w:r>
      <w:r w:rsidR="003C2333">
        <w:t xml:space="preserve"> </w:t>
      </w:r>
      <w:r w:rsidR="00730BD3">
        <w:t>házena</w:t>
      </w:r>
      <w:r w:rsidR="003C2333">
        <w:t xml:space="preserve">. </w:t>
      </w:r>
      <w:r>
        <w:t>Miniházená</w:t>
      </w:r>
      <w:r w:rsidR="003C2333">
        <w:t xml:space="preserve"> je </w:t>
      </w:r>
      <w:r w:rsidR="00730BD3">
        <w:t>označení</w:t>
      </w:r>
      <w:r w:rsidR="003C2333">
        <w:t xml:space="preserve"> </w:t>
      </w:r>
      <w:r w:rsidR="00730BD3">
        <w:t>házené</w:t>
      </w:r>
      <w:r w:rsidR="003C2333">
        <w:t xml:space="preserve"> v nižších </w:t>
      </w:r>
      <w:r w:rsidR="00C956F9">
        <w:t xml:space="preserve">kategoriích a pravidla se zde od </w:t>
      </w:r>
      <w:r>
        <w:t>klasické</w:t>
      </w:r>
      <w:r w:rsidR="00C956F9">
        <w:t xml:space="preserve"> </w:t>
      </w:r>
      <w:r w:rsidR="00730BD3">
        <w:t>házené</w:t>
      </w:r>
      <w:r w:rsidR="00C956F9">
        <w:t xml:space="preserve"> </w:t>
      </w:r>
      <w:r w:rsidR="00730BD3">
        <w:t xml:space="preserve">nepatrně </w:t>
      </w:r>
      <w:proofErr w:type="gramStart"/>
      <w:r w:rsidR="00730BD3">
        <w:t>liší</w:t>
      </w:r>
      <w:proofErr w:type="gramEnd"/>
      <w:r w:rsidR="00C956F9">
        <w:t xml:space="preserve">. </w:t>
      </w:r>
      <w:r w:rsidR="006C6988" w:rsidRPr="00D90CD9">
        <w:t>Pl</w:t>
      </w:r>
      <w:r w:rsidR="00D90CD9" w:rsidRPr="00D90CD9">
        <w:t>áž</w:t>
      </w:r>
      <w:r w:rsidR="006C6988" w:rsidRPr="00D90CD9">
        <w:t>ov</w:t>
      </w:r>
      <w:r w:rsidR="00D90CD9" w:rsidRPr="00D90CD9">
        <w:t>á</w:t>
      </w:r>
      <w:r w:rsidR="006C6988">
        <w:t xml:space="preserve"> </w:t>
      </w:r>
      <w:r>
        <w:t>házena</w:t>
      </w:r>
      <w:r w:rsidR="006C6988">
        <w:t xml:space="preserve"> se rozli</w:t>
      </w:r>
      <w:r w:rsidR="00E66C27">
        <w:t>š</w:t>
      </w:r>
      <w:r w:rsidR="006C6988">
        <w:t xml:space="preserve">uje od </w:t>
      </w:r>
      <w:r>
        <w:t>házené</w:t>
      </w:r>
      <w:r w:rsidR="006C6988">
        <w:t xml:space="preserve"> zejména </w:t>
      </w:r>
      <w:r w:rsidR="00730BD3">
        <w:t>tím</w:t>
      </w:r>
      <w:r w:rsidR="006C6988">
        <w:t xml:space="preserve">, </w:t>
      </w:r>
      <w:r w:rsidR="00730BD3">
        <w:t>že</w:t>
      </w:r>
      <w:r w:rsidR="006C6988">
        <w:t xml:space="preserve"> se hraje na </w:t>
      </w:r>
      <w:r>
        <w:t>pískovém</w:t>
      </w:r>
      <w:r w:rsidR="00A1002C">
        <w:t xml:space="preserve"> </w:t>
      </w:r>
      <w:r>
        <w:t>hřišti</w:t>
      </w:r>
      <w:r w:rsidR="00A1002C">
        <w:t xml:space="preserve">, nikoliv na </w:t>
      </w:r>
      <w:r w:rsidR="00730BD3">
        <w:t>pevném</w:t>
      </w:r>
      <w:r w:rsidR="00A1002C">
        <w:t xml:space="preserve"> povrchu. </w:t>
      </w:r>
      <w:r w:rsidR="008E1AA0">
        <w:t xml:space="preserve">Pravidla </w:t>
      </w:r>
      <w:r w:rsidR="00FB1A31">
        <w:t>od</w:t>
      </w:r>
      <w:r w:rsidR="00411871">
        <w:t> </w:t>
      </w:r>
      <w:r w:rsidR="00730BD3">
        <w:t>klasické</w:t>
      </w:r>
      <w:r w:rsidR="00411871">
        <w:t xml:space="preserve"> </w:t>
      </w:r>
      <w:r w:rsidR="00730BD3">
        <w:t>házené</w:t>
      </w:r>
      <w:r w:rsidR="00FB1A31">
        <w:t xml:space="preserve"> jsou také velmi od</w:t>
      </w:r>
      <w:r w:rsidR="00730BD3">
        <w:t>chylná</w:t>
      </w:r>
      <w:r w:rsidR="00FB1A31">
        <w:t xml:space="preserve">. </w:t>
      </w:r>
      <w:r w:rsidR="00730BD3">
        <w:t>Národní</w:t>
      </w:r>
      <w:r w:rsidR="00FB1A31">
        <w:t xml:space="preserve"> </w:t>
      </w:r>
      <w:r w:rsidR="00730BD3">
        <w:t>házena</w:t>
      </w:r>
      <w:r w:rsidR="00225CBE">
        <w:t xml:space="preserve"> rovněž</w:t>
      </w:r>
      <w:r w:rsidR="00315F52">
        <w:t xml:space="preserve"> nemá </w:t>
      </w:r>
      <w:r w:rsidR="00730BD3">
        <w:t>stejná</w:t>
      </w:r>
      <w:r w:rsidR="00315F52">
        <w:t xml:space="preserve"> pravidla a </w:t>
      </w:r>
      <w:proofErr w:type="gramStart"/>
      <w:r w:rsidR="00730BD3">
        <w:t>liší</w:t>
      </w:r>
      <w:proofErr w:type="gramEnd"/>
      <w:r w:rsidR="00315F52">
        <w:t xml:space="preserve"> se například </w:t>
      </w:r>
      <w:r w:rsidR="00730BD3">
        <w:t>jiným</w:t>
      </w:r>
      <w:r w:rsidR="00817CF4">
        <w:t xml:space="preserve"> </w:t>
      </w:r>
      <w:r w:rsidR="00730BD3">
        <w:t>rozděleným</w:t>
      </w:r>
      <w:r w:rsidR="00817CF4">
        <w:t xml:space="preserve"> </w:t>
      </w:r>
      <w:r w:rsidR="00730BD3">
        <w:t>hřiště</w:t>
      </w:r>
      <w:r w:rsidR="00817CF4">
        <w:t xml:space="preserve">. </w:t>
      </w:r>
    </w:p>
    <w:p w14:paraId="3E8129B2" w14:textId="3610F491" w:rsidR="005563B3" w:rsidRDefault="006E58CB" w:rsidP="00CD5997">
      <w:r>
        <w:t>Jako po</w:t>
      </w:r>
      <w:r w:rsidR="00073C81">
        <w:t xml:space="preserve">čátek házené </w:t>
      </w:r>
      <w:r w:rsidR="00995515" w:rsidRPr="00995515">
        <w:t xml:space="preserve">se považuje hra, kterou roku 1898 zavedl učitel Holger </w:t>
      </w:r>
      <w:proofErr w:type="spellStart"/>
      <w:r w:rsidR="00995515" w:rsidRPr="00995515">
        <w:t>Nielsen</w:t>
      </w:r>
      <w:proofErr w:type="spellEnd"/>
      <w:r w:rsidR="00995515" w:rsidRPr="00995515">
        <w:t xml:space="preserve"> na </w:t>
      </w:r>
      <w:proofErr w:type="spellStart"/>
      <w:r w:rsidR="00995515" w:rsidRPr="00995515">
        <w:t>ordrupském</w:t>
      </w:r>
      <w:proofErr w:type="spellEnd"/>
      <w:r w:rsidR="00995515" w:rsidRPr="00995515">
        <w:t xml:space="preserve"> gymnáziu v Dánsku. Tato hra byla nazývána "</w:t>
      </w:r>
      <w:proofErr w:type="spellStart"/>
      <w:r w:rsidR="00995515" w:rsidRPr="00995515">
        <w:t>haandbold</w:t>
      </w:r>
      <w:proofErr w:type="spellEnd"/>
      <w:r w:rsidR="00995515" w:rsidRPr="00995515">
        <w:t xml:space="preserve">." V roce 1904 vznikl dánský </w:t>
      </w:r>
      <w:proofErr w:type="spellStart"/>
      <w:r w:rsidR="00995515" w:rsidRPr="00995515">
        <w:t>Haandboldový</w:t>
      </w:r>
      <w:proofErr w:type="spellEnd"/>
      <w:r w:rsidR="00995515" w:rsidRPr="00995515">
        <w:t xml:space="preserve"> svaz, který začal pořádat pravidelné soutěže. O dva roky později byla pravidla </w:t>
      </w:r>
      <w:proofErr w:type="spellStart"/>
      <w:r w:rsidR="00995515" w:rsidRPr="00995515">
        <w:t>haanboldu</w:t>
      </w:r>
      <w:proofErr w:type="spellEnd"/>
      <w:r w:rsidR="00995515" w:rsidRPr="00995515">
        <w:t xml:space="preserve"> poprvé zaznamenána v knižní podobě. Na začátku 20. století se na některých švédských školách objevila varianta s názvem "</w:t>
      </w:r>
      <w:proofErr w:type="spellStart"/>
      <w:r w:rsidR="00995515" w:rsidRPr="00995515">
        <w:t>handboll</w:t>
      </w:r>
      <w:proofErr w:type="spellEnd"/>
      <w:r w:rsidR="00995515" w:rsidRPr="00995515">
        <w:t xml:space="preserve">," která se odlišovala od dánské verze. Vzhledem k tomu, že se tato hra hrála převážně v halách, byly rozměry herního prostoru relativně malé. První oficiální </w:t>
      </w:r>
      <w:r w:rsidR="003617B9">
        <w:t>utkání</w:t>
      </w:r>
      <w:r w:rsidR="00995515" w:rsidRPr="00995515">
        <w:t xml:space="preserve"> v </w:t>
      </w:r>
      <w:proofErr w:type="spellStart"/>
      <w:r w:rsidR="00995515" w:rsidRPr="00995515">
        <w:t>handbollu</w:t>
      </w:r>
      <w:proofErr w:type="spellEnd"/>
      <w:r w:rsidR="00995515" w:rsidRPr="00995515">
        <w:t xml:space="preserve"> se uskutečnil v roce 1907</w:t>
      </w:r>
      <w:r w:rsidR="008E06AF">
        <w:t xml:space="preserve"> </w:t>
      </w:r>
      <w:r w:rsidR="008E06AF">
        <w:fldChar w:fldCharType="begin"/>
      </w:r>
      <w:r w:rsidR="00885CCD">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fldChar w:fldCharType="separate"/>
      </w:r>
      <w:r w:rsidR="00885CCD">
        <w:rPr>
          <w:noProof/>
        </w:rPr>
        <w:t>(Táborský, 2004)</w:t>
      </w:r>
      <w:r w:rsidR="008E06AF">
        <w:fldChar w:fldCharType="end"/>
      </w:r>
      <w:r w:rsidR="008E06AF">
        <w:t>.</w:t>
      </w:r>
    </w:p>
    <w:p w14:paraId="25CC352B" w14:textId="4D8CEFA3" w:rsidR="00896C39" w:rsidRDefault="00E56D46" w:rsidP="00CD5997">
      <w:r>
        <w:lastRenderedPageBreak/>
        <w:t>P</w:t>
      </w:r>
      <w:r w:rsidR="00503DE7">
        <w:t>ro mezinárodní házenou</w:t>
      </w:r>
      <w:r w:rsidR="00D10EBB">
        <w:t xml:space="preserve"> </w:t>
      </w:r>
      <w:r w:rsidR="008A17FD">
        <w:t>byl</w:t>
      </w:r>
      <w:r>
        <w:t xml:space="preserve">y </w:t>
      </w:r>
      <w:r w:rsidR="003D2129">
        <w:t>klíčové</w:t>
      </w:r>
      <w:r>
        <w:t xml:space="preserve"> dva roky. Rok 1934</w:t>
      </w:r>
      <w:r w:rsidR="001D4025">
        <w:t>, kdy kongre</w:t>
      </w:r>
      <w:r w:rsidR="00CE512D">
        <w:t xml:space="preserve">s IAHF </w:t>
      </w:r>
      <w:r w:rsidR="00665C87">
        <w:t>mezinárodně</w:t>
      </w:r>
      <w:r w:rsidR="00CE512D">
        <w:t xml:space="preserve"> uznal </w:t>
      </w:r>
      <w:r w:rsidR="00665C87">
        <w:t>skandinávská</w:t>
      </w:r>
      <w:r w:rsidR="00172A2D">
        <w:t xml:space="preserve"> pravidla </w:t>
      </w:r>
      <w:r w:rsidR="00665C87">
        <w:t>házené</w:t>
      </w:r>
      <w:r w:rsidR="00172A2D">
        <w:t xml:space="preserve">, načež se v roce 1938 konalo </w:t>
      </w:r>
      <w:r w:rsidR="00635A3D">
        <w:t>mistrovství sv</w:t>
      </w:r>
      <w:r w:rsidR="00132565">
        <w:t>ěta</w:t>
      </w:r>
      <w:r w:rsidR="00172A2D">
        <w:t xml:space="preserve"> </w:t>
      </w:r>
      <w:r w:rsidR="006143C6">
        <w:t>v </w:t>
      </w:r>
      <w:r w:rsidR="00665C87">
        <w:t>Berlíně</w:t>
      </w:r>
      <w:r w:rsidR="006143C6">
        <w:t xml:space="preserve">. Tehdy </w:t>
      </w:r>
      <w:r w:rsidR="00665C87">
        <w:t>měla</w:t>
      </w:r>
      <w:r w:rsidR="00711888">
        <w:t xml:space="preserve"> </w:t>
      </w:r>
      <w:r w:rsidR="003D2129">
        <w:t xml:space="preserve">pravidla </w:t>
      </w:r>
      <w:r w:rsidR="00665C87">
        <w:t>házené</w:t>
      </w:r>
      <w:r w:rsidR="003D2129">
        <w:t xml:space="preserve"> jinou podobu, </w:t>
      </w:r>
      <w:r w:rsidR="00665C87">
        <w:t>než</w:t>
      </w:r>
      <w:r w:rsidR="003D2129">
        <w:t xml:space="preserve"> mají dnes</w:t>
      </w:r>
      <w:r w:rsidR="00014F44">
        <w:t>.</w:t>
      </w:r>
      <w:r w:rsidR="006143C6">
        <w:t xml:space="preserve"> </w:t>
      </w:r>
      <w:r w:rsidR="00665C87">
        <w:t>Druhým</w:t>
      </w:r>
      <w:r w:rsidR="006143C6">
        <w:t xml:space="preserve"> </w:t>
      </w:r>
      <w:r w:rsidR="00665C87">
        <w:t>klíčovým</w:t>
      </w:r>
      <w:r w:rsidR="006143C6">
        <w:t xml:space="preserve"> rokem se stal rok</w:t>
      </w:r>
      <w:r w:rsidR="00E038DD">
        <w:t xml:space="preserve"> 1946</w:t>
      </w:r>
      <w:r w:rsidR="00A501CC">
        <w:t xml:space="preserve">. Tento rok totiž vznikl </w:t>
      </w:r>
      <w:r w:rsidR="006A22C3">
        <w:t>kongres IHF (</w:t>
      </w:r>
      <w:proofErr w:type="spellStart"/>
      <w:r w:rsidR="00050F50">
        <w:t>Internationale</w:t>
      </w:r>
      <w:proofErr w:type="spellEnd"/>
      <w:r w:rsidR="00050F50">
        <w:t xml:space="preserve"> </w:t>
      </w:r>
      <w:proofErr w:type="spellStart"/>
      <w:r w:rsidR="00050F50">
        <w:t>Handball</w:t>
      </w:r>
      <w:proofErr w:type="spellEnd"/>
      <w:r w:rsidR="00050F50">
        <w:t xml:space="preserve"> </w:t>
      </w:r>
      <w:proofErr w:type="spellStart"/>
      <w:r w:rsidR="00050F50">
        <w:t>Federation</w:t>
      </w:r>
      <w:proofErr w:type="spellEnd"/>
      <w:r w:rsidR="006A22C3">
        <w:t>)</w:t>
      </w:r>
      <w:r w:rsidR="00DB47D0">
        <w:t>. To umožnilo</w:t>
      </w:r>
      <w:r w:rsidR="00CA6B88">
        <w:t xml:space="preserve"> </w:t>
      </w:r>
      <w:r w:rsidR="00665C87">
        <w:t>pravidelné</w:t>
      </w:r>
      <w:r w:rsidR="00DB47D0">
        <w:t xml:space="preserve"> </w:t>
      </w:r>
      <w:r w:rsidR="00665C87">
        <w:t>konaní</w:t>
      </w:r>
      <w:r w:rsidR="00CA6B88">
        <w:t xml:space="preserve"> MS </w:t>
      </w:r>
      <w:r w:rsidR="00665C87">
        <w:t>mužů</w:t>
      </w:r>
      <w:r w:rsidR="00CA6B88">
        <w:t xml:space="preserve"> i </w:t>
      </w:r>
      <w:r w:rsidR="002A20AC">
        <w:t>ž</w:t>
      </w:r>
      <w:r w:rsidR="00CA6B88">
        <w:t xml:space="preserve">en. </w:t>
      </w:r>
      <w:r w:rsidR="00DB7306">
        <w:t xml:space="preserve">Od </w:t>
      </w:r>
      <w:r w:rsidR="002A20AC">
        <w:t>té</w:t>
      </w:r>
      <w:r w:rsidR="00DB7306">
        <w:t xml:space="preserve"> doby popularita a sledovanost </w:t>
      </w:r>
      <w:r w:rsidR="00DF51D5">
        <w:t>házené</w:t>
      </w:r>
      <w:r w:rsidR="00DB7306">
        <w:t xml:space="preserve"> stále </w:t>
      </w:r>
      <w:r w:rsidR="00DF51D5">
        <w:t>narůstá</w:t>
      </w:r>
      <w:r w:rsidR="00490ADF">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490ADF">
        <w:t>.</w:t>
      </w:r>
    </w:p>
    <w:p w14:paraId="194F5662" w14:textId="31AE73C8" w:rsidR="009E33E4" w:rsidRDefault="009E33E4" w:rsidP="00CD5997">
      <w:r>
        <w:t>V</w:t>
      </w:r>
      <w:r w:rsidR="000E1BB2">
        <w:t> </w:t>
      </w:r>
      <w:r w:rsidR="002A20AC">
        <w:t>tehdejším</w:t>
      </w:r>
      <w:r w:rsidR="000E1BB2">
        <w:t xml:space="preserve"> </w:t>
      </w:r>
      <w:r w:rsidR="00881494">
        <w:t>Československu</w:t>
      </w:r>
      <w:r w:rsidR="000E1BB2">
        <w:t xml:space="preserve"> se první </w:t>
      </w:r>
      <w:r w:rsidR="00DF51D5">
        <w:t>utkání</w:t>
      </w:r>
      <w:r w:rsidR="000E1BB2">
        <w:t xml:space="preserve"> oddílových družstev </w:t>
      </w:r>
      <w:r w:rsidR="00793195">
        <w:t xml:space="preserve">házené </w:t>
      </w:r>
      <w:r w:rsidR="000E1BB2">
        <w:t>konalo v roce 1947</w:t>
      </w:r>
      <w:r w:rsidR="00A608B9">
        <w:t>. Hlavn</w:t>
      </w:r>
      <w:r w:rsidR="002A20AC">
        <w:t>í</w:t>
      </w:r>
      <w:r w:rsidR="00A608B9">
        <w:t xml:space="preserve"> iniciaci pro </w:t>
      </w:r>
      <w:r w:rsidR="00881494">
        <w:t>tuto událost projevil Jan Radotínský.</w:t>
      </w:r>
      <w:r w:rsidR="008941E5">
        <w:t xml:space="preserve"> </w:t>
      </w:r>
      <w:r w:rsidR="001C61E5">
        <w:t>Zájem</w:t>
      </w:r>
      <w:r w:rsidR="00FB14EB">
        <w:t xml:space="preserve"> o </w:t>
      </w:r>
      <w:r w:rsidR="001C61E5">
        <w:t>právě</w:t>
      </w:r>
      <w:r w:rsidR="00FB14EB">
        <w:t xml:space="preserve"> tento sport stále roste. </w:t>
      </w:r>
      <w:r w:rsidR="001C61E5">
        <w:t>Rozšiřuje</w:t>
      </w:r>
      <w:r w:rsidR="00FB15CE">
        <w:t xml:space="preserve"> se okruh lidí, </w:t>
      </w:r>
      <w:r w:rsidR="001C61E5">
        <w:t>kteří</w:t>
      </w:r>
      <w:r w:rsidR="00FB15CE">
        <w:t xml:space="preserve"> tento sport </w:t>
      </w:r>
      <w:r w:rsidR="001C61E5">
        <w:t>amatérsk</w:t>
      </w:r>
      <w:r w:rsidR="004568BC">
        <w:t>y</w:t>
      </w:r>
      <w:r w:rsidR="001C61E5">
        <w:t xml:space="preserve"> či</w:t>
      </w:r>
      <w:r w:rsidR="000E1E24">
        <w:t xml:space="preserve"> </w:t>
      </w:r>
      <w:r w:rsidR="001C61E5">
        <w:t>profesionálně</w:t>
      </w:r>
      <w:r w:rsidR="000E1E24">
        <w:t xml:space="preserve"> </w:t>
      </w:r>
      <w:r w:rsidR="00FB15CE">
        <w:t>prov</w:t>
      </w:r>
      <w:r w:rsidR="0065642B">
        <w:t>o</w:t>
      </w:r>
      <w:r w:rsidR="00FB15CE">
        <w:t>zuj</w:t>
      </w:r>
      <w:r w:rsidR="001C61E5">
        <w:t>í</w:t>
      </w:r>
      <w:r w:rsidR="000E1E24">
        <w:t xml:space="preserve">. </w:t>
      </w:r>
      <w:r w:rsidR="00EE2312">
        <w:t>V</w:t>
      </w:r>
      <w:r w:rsidR="001C61E5">
        <w:t> </w:t>
      </w:r>
      <w:r w:rsidR="00EE2312">
        <w:t>p</w:t>
      </w:r>
      <w:r w:rsidR="001C61E5">
        <w:t>ří</w:t>
      </w:r>
      <w:r w:rsidR="00EE2312">
        <w:t>m</w:t>
      </w:r>
      <w:r w:rsidR="001C61E5">
        <w:t>é</w:t>
      </w:r>
      <w:r w:rsidR="00EE2312">
        <w:t xml:space="preserve"> </w:t>
      </w:r>
      <w:r w:rsidR="001C61E5">
        <w:t>úměrnosti</w:t>
      </w:r>
      <w:r w:rsidR="00EE2312">
        <w:t xml:space="preserve"> s </w:t>
      </w:r>
      <w:r w:rsidR="001C61E5">
        <w:t>tím</w:t>
      </w:r>
      <w:r w:rsidR="00EE2312">
        <w:t xml:space="preserve"> se </w:t>
      </w:r>
      <w:r w:rsidR="001C61E5">
        <w:t>přidávají</w:t>
      </w:r>
      <w:r w:rsidR="002543E8">
        <w:t xml:space="preserve"> i </w:t>
      </w:r>
      <w:r w:rsidR="001C61E5">
        <w:t>pasivní</w:t>
      </w:r>
      <w:r w:rsidR="002543E8">
        <w:t xml:space="preserve"> </w:t>
      </w:r>
      <w:r w:rsidR="001C61E5">
        <w:t>zájemci</w:t>
      </w:r>
      <w:r w:rsidR="002543E8">
        <w:t xml:space="preserve"> o tento sport</w:t>
      </w:r>
      <w:r w:rsidR="0065642B">
        <w:t xml:space="preserve">, </w:t>
      </w:r>
      <w:r w:rsidR="002543E8">
        <w:t xml:space="preserve">tedy </w:t>
      </w:r>
      <w:r w:rsidR="001C61E5">
        <w:t>fanoušci</w:t>
      </w:r>
      <w:r w:rsidR="00A32EDE">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A32EDE">
        <w:t>.</w:t>
      </w:r>
    </w:p>
    <w:p w14:paraId="7BE52D3D" w14:textId="55DF2DBF" w:rsidR="00350D57" w:rsidRDefault="00350D57" w:rsidP="00CD5997">
      <w:r w:rsidRPr="00B92B78">
        <w:t>Házená si udržuje v Evropě vysokou popularitu a rychle se rozvíjí v severní Asii a Africe. V Americe začínají organizovat národní a kontinentální šampionáty</w:t>
      </w:r>
      <w:r w:rsidR="00665C87">
        <w:t>.</w:t>
      </w:r>
    </w:p>
    <w:p w14:paraId="2B04D2CB" w14:textId="77777777" w:rsidR="00350D57" w:rsidRDefault="00350D57" w:rsidP="00896C39">
      <w:pPr>
        <w:ind w:firstLine="708"/>
      </w:pPr>
    </w:p>
    <w:p w14:paraId="29004F57" w14:textId="6847CE8F" w:rsidR="00BC73E4" w:rsidRPr="00896C39" w:rsidRDefault="00BC73E4" w:rsidP="00A501CC">
      <w:pPr>
        <w:pStyle w:val="Nadpis3"/>
        <w:rPr>
          <w:rStyle w:val="normaltextrun"/>
          <w:rFonts w:asciiTheme="minorHAnsi" w:hAnsiTheme="minorHAnsi" w:cstheme="minorBidi"/>
          <w:sz w:val="22"/>
          <w:szCs w:val="22"/>
          <w:lang w:val="en-US"/>
        </w:rPr>
      </w:pPr>
      <w:bookmarkStart w:id="3" w:name="_Toc158978144"/>
      <w:r>
        <w:rPr>
          <w:rStyle w:val="normaltextrun"/>
          <w:rFonts w:ascii="Calibri" w:hAnsi="Calibri" w:cs="Calibri"/>
          <w:sz w:val="22"/>
          <w:szCs w:val="22"/>
        </w:rPr>
        <w:t>Pravidla</w:t>
      </w:r>
      <w:bookmarkEnd w:id="3"/>
    </w:p>
    <w:p w14:paraId="0CC01517" w14:textId="253ACF0C" w:rsidR="00D12174" w:rsidRDefault="00D12174" w:rsidP="00D12174">
      <w:r>
        <w:t xml:space="preserve">Na začátek je potřeba uvést </w:t>
      </w:r>
      <w:r w:rsidR="00C46FB2">
        <w:t xml:space="preserve">skutečnost, že </w:t>
      </w:r>
      <w:r w:rsidR="00CB4961">
        <w:t>tento sport se neustále vyvíjí</w:t>
      </w:r>
      <w:r w:rsidR="001E70B2">
        <w:t>,</w:t>
      </w:r>
      <w:r w:rsidR="0062764D">
        <w:t xml:space="preserve"> a p</w:t>
      </w:r>
      <w:r w:rsidR="00CB4961">
        <w:t>ředevším</w:t>
      </w:r>
      <w:r w:rsidR="00E30D26">
        <w:t xml:space="preserve"> </w:t>
      </w:r>
      <w:r w:rsidR="00CB4961">
        <w:t>pravidla</w:t>
      </w:r>
      <w:r w:rsidR="00175661">
        <w:t xml:space="preserve"> se stále lehce </w:t>
      </w:r>
      <w:r w:rsidR="00637A4C">
        <w:t xml:space="preserve">upravují nejen kvůli </w:t>
      </w:r>
      <w:r w:rsidR="009B3379">
        <w:t>větší bezpečnosti hráčů</w:t>
      </w:r>
      <w:r w:rsidR="00617620">
        <w:t xml:space="preserve">, ale i kvůli </w:t>
      </w:r>
      <w:r w:rsidR="00297A4A">
        <w:t>tomu, že házená se st</w:t>
      </w:r>
      <w:r w:rsidR="00B67DA1">
        <w:t xml:space="preserve">ává více dynamickým </w:t>
      </w:r>
      <w:r w:rsidR="00A65C81">
        <w:t xml:space="preserve">a kontaktním </w:t>
      </w:r>
      <w:r w:rsidR="00B67DA1">
        <w:t>sportem</w:t>
      </w:r>
      <w:r w:rsidR="00175661">
        <w:t>.</w:t>
      </w:r>
      <w:r w:rsidR="00F9537A">
        <w:t xml:space="preserve"> Vždy tedy musíme pracovat s aktualizovanými zdroji.</w:t>
      </w:r>
    </w:p>
    <w:p w14:paraId="2C5E9A2C" w14:textId="77777777" w:rsidR="00547EB4" w:rsidRPr="00E27ADB" w:rsidRDefault="00547EB4" w:rsidP="00CD5997">
      <w:r w:rsidRPr="00E27ADB">
        <w:t xml:space="preserve">Pro lepší představu o tomto sportu a bližší přiblížení obsahu této práce následuje stručný popis základních pravidel hry a potřebného vybavení. </w:t>
      </w:r>
    </w:p>
    <w:p w14:paraId="444D54C3" w14:textId="77777777" w:rsidR="00547EB4" w:rsidRPr="00E27ADB" w:rsidRDefault="00547EB4" w:rsidP="00547EB4">
      <w:pPr>
        <w:rPr>
          <w:b/>
          <w:bCs/>
        </w:rPr>
      </w:pPr>
      <w:r w:rsidRPr="00E27ADB">
        <w:rPr>
          <w:b/>
          <w:bCs/>
        </w:rPr>
        <w:t>Hřiště a jeho vybavení</w:t>
      </w:r>
    </w:p>
    <w:p w14:paraId="65B9A151" w14:textId="77777777" w:rsidR="00547EB4" w:rsidRPr="00E27ADB" w:rsidRDefault="00547EB4" w:rsidP="00547EB4">
      <w:r w:rsidRPr="00E27ADB">
        <w:t xml:space="preserve">Házená se obvykle hraje v hale, kde se nachází hřiště, které může být i víceúčelové. Na házenkářském hřišti, o délce 40 metrů a šířce 20 metrů, je vyznačeno několik čar. Postranní čáry vyznačují hranice hřiště a </w:t>
      </w:r>
      <w:proofErr w:type="spellStart"/>
      <w:r w:rsidRPr="00E27ADB">
        <w:t>outového</w:t>
      </w:r>
      <w:proofErr w:type="spellEnd"/>
      <w:r w:rsidRPr="00E27ADB">
        <w:t xml:space="preserve"> území. Střední čára rozděluje hřiště přesně napůl. Jedná se tedy o čáru, která vymezuje rozdíl mezi polem jednotlivých družstev.</w:t>
      </w:r>
    </w:p>
    <w:p w14:paraId="1D6E9085" w14:textId="77777777" w:rsidR="00547EB4" w:rsidRPr="00E27ADB" w:rsidRDefault="00547EB4" w:rsidP="00547EB4">
      <w:r w:rsidRPr="00E27ADB">
        <w:t>Na hřišti jsou umístěny dvě branky.</w:t>
      </w:r>
      <w:r w:rsidRPr="00E27ADB">
        <w:rPr>
          <w:rFonts w:ascii="Arial" w:hAnsi="Arial" w:cs="Arial"/>
          <w:color w:val="202124"/>
          <w:shd w:val="clear" w:color="auto" w:fill="FFFFFF"/>
        </w:rPr>
        <w:t xml:space="preserve"> </w:t>
      </w:r>
      <w:r w:rsidRPr="00E27ADB">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obvykle dlouhá 1 metr a vzdálená 7 metrů od branky, odkud se vykonávají tresty v podobě přímé střely na bránu. </w:t>
      </w:r>
    </w:p>
    <w:p w14:paraId="35AB0DF7" w14:textId="77777777" w:rsidR="00547EB4" w:rsidRPr="00E27ADB" w:rsidRDefault="00547EB4" w:rsidP="00547EB4">
      <w:pPr>
        <w:rPr>
          <w:b/>
          <w:bCs/>
        </w:rPr>
      </w:pPr>
      <w:r w:rsidRPr="00E27ADB">
        <w:rPr>
          <w:b/>
          <w:bCs/>
        </w:rPr>
        <w:t>Zacházení s míčem</w:t>
      </w:r>
    </w:p>
    <w:p w14:paraId="7E4399CA" w14:textId="77777777" w:rsidR="00547EB4" w:rsidRPr="00E27ADB" w:rsidRDefault="00547EB4" w:rsidP="00547EB4">
      <w:r w:rsidRPr="00E27ADB">
        <w:t xml:space="preserve">Míč je kulatý se syntetickým či koženým povrchem. Muži hrají s míčem o váze </w:t>
      </w:r>
      <w:r w:rsidRPr="00E27ADB">
        <w:rPr>
          <w:color w:val="000000" w:themeColor="text1"/>
        </w:rPr>
        <w:t xml:space="preserve">425-475 gramů a obvodem 58-60 centimetrů. Pro ženy je to pak 325-400 gramů s obvodem 54-56 </w:t>
      </w:r>
      <w:r w:rsidRPr="00E27ADB">
        <w:t xml:space="preserve">centimetrů. Hráči mají dovoleno se míče dotknout jakoukoli částí těla kromě nohy pod kolenem. Brankář se míče smí dotknout jakoukoliv částí těla. Drtivou většinu času však k zacházením s míčem používají prsty na rukách. Hráči házené pak od určité kategorie používají pro lepší přilnavost speciální lepidlo. Pro naprostou většinu případů volí hráči pro střelbu na bránu i pro přihrávky spoluhráči jednoruč, a to většinou v pohybu a ke střelbě na branku dochází dokonce velice často při výskoku. Pravidla o pohybu hráčích na hřišti jsou maximálně určeny třemi kroky hráče, poté musí dojít k vedení míče neboli driblinku, který je nepřerušovaný </w:t>
      </w:r>
      <w:proofErr w:type="spellStart"/>
      <w:r w:rsidRPr="00E27ADB">
        <w:t>víceúderový</w:t>
      </w:r>
      <w:proofErr w:type="spellEnd"/>
      <w:r w:rsidRPr="00E27ADB">
        <w:t xml:space="preserve">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026FCB27" w14:textId="77777777" w:rsidR="00547EB4" w:rsidRPr="00E27ADB" w:rsidRDefault="00547EB4" w:rsidP="00547EB4">
      <w:pPr>
        <w:jc w:val="center"/>
        <w:rPr>
          <w:b/>
          <w:bCs/>
        </w:rPr>
      </w:pPr>
      <w:r w:rsidRPr="00E27ADB">
        <w:rPr>
          <w:b/>
          <w:bCs/>
          <w:noProof/>
        </w:rPr>
        <w:lastRenderedPageBreak/>
        <w:drawing>
          <wp:inline distT="0" distB="0" distL="0" distR="0" wp14:anchorId="3BEA82D3" wp14:editId="678EAE31">
            <wp:extent cx="4682837" cy="2549441"/>
            <wp:effectExtent l="0" t="0" r="3810" b="3810"/>
            <wp:docPr id="20752806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044" cy="2557720"/>
                    </a:xfrm>
                    <a:prstGeom prst="rect">
                      <a:avLst/>
                    </a:prstGeom>
                    <a:noFill/>
                    <a:ln>
                      <a:noFill/>
                    </a:ln>
                  </pic:spPr>
                </pic:pic>
              </a:graphicData>
            </a:graphic>
          </wp:inline>
        </w:drawing>
      </w:r>
    </w:p>
    <w:p w14:paraId="15D158E2" w14:textId="77777777" w:rsidR="00547EB4" w:rsidRPr="00E27ADB" w:rsidRDefault="00547EB4" w:rsidP="00547EB4">
      <w:pPr>
        <w:jc w:val="center"/>
      </w:pPr>
      <w:r w:rsidRPr="00E27ADB">
        <w:t>http://www.sportovni-umele-povrchy.cz/wp-content/uploads/hazena-model1.jpg</w:t>
      </w:r>
    </w:p>
    <w:p w14:paraId="1B4B950C" w14:textId="77777777" w:rsidR="00547EB4" w:rsidRPr="00E27ADB" w:rsidRDefault="00547EB4" w:rsidP="00547EB4">
      <w:pPr>
        <w:rPr>
          <w:b/>
          <w:bCs/>
        </w:rPr>
      </w:pPr>
      <w:r w:rsidRPr="00E27ADB">
        <w:rPr>
          <w:b/>
          <w:bCs/>
        </w:rPr>
        <w:t>Hráči</w:t>
      </w:r>
    </w:p>
    <w:p w14:paraId="3DA1A7A7" w14:textId="77777777" w:rsidR="00547EB4" w:rsidRPr="00E27ADB" w:rsidRDefault="00547EB4" w:rsidP="00547EB4">
      <w:r w:rsidRPr="00E27ADB">
        <w:t>Každé družstvo má povoleno nastoupit k utkání s nejvyšším počtem šestnácti hráčů. Na hřišti je ovšem maximální povolený počet sedmi hráčů. Tedy šest hráčů v hracím poli a jeden brankář. Hráči se mohou (obvykle pod vedením trenéra či při způsobení zranění nebo za jiných okolností) střídat podobně jako v hokeji. Střídání hráčů tedy není omezeno počtem. Hráči v poli se musí barevně odlišovat od brankářů. Zároveň má každý hráč na dresu své číslo, které během utkání nesmí změnit.</w:t>
      </w:r>
    </w:p>
    <w:p w14:paraId="7DA997A4" w14:textId="77777777" w:rsidR="00547EB4" w:rsidRPr="00E27ADB" w:rsidRDefault="00547EB4" w:rsidP="00547EB4">
      <w:r w:rsidRPr="00E27ADB">
        <w:t xml:space="preserve">Hráči v házené, podobně jako v jiných týmových sportech, hrají na různých postech, a tudíž mají v rámci družstva odlišné funkce. Brankář samozřejmě usiluje o to, aby do branky za ním nepronikl míč. Funkce hráčů v poli již ovšem nejsou, z názvů jednotlivých funkcí, tak zjevné. Druhy postů hráčů v poli jsou tři a dále se ještě dělí. Jedná se o post spojky (pravé, levé, střední), post křídla (pravé, levé) a post </w:t>
      </w:r>
      <w:proofErr w:type="spellStart"/>
      <w:r w:rsidRPr="00E27ADB">
        <w:t>pivota</w:t>
      </w:r>
      <w:proofErr w:type="spellEnd"/>
      <w:r w:rsidRPr="00E27ADB">
        <w:t xml:space="preserve">. </w:t>
      </w:r>
      <w:r w:rsidRPr="00E27ADB">
        <w:rPr>
          <w:color w:val="000000" w:themeColor="text1"/>
        </w:rPr>
        <w:t xml:space="preserve">Primární rolí spojky je propojit útok týmu a zabezpečit efektivní komunikaci mezi hráči na hřišti, a to hlavně těmi útočícími. Hráč na křídle má také několik klíčových funkcí. Často je zodpovědný za založení rychlého útoku, ale i za roztáhnutí hry v postupném útoku. Pivot je většinou fyzicky statnější hráč, který v obraně </w:t>
      </w:r>
      <w:proofErr w:type="gramStart"/>
      <w:r w:rsidRPr="00E27ADB">
        <w:rPr>
          <w:color w:val="000000" w:themeColor="text1"/>
        </w:rPr>
        <w:t>vytváří</w:t>
      </w:r>
      <w:proofErr w:type="gramEnd"/>
      <w:r w:rsidRPr="00E27ADB">
        <w:rPr>
          <w:color w:val="000000" w:themeColor="text1"/>
        </w:rPr>
        <w:t xml:space="preserve"> blok a stejně jako křídlo se standardně dostává do situací, kde útok zakončuje.  </w:t>
      </w:r>
    </w:p>
    <w:p w14:paraId="6E2B76F2" w14:textId="77777777" w:rsidR="00547EB4" w:rsidRPr="00E27ADB" w:rsidRDefault="00547EB4" w:rsidP="00547EB4">
      <w:pPr>
        <w:rPr>
          <w:b/>
          <w:bCs/>
        </w:rPr>
      </w:pPr>
      <w:r w:rsidRPr="00E27ADB">
        <w:rPr>
          <w:b/>
          <w:bCs/>
        </w:rPr>
        <w:t>Hra</w:t>
      </w:r>
    </w:p>
    <w:p w14:paraId="147F123C" w14:textId="77777777" w:rsidR="00547EB4" w:rsidRPr="00E27ADB" w:rsidRDefault="00547EB4" w:rsidP="00547EB4">
      <w:r w:rsidRPr="00E27ADB">
        <w:t xml:space="preserve">Hra házené má dvě hlavní fáze – fázi útočnou a fázi obranou. Tedy fázi, kdy družstvo zahájí ofenzivu proti soupeřovu družstvu. Soupeřovo družstvo zažívá fázi obranou, jinými slovy defenzivní, při které buďto inkasuje gól, nebo útok úspěšně odrazí. Nejen při této situaci pak samozřejmě může dojít k nedovolenému zákroku a rozhodčí poté rozhoduje o dalším vývoji hry v podobě různých trestů apod. </w:t>
      </w:r>
    </w:p>
    <w:p w14:paraId="69EB460F" w14:textId="77777777" w:rsidR="00547EB4" w:rsidRPr="00E27ADB" w:rsidRDefault="00547EB4" w:rsidP="00547EB4">
      <w:pPr>
        <w:rPr>
          <w:b/>
          <w:bCs/>
        </w:rPr>
      </w:pPr>
    </w:p>
    <w:p w14:paraId="01EBAB7C" w14:textId="77777777" w:rsidR="00547EB4" w:rsidRPr="00E27ADB" w:rsidRDefault="00547EB4" w:rsidP="00547EB4">
      <w:pPr>
        <w:rPr>
          <w:b/>
          <w:bCs/>
        </w:rPr>
      </w:pPr>
      <w:r w:rsidRPr="00E27ADB">
        <w:rPr>
          <w:b/>
          <w:bCs/>
        </w:rPr>
        <w:t>Chování k soupeři a tresty</w:t>
      </w:r>
    </w:p>
    <w:p w14:paraId="491E5517" w14:textId="77777777" w:rsidR="00547EB4" w:rsidRPr="00E27ADB" w:rsidRDefault="00547EB4" w:rsidP="00547EB4">
      <w:r w:rsidRPr="00E27ADB">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E27ADB" w:rsidRDefault="00547EB4" w:rsidP="00547EB4">
      <w:pPr>
        <w:numPr>
          <w:ilvl w:val="0"/>
          <w:numId w:val="56"/>
        </w:numPr>
      </w:pPr>
      <w:r w:rsidRPr="00E27ADB">
        <w:lastRenderedPageBreak/>
        <w:t xml:space="preserve">Hráčům je zakázáno útočit na hlavu soupeře a také se ostatních hráčů trefovat míčem do obličeje. </w:t>
      </w:r>
    </w:p>
    <w:p w14:paraId="147218FD" w14:textId="77777777" w:rsidR="00547EB4" w:rsidRPr="00E27ADB" w:rsidRDefault="00547EB4" w:rsidP="00547EB4">
      <w:pPr>
        <w:numPr>
          <w:ilvl w:val="0"/>
          <w:numId w:val="56"/>
        </w:numPr>
      </w:pPr>
      <w:r w:rsidRPr="00E27ADB">
        <w:t xml:space="preserve">Zakázané je kopání, udílení úderů rukou, tlačení či tahání soupeře a další použití hrubé síly a nesportovního chování. </w:t>
      </w:r>
    </w:p>
    <w:p w14:paraId="783557A1" w14:textId="77777777" w:rsidR="00547EB4" w:rsidRPr="00E27ADB" w:rsidRDefault="00547EB4" w:rsidP="00547EB4">
      <w:pPr>
        <w:numPr>
          <w:ilvl w:val="0"/>
          <w:numId w:val="56"/>
        </w:numPr>
      </w:pPr>
      <w:r w:rsidRPr="00E27ADB">
        <w:t>Hráči nesmí držet, natož tahat soupeře za tělo a dres, a to hlavně při výskoku nebo pohybu, kterým by soupeřovi mohli způsobit újmu na zdraví. Také platí pravidlo, že protihráče můžou bránit pouze zepředu, nikoli tedy ze soupeřova boku nebo dokonce zezadu.</w:t>
      </w:r>
    </w:p>
    <w:p w14:paraId="316FC4C2" w14:textId="77777777" w:rsidR="00547EB4" w:rsidRPr="00E27ADB" w:rsidRDefault="00547EB4" w:rsidP="00547EB4">
      <w:pPr>
        <w:numPr>
          <w:ilvl w:val="0"/>
          <w:numId w:val="56"/>
        </w:numPr>
      </w:pPr>
      <w:r w:rsidRPr="00E27ADB">
        <w:t>Brankář v házené má právo na volný pohyb v rámci svého brankoviště a hráči protějšího týmu do něj nesmí vstupovat. Brankář má tak v tomto prostoru 100% právo na ochranu.</w:t>
      </w:r>
    </w:p>
    <w:p w14:paraId="27DC1753" w14:textId="77777777" w:rsidR="00547EB4" w:rsidRPr="00E27ADB" w:rsidRDefault="00547EB4" w:rsidP="00547EB4">
      <w:pPr>
        <w:ind w:left="360"/>
      </w:pPr>
      <w:r w:rsidRPr="00E27ADB">
        <w:t xml:space="preserve">Aby hra byla fér a plynula bez větších komplikací hladce, porušení pravidel je pochopitelně třeba potrestat. Mezi nejčastější tresty za nedovolené zákroky </w:t>
      </w:r>
      <w:proofErr w:type="gramStart"/>
      <w:r w:rsidRPr="00E27ADB">
        <w:t>patří</w:t>
      </w:r>
      <w:proofErr w:type="gramEnd"/>
      <w:r w:rsidRPr="00E27ADB">
        <w:t>:</w:t>
      </w:r>
    </w:p>
    <w:p w14:paraId="4177A49E" w14:textId="77777777" w:rsidR="00547EB4" w:rsidRPr="00E27ADB" w:rsidRDefault="00547EB4" w:rsidP="00547EB4">
      <w:pPr>
        <w:numPr>
          <w:ilvl w:val="0"/>
          <w:numId w:val="57"/>
        </w:numPr>
      </w:pPr>
      <w:r w:rsidRPr="00E27ADB">
        <w:t xml:space="preserve">Trestný hod je volný hod na branku. Na branku se střílí ze sedmi metrů. Hráč, který provádí trestný hod se </w:t>
      </w:r>
      <w:proofErr w:type="gramStart"/>
      <w:r w:rsidRPr="00E27ADB">
        <w:t>snaží</w:t>
      </w:r>
      <w:proofErr w:type="gramEnd"/>
      <w:r w:rsidRPr="00E27ADB">
        <w:t xml:space="preserve"> překonat brankáře, který se však nesmí pohybovat za čtyř metrovém území, které je označeno krátkou čárou na hřišti. </w:t>
      </w:r>
    </w:p>
    <w:p w14:paraId="25F31698" w14:textId="77777777" w:rsidR="00547EB4" w:rsidRPr="00E27ADB" w:rsidRDefault="00547EB4" w:rsidP="00547EB4">
      <w:pPr>
        <w:numPr>
          <w:ilvl w:val="0"/>
          <w:numId w:val="57"/>
        </w:numPr>
      </w:pPr>
      <w:r w:rsidRPr="00E27ADB">
        <w:t xml:space="preserve">Vyloučení jednoho konkrétního hráče na 2 minuty. </w:t>
      </w:r>
      <w:r w:rsidRPr="00E27ADB">
        <w:rPr>
          <w:color w:val="000000" w:themeColor="text1"/>
        </w:rPr>
        <w:t>Za vážnější přestupek proti pravidlům házené lze hráče vyloučit i do konce utkání.</w:t>
      </w:r>
    </w:p>
    <w:p w14:paraId="79B68CD9" w14:textId="1C364A32" w:rsidR="00547EB4" w:rsidRPr="00E27ADB" w:rsidRDefault="00547EB4" w:rsidP="00547EB4">
      <w:pPr>
        <w:ind w:left="360"/>
        <w:rPr>
          <w:vanish/>
        </w:rPr>
      </w:pPr>
      <w:r w:rsidRPr="00E27ADB">
        <w:t>O verdiktech trestů za nedovolené zákroky rozhodují dva rozhodčí, kteří jsou přítomni přímo na hřišti nebo v </w:t>
      </w:r>
      <w:proofErr w:type="spellStart"/>
      <w:r w:rsidRPr="00E27ADB">
        <w:t>outovém</w:t>
      </w:r>
      <w:proofErr w:type="spellEnd"/>
      <w:r w:rsidRPr="00E27ADB">
        <w:t xml:space="preserve"> území po celou dobu </w:t>
      </w:r>
      <w:r w:rsidR="003617B9">
        <w:t>utkání</w:t>
      </w:r>
      <w:r w:rsidRPr="00E27ADB">
        <w:t xml:space="preserve">. Rozhodčí také mají k dispozici různě barevné karty. Karta žluté barvy </w:t>
      </w:r>
      <w:proofErr w:type="gramStart"/>
      <w:r w:rsidRPr="00E27ADB">
        <w:t>slouží</w:t>
      </w:r>
      <w:proofErr w:type="gramEnd"/>
      <w:r w:rsidRPr="00E27ADB">
        <w:t xml:space="preserve"> jako varování pro hráče či celé družstvo, který se provinil přestupkem proti pravidlům. Červená barva karty </w:t>
      </w:r>
      <w:proofErr w:type="gramStart"/>
      <w:r w:rsidRPr="00E27ADB">
        <w:t>značí</w:t>
      </w:r>
      <w:proofErr w:type="gramEnd"/>
      <w:r w:rsidRPr="00E27ADB">
        <w:t xml:space="preserve"> vyloučení hráče za vážnější porušení pravidel. Modrá karta může značit přestupků vícero. Záleží na soutěži a konkrétní situaci, v které je použita.</w:t>
      </w:r>
    </w:p>
    <w:p w14:paraId="6B46538C" w14:textId="77777777" w:rsidR="00547EB4" w:rsidRPr="00E27ADB" w:rsidRDefault="00547EB4" w:rsidP="00547EB4">
      <w:pPr>
        <w:rPr>
          <w:b/>
          <w:bCs/>
        </w:rPr>
      </w:pPr>
    </w:p>
    <w:p w14:paraId="03FFFF4D" w14:textId="77777777" w:rsidR="00547EB4" w:rsidRPr="00E27ADB" w:rsidRDefault="00547EB4" w:rsidP="00547EB4">
      <w:pPr>
        <w:rPr>
          <w:b/>
          <w:bCs/>
        </w:rPr>
      </w:pPr>
      <w:r w:rsidRPr="00E27ADB">
        <w:rPr>
          <w:b/>
          <w:bCs/>
        </w:rPr>
        <w:t>Hrací doba a výsledek utkání</w:t>
      </w:r>
    </w:p>
    <w:p w14:paraId="35A128A4" w14:textId="5635B989" w:rsidR="00A65C81" w:rsidRPr="00D12174" w:rsidRDefault="00547EB4" w:rsidP="00D12174">
      <w:r w:rsidRPr="00E27ADB">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76AAE4C2" w14:textId="1571AB48" w:rsidR="00555629" w:rsidRPr="003D143C" w:rsidRDefault="004F6080" w:rsidP="004F6080">
      <w:pPr>
        <w:pStyle w:val="Nadpis2"/>
        <w:rPr>
          <w:rFonts w:cstheme="majorHAnsi"/>
          <w:sz w:val="22"/>
          <w:szCs w:val="22"/>
        </w:rPr>
      </w:pPr>
      <w:bookmarkStart w:id="4" w:name="_Toc158978145"/>
      <w:r w:rsidRPr="003D143C">
        <w:rPr>
          <w:rFonts w:cstheme="majorHAnsi"/>
          <w:sz w:val="22"/>
          <w:szCs w:val="22"/>
        </w:rPr>
        <w:t>Fyziologie házené</w:t>
      </w:r>
      <w:bookmarkEnd w:id="4"/>
    </w:p>
    <w:p w14:paraId="6945CB66" w14:textId="1D4CC309" w:rsidR="0000760C" w:rsidRDefault="0000760C" w:rsidP="00CD5997">
      <w:r>
        <w:t>Dle</w:t>
      </w:r>
      <w:r w:rsidR="00E05892">
        <w:t xml:space="preserve"> </w:t>
      </w:r>
      <w:r>
        <w:t>Havlíčkové (1993) „</w:t>
      </w:r>
      <w:r w:rsidRPr="003A2F55">
        <w:t>Házená je sportovní hra vyžadující vysokou úroveň nejen speciálních pohybových dovedností, ale i kondičních a koordinačních schopností, tvořiv</w:t>
      </w:r>
      <w:r>
        <w:t>é</w:t>
      </w:r>
      <w:r w:rsidRPr="003A2F55">
        <w:t xml:space="preserve"> myšlení, rychlé rozhodování</w:t>
      </w:r>
      <w:r w:rsidRPr="00A073BA">
        <w:t xml:space="preserve"> </w:t>
      </w:r>
      <w:r>
        <w:t xml:space="preserve">a </w:t>
      </w:r>
      <w:r w:rsidRPr="00A073BA">
        <w:t>psychickou odolnost.</w:t>
      </w:r>
      <w:r>
        <w:t>“ Dále píše, že během útočných i obranných situací se často vyskytují osobní střety mezi hráči, což přináší náročné situace z hlediska fyzického výkonu, ale i emocionální náročnost.</w:t>
      </w:r>
    </w:p>
    <w:p w14:paraId="35990530" w14:textId="5912E20C" w:rsidR="0000760C" w:rsidRPr="003B420A" w:rsidRDefault="0000760C" w:rsidP="00CD5997">
      <w:r>
        <w:t xml:space="preserve">V utkání podle dané herní situace hráči překonávají vzdálenosti od 2 do 5 metrů, nebo dokonce </w:t>
      </w:r>
      <w:proofErr w:type="gramStart"/>
      <w:r>
        <w:t>běží</w:t>
      </w:r>
      <w:proofErr w:type="gramEnd"/>
      <w:r>
        <w:t xml:space="preserve">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w:t>
      </w:r>
      <w:r>
        <w:lastRenderedPageBreak/>
        <w:t xml:space="preserve">dynamické síly v dominantní končetině nejen v útočné fázi při střelbě, ale i v obranné fázi například při blokování střelby </w:t>
      </w:r>
      <w:r w:rsidR="00F55BD1">
        <w:fldChar w:fldCharType="begin"/>
      </w:r>
      <w:r w:rsidR="00DD6156">
        <w:instrText xml:space="preserve"> ADDIN EN.CITE &lt;EndNote&gt;&lt;Cite&gt;&lt;Author&gt;Havlíčková&lt;/Author&gt;&lt;Year&gt;1993&lt;/Year&gt;&lt;RecNum&gt;9&lt;/RecNum&gt;&lt;DisplayText&gt;(Havlíčková, 1993)&lt;/DisplayText&gt;&lt;record&gt;&lt;rec-number&gt;9&lt;/rec-number&gt;&lt;foreign-keys&gt;&lt;key app="EN" db-id="zvtdzdazoxsr2ler9vlpdf5xfpv0w5wxw90t" timestamp="1700569366"&gt;9&lt;/key&gt;&lt;/foreign-keys&gt;&lt;ref-type name="Book"&gt;6&lt;/ref-type&gt;&lt;contributors&gt;&lt;authors&gt;&lt;author&gt;&lt;style face="normal" font="default" charset="238" size="100%"&gt;Ladislava &lt;/style&gt;&lt;style face="normal" font="default" size="100%"&gt;Havlí&lt;/style&gt;&lt;style face="normal" font="default" charset="238" size="100%"&gt;čkov&lt;/style&gt;&lt;style face="normal" font="default" size="100%"&gt;á&lt;/style&gt;&lt;/author&gt;&lt;/authors&gt;&lt;/contributors&gt;&lt;titles&gt;&lt;title&gt;&lt;style face="normal" font="default" size="100%"&gt;Fyziologie t&lt;/style&gt;&lt;style face="normal" font="default" charset="238" size="100%"&gt;ělesn&lt;/style&gt;&lt;style face="normal" font="default" size="100%"&gt;é zát&lt;/style&gt;&lt;style face="normal" font="default" charset="238" size="100%"&gt;ěže II.&lt;/style&gt;&lt;/title&gt;&lt;secondary-title&gt;&lt;style face="normal" font="default" size="100%"&gt;speciální &lt;/style&gt;&lt;style face="normal" font="default" charset="238" size="100%"&gt;č&lt;/style&gt;&lt;style face="normal" font="default" size="100%"&gt;ást - 1. díl.&lt;/style&gt;&lt;/secondary-title&gt;&lt;/titles&gt;&lt;dates&gt;&lt;year&gt;1993&lt;/year&gt;&lt;/dates&gt;&lt;pub-location&gt;Praha&lt;/pub-location&gt;&lt;publisher&gt;Univerzota Karlova&lt;/publisher&gt;&lt;urls&gt;&lt;/urls&gt;&lt;/record&gt;&lt;/Cite&gt;&lt;/EndNote&gt;</w:instrText>
      </w:r>
      <w:r w:rsidR="00F55BD1">
        <w:fldChar w:fldCharType="separate"/>
      </w:r>
      <w:r w:rsidR="00DD6156">
        <w:rPr>
          <w:noProof/>
        </w:rPr>
        <w:t>(Havlíčková, 1993)</w:t>
      </w:r>
      <w:r w:rsidR="00F55BD1">
        <w:fldChar w:fldCharType="end"/>
      </w:r>
      <w:r>
        <w:t>.</w:t>
      </w:r>
    </w:p>
    <w:p w14:paraId="720C8E95" w14:textId="693512A7" w:rsidR="0000760C" w:rsidRPr="0000760C" w:rsidRDefault="0000760C" w:rsidP="0000760C">
      <w: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695E3F22" w14:textId="5B7937F3" w:rsidR="00355EFB" w:rsidRPr="00355EFB" w:rsidRDefault="0000777A" w:rsidP="00355EFB">
      <w:r>
        <w:fldChar w:fldCharType="begin"/>
      </w:r>
      <w: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fldChar w:fldCharType="separate"/>
      </w:r>
      <w:r>
        <w:rPr>
          <w:noProof/>
        </w:rPr>
        <w:t>(Karcher &amp; Buchheit, 2014)</w:t>
      </w:r>
      <w:r>
        <w:fldChar w:fldCharType="end"/>
      </w:r>
      <w:r>
        <w:t xml:space="preserve"> </w:t>
      </w:r>
      <w:r w:rsidR="00355EFB">
        <w:t xml:space="preserve">provedli analýzu různých technických a fyzických požadavků v elitní mužské házené, zohledňující herní pozice hráčů. Zjistili, že i když většinu času hráči tráví činnostmi s nižší intenzitou, jako je stání nebo chůze (až 70% herní doby), házená se považuje za intenzivní sport, zejména kvůli opakovaným </w:t>
      </w:r>
      <w:proofErr w:type="spellStart"/>
      <w:r w:rsidR="00355EFB">
        <w:t>vysokointenzivním</w:t>
      </w:r>
      <w:proofErr w:type="spellEnd"/>
      <w:r w:rsidR="00355EFB">
        <w:t xml:space="preserve"> akcím během utkání, jako jsou skoky, sprinty, změny směru, souboje a kontakty. Průměrné tempo hráčů během utkání je obvykle nižší než v jiných týmových sportech, pohybuje se v rozmezí 53–90 m/s. Reakce krevního laktátu a srdeční frekvence se pohybují podobně nebo jsou mírně nižší. Tvrdí se však, že vhodné rotace hráčů mohou pomoci udržet optimální fyzickou výkonnost nebo alespoň minimalizovat možný pokles v herní efektivitě.</w:t>
      </w:r>
    </w:p>
    <w:p w14:paraId="218B1F0E" w14:textId="06EBDEBE" w:rsidR="00E34DF8" w:rsidRPr="006906F1" w:rsidRDefault="00985018" w:rsidP="00E34DF8">
      <w:pPr>
        <w:pStyle w:val="Nadpis2"/>
        <w:rPr>
          <w:rStyle w:val="normaltextrun"/>
          <w:rFonts w:cstheme="majorHAnsi"/>
          <w:sz w:val="22"/>
          <w:szCs w:val="22"/>
        </w:rPr>
      </w:pPr>
      <w:bookmarkStart w:id="5" w:name="_Toc158978146"/>
      <w:r>
        <w:rPr>
          <w:rStyle w:val="normaltextrun"/>
          <w:rFonts w:cstheme="majorHAnsi"/>
          <w:sz w:val="22"/>
          <w:szCs w:val="22"/>
        </w:rPr>
        <w:t>Struktura s</w:t>
      </w:r>
      <w:r w:rsidR="00E34DF8" w:rsidRPr="006906F1">
        <w:rPr>
          <w:rStyle w:val="normaltextrun"/>
          <w:rFonts w:cstheme="majorHAnsi"/>
          <w:sz w:val="22"/>
          <w:szCs w:val="22"/>
        </w:rPr>
        <w:t>portovní</w:t>
      </w:r>
      <w:r>
        <w:rPr>
          <w:rStyle w:val="normaltextrun"/>
          <w:rFonts w:cstheme="majorHAnsi"/>
          <w:sz w:val="22"/>
          <w:szCs w:val="22"/>
        </w:rPr>
        <w:t>ho</w:t>
      </w:r>
      <w:r w:rsidR="00E34DF8" w:rsidRPr="006906F1">
        <w:rPr>
          <w:rStyle w:val="normaltextrun"/>
          <w:rFonts w:cstheme="majorHAnsi"/>
          <w:sz w:val="22"/>
          <w:szCs w:val="22"/>
        </w:rPr>
        <w:t xml:space="preserve"> výkon</w:t>
      </w:r>
      <w:r w:rsidR="00BE2810">
        <w:rPr>
          <w:rStyle w:val="normaltextrun"/>
          <w:rFonts w:cstheme="majorHAnsi"/>
          <w:sz w:val="22"/>
          <w:szCs w:val="22"/>
        </w:rPr>
        <w:t>u v házené</w:t>
      </w:r>
      <w:bookmarkEnd w:id="5"/>
    </w:p>
    <w:p w14:paraId="7133187A" w14:textId="77777777" w:rsidR="00E34DF8" w:rsidRDefault="00E34DF8" w:rsidP="00E34DF8">
      <w:r>
        <w:t xml:space="preserve">Podle Dovalila et al (2009):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 </w:t>
      </w:r>
    </w:p>
    <w:p w14:paraId="503EE998" w14:textId="77777777" w:rsidR="00E34DF8" w:rsidRDefault="00E34DF8" w:rsidP="00E34DF8">
      <w:r>
        <w:t>Podle Choutky (1987) je sportovní výkon „chápán jako průběh a výsledek tréninku ve sportovní činnosti. Je v něm vyjádřena míra (vrozených i získaných) dispozic jedince, které umožňují provedení 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18944E01" w14:textId="77777777" w:rsidR="00E34DF8" w:rsidRDefault="00E34DF8" w:rsidP="00E34DF8">
      <w:r>
        <w:t xml:space="preserve">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 </w:t>
      </w:r>
      <w:r>
        <w:fldChar w:fldCharType="begin"/>
      </w:r>
      <w:r>
        <w:instrText xml:space="preserve"> ADDIN EN.CITE &lt;EndNote&gt;&lt;Cite&gt;&lt;Author&gt;Dovalil&lt;/Author&gt;&lt;Year&gt;2009&lt;/Year&gt;&lt;RecNum&gt;4&lt;/RecNum&gt;&lt;DisplayText&gt;(Dovalil, 2009)&lt;/DisplayText&gt;&lt;record&gt;&lt;rec-number&gt;4&lt;/rec-number&gt;&lt;foreign-keys&gt;&lt;key app="EN" db-id="zvtdzdazoxsr2ler9vlpdf5xfpv0w5wxw90t" timestamp="1700224895"&gt;4&lt;/key&gt;&lt;/foreign-keys&gt;&lt;ref-type name="Book"&gt;6&lt;/ref-type&gt;&lt;contributors&gt;&lt;authors&gt;&lt;author&gt;&lt;style face="normal" font="default" charset="238" size="100%"&gt;Josef Dovalil&lt;/style&gt;&lt;/author&gt;&lt;/authors&gt;&lt;/contributors&gt;&lt;titles&gt;&lt;title&gt;&lt;style face="normal" font="default" charset="238" size="100%"&gt;V&lt;/style&gt;&lt;style face="normal" font="default" size="100%"&gt;ý&lt;/style&gt;&lt;style face="normal" font="default" charset="238" size="100%"&gt;kon a tr&lt;/style&gt;&lt;style face="normal" font="default" size="100%"&gt;é&lt;/style&gt;&lt;style face="normal" font="default" charset="238" size="100%"&gt;nink ve sportu&lt;/style&gt;&lt;/title&gt;&lt;/titles&gt;&lt;pages&gt;&lt;style face="normal" font="default" charset="238" size="100%"&gt;331&lt;/style&gt;&lt;/pages&gt;&lt;dates&gt;&lt;year&gt;&lt;style face="normal" font="default" charset="238" size="100%"&gt;2009&lt;/style&gt;&lt;/year&gt;&lt;/dates&gt;&lt;pub-location&gt;&lt;style face="normal" font="default" charset="238" size="100%"&gt;Praha&lt;/style&gt;&lt;/pub-location&gt;&lt;publisher&gt;&lt;style face="normal" font="default" charset="238" size="100%"&gt;Olympia&lt;/style&gt;&lt;/publisher&gt;&lt;isbn&gt;&lt;style face="normal" font="default" charset="238" size="100%"&gt;978-80-7376-130-1&lt;/style&gt;&lt;/isbn&gt;&lt;urls&gt;&lt;/urls&gt;&lt;/record&gt;&lt;/Cite&gt;&lt;/EndNote&gt;</w:instrText>
      </w:r>
      <w:r>
        <w:fldChar w:fldCharType="separate"/>
      </w:r>
      <w:r>
        <w:rPr>
          <w:noProof/>
        </w:rPr>
        <w:t>(Dovalil, 2009)</w:t>
      </w:r>
      <w:r>
        <w:fldChar w:fldCharType="end"/>
      </w:r>
      <w:r>
        <w:t>.</w:t>
      </w:r>
    </w:p>
    <w:p w14:paraId="0C81316A" w14:textId="77777777" w:rsidR="00E34DF8" w:rsidRDefault="00E34DF8" w:rsidP="00E34DF8">
      <w: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53517A10" w14:textId="77777777" w:rsidR="00E34DF8" w:rsidRDefault="00E34DF8" w:rsidP="00E34DF8">
      <w:r>
        <w:lastRenderedPageBreak/>
        <w:t>Podle Dovalila (2009): „V množině proměnných, které výkon ovlivňují a vytvářejí, lze rozlišit:“ faktory somatické, kondiční, technické, taktické a psychické (obr. 1)</w:t>
      </w:r>
      <w:r w:rsidRPr="008132A9">
        <w:rPr>
          <w:noProof/>
        </w:rPr>
        <w:drawing>
          <wp:inline distT="0" distB="0" distL="0" distR="0" wp14:anchorId="1904D767" wp14:editId="69C849BB">
            <wp:extent cx="5553850" cy="5973009"/>
            <wp:effectExtent l="0" t="0" r="8890" b="889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9"/>
                    <a:stretch>
                      <a:fillRect/>
                    </a:stretch>
                  </pic:blipFill>
                  <pic:spPr>
                    <a:xfrm>
                      <a:off x="0" y="0"/>
                      <a:ext cx="5553850" cy="5973009"/>
                    </a:xfrm>
                    <a:prstGeom prst="rect">
                      <a:avLst/>
                    </a:prstGeom>
                  </pic:spPr>
                </pic:pic>
              </a:graphicData>
            </a:graphic>
          </wp:inline>
        </w:drawing>
      </w:r>
    </w:p>
    <w:p w14:paraId="77C48762" w14:textId="6A92AF04" w:rsidR="00E34DF8" w:rsidRPr="004D5687" w:rsidRDefault="00E34DF8" w:rsidP="00E34DF8">
      <w:pPr>
        <w:pStyle w:val="Titulek"/>
      </w:pPr>
      <w:r>
        <w:t xml:space="preserve">Obrázek </w:t>
      </w:r>
      <w:r>
        <w:fldChar w:fldCharType="begin"/>
      </w:r>
      <w:r>
        <w:instrText xml:space="preserve"> SEQ Obrázek \* ARABIC </w:instrText>
      </w:r>
      <w:r>
        <w:fldChar w:fldCharType="separate"/>
      </w:r>
      <w:r w:rsidR="00524E21">
        <w:rPr>
          <w:noProof/>
        </w:rPr>
        <w:t>1</w:t>
      </w:r>
      <w:r>
        <w:rPr>
          <w:noProof/>
        </w:rPr>
        <w:fldChar w:fldCharType="end"/>
      </w:r>
      <w:r>
        <w:t xml:space="preserve"> Struktura sportovního výkonu (Dovalil, 2009)</w:t>
      </w:r>
    </w:p>
    <w:p w14:paraId="5B9F7FF4" w14:textId="77777777" w:rsidR="00E34DF8" w:rsidRDefault="00E34DF8" w:rsidP="00BE2810">
      <w:pPr>
        <w:pStyle w:val="Nadpis3"/>
      </w:pPr>
      <w:bookmarkStart w:id="6" w:name="_Toc158978147"/>
      <w:r w:rsidRPr="006906F1">
        <w:t xml:space="preserve">Somatické </w:t>
      </w:r>
      <w:r>
        <w:t>faktory</w:t>
      </w:r>
      <w:bookmarkEnd w:id="6"/>
    </w:p>
    <w:p w14:paraId="10FC9161" w14:textId="77777777" w:rsidR="00E34DF8" w:rsidRDefault="00E34DF8" w:rsidP="00E34DF8">
      <w:r>
        <w:t>Nejznámější rozdělení hráčů je podle somatotypu. Somatotyp se rozděluje do tří základních kategorií (</w:t>
      </w:r>
      <w:proofErr w:type="spellStart"/>
      <w:r>
        <w:t>endomorf</w:t>
      </w:r>
      <w:proofErr w:type="spellEnd"/>
      <w:r>
        <w:t xml:space="preserve">, </w:t>
      </w:r>
      <w:proofErr w:type="spellStart"/>
      <w:r>
        <w:t>mezomorf</w:t>
      </w:r>
      <w:proofErr w:type="spellEnd"/>
      <w:r>
        <w:t xml:space="preserve"> a ektomorf). Každý typ může poskytnout specifické výhody v různé oblasti utkání. Hráči s </w:t>
      </w:r>
      <w:proofErr w:type="spellStart"/>
      <w:r>
        <w:t>endomorfním</w:t>
      </w:r>
      <w:proofErr w:type="spellEnd"/>
      <w:r>
        <w:t xml:space="preserve">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4461F2A1" w14:textId="77777777" w:rsidR="00E34DF8" w:rsidRDefault="00E34DF8" w:rsidP="00E34DF8">
      <w:r>
        <w:t>Jako hlavní somatické faktory Dovalil (2009) rozlišuje výšku a hmotnost těla, délkové rozměry a poměry, složení těla a tělesný typ.</w:t>
      </w:r>
    </w:p>
    <w:p w14:paraId="7CA5F3C2" w14:textId="77777777" w:rsidR="00E34DF8" w:rsidRDefault="00E34DF8" w:rsidP="00E34DF8">
      <w:r>
        <w:lastRenderedPageBreak/>
        <w:fldChar w:fldCharType="begin"/>
      </w:r>
      <w: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fldChar w:fldCharType="separate"/>
      </w:r>
      <w:r>
        <w:rPr>
          <w:noProof/>
        </w:rPr>
        <w:t>(Urban, Kandráč, &amp; Táborský, 2011)</w:t>
      </w:r>
      <w:r>
        <w:fldChar w:fldCharType="end"/>
      </w:r>
      <w:r>
        <w:t xml:space="preserve"> zdůrazňuje,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585618D" w14:textId="77777777" w:rsidR="00E34DF8" w:rsidRDefault="00E34DF8" w:rsidP="00E34DF8">
      <w:r w:rsidRPr="002C3428">
        <w:rPr>
          <w:color w:val="4472C4" w:themeColor="accent1"/>
        </w:rPr>
        <w:t xml:space="preserve">Podle studie </w:t>
      </w:r>
      <w:r w:rsidRPr="002C3428">
        <w:rPr>
          <w:color w:val="4472C4" w:themeColor="accent1"/>
        </w:rPr>
        <w:fldChar w:fldCharType="begin"/>
      </w:r>
      <w:r w:rsidRPr="002C3428">
        <w:rPr>
          <w:color w:val="4472C4" w:themeColor="accent1"/>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2C3428">
        <w:rPr>
          <w:color w:val="4472C4" w:themeColor="accent1"/>
        </w:rPr>
        <w:fldChar w:fldCharType="separate"/>
      </w:r>
      <w:r w:rsidRPr="002C3428">
        <w:rPr>
          <w:noProof/>
          <w:color w:val="4472C4" w:themeColor="accent1"/>
        </w:rPr>
        <w:t>(Leuciuc, Petrariu, Pricop, Rohozneanu, &amp; Popovici, 2022)</w:t>
      </w:r>
      <w:r w:rsidRPr="002C3428">
        <w:rPr>
          <w:color w:val="4472C4" w:themeColor="accent1"/>
        </w:rPr>
        <w:fldChar w:fldCharType="end"/>
      </w:r>
      <w:r w:rsidRPr="002C3428">
        <w:rPr>
          <w:color w:val="4472C4" w:themeColor="accent1"/>
        </w:rPr>
        <w:t xml:space="preserve"> jsou z antropometrického hlediska hráči hrající na křídle shledány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 V tabulce 1, kterou provedl </w:t>
      </w:r>
      <w:r w:rsidRPr="002C3428">
        <w:rPr>
          <w:color w:val="4472C4" w:themeColor="accent1"/>
        </w:rPr>
        <w:fldChar w:fldCharType="begin"/>
      </w:r>
      <w:r w:rsidRPr="002C3428">
        <w:rPr>
          <w:color w:val="4472C4" w:themeColor="accent1"/>
        </w:rPr>
        <w:instrText xml:space="preserve"> ADDIN EN.CITE &lt;EndNote&gt;&lt;Cite&gt;&lt;Author&gt;Leuciuc&lt;/Author&gt;&lt;Year&gt;2022&lt;/Year&gt;&lt;RecNum&gt;8&lt;/RecNum&gt;&lt;DisplayText&gt;(Leuciuc et al.,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2C3428">
        <w:rPr>
          <w:color w:val="4472C4" w:themeColor="accent1"/>
        </w:rPr>
        <w:fldChar w:fldCharType="separate"/>
      </w:r>
      <w:r w:rsidRPr="002C3428">
        <w:rPr>
          <w:noProof/>
          <w:color w:val="4472C4" w:themeColor="accent1"/>
        </w:rPr>
        <w:t>(Leuciuc et al., 2022)</w:t>
      </w:r>
      <w:r w:rsidRPr="002C3428">
        <w:rPr>
          <w:color w:val="4472C4" w:themeColor="accent1"/>
        </w:rPr>
        <w:fldChar w:fldCharType="end"/>
      </w:r>
      <w:r w:rsidRPr="002C3428">
        <w:rPr>
          <w:color w:val="4472C4" w:themeColor="accent1"/>
        </w:rPr>
        <w:t xml:space="preserve"> jsou v období 2004-2019, uvedeni hráči označeni Mezinárodní házenkářskou federací (IHF) jako světoví hráči roku. Výjimkou byl brankář Árpád </w:t>
      </w:r>
      <w:proofErr w:type="spellStart"/>
      <w:r w:rsidRPr="002C3428">
        <w:rPr>
          <w:color w:val="4472C4" w:themeColor="accent1"/>
        </w:rPr>
        <w:t>Sterbik</w:t>
      </w:r>
      <w:proofErr w:type="spellEnd"/>
      <w:r w:rsidRPr="002C3428">
        <w:rPr>
          <w:color w:val="4472C4" w:themeColor="accent1"/>
        </w:rPr>
        <w:t>, který překročil horní limity antropometrického vzoru. Ostatní hráči byli s tímto vzorem ve shodě.</w:t>
      </w:r>
    </w:p>
    <w:p w14:paraId="68FC0C4D" w14:textId="77777777" w:rsidR="00E34DF8" w:rsidRPr="00900E37" w:rsidRDefault="00E34DF8" w:rsidP="00E34DF8">
      <w:pPr>
        <w:keepNext/>
        <w:rPr>
          <w:color w:val="4472C4" w:themeColor="accent1"/>
        </w:rPr>
      </w:pPr>
      <w:r>
        <w:t xml:space="preserve">   </w:t>
      </w:r>
      <w:r w:rsidRPr="00900E37">
        <w:rPr>
          <w:noProof/>
          <w:color w:val="4472C4" w:themeColor="accent1"/>
        </w:rPr>
        <w:drawing>
          <wp:inline distT="0" distB="0" distL="0" distR="0" wp14:anchorId="43C1776E" wp14:editId="700F9166">
            <wp:extent cx="5582429" cy="5525271"/>
            <wp:effectExtent l="0" t="0" r="0" b="0"/>
            <wp:docPr id="794974478" name="Obrázek 1" descr="Obsah obrázku text, snímek obrazovky, číslo, Pí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74478" name="Obrázek 1" descr="Obsah obrázku text, snímek obrazovky, číslo, Písmo"/>
                    <pic:cNvPicPr/>
                  </pic:nvPicPr>
                  <pic:blipFill>
                    <a:blip r:embed="rId10"/>
                    <a:stretch>
                      <a:fillRect/>
                    </a:stretch>
                  </pic:blipFill>
                  <pic:spPr>
                    <a:xfrm>
                      <a:off x="0" y="0"/>
                      <a:ext cx="5582429" cy="5525271"/>
                    </a:xfrm>
                    <a:prstGeom prst="rect">
                      <a:avLst/>
                    </a:prstGeom>
                  </pic:spPr>
                </pic:pic>
              </a:graphicData>
            </a:graphic>
          </wp:inline>
        </w:drawing>
      </w:r>
    </w:p>
    <w:p w14:paraId="2870DB03" w14:textId="77777777" w:rsidR="00E34DF8" w:rsidRPr="00900E37" w:rsidRDefault="00E34DF8" w:rsidP="00E34DF8">
      <w:pPr>
        <w:pStyle w:val="Titulek"/>
        <w:rPr>
          <w:color w:val="4472C4" w:themeColor="accent1"/>
        </w:rPr>
      </w:pPr>
      <w:r w:rsidRPr="00900E37">
        <w:rPr>
          <w:color w:val="4472C4" w:themeColor="accent1"/>
        </w:rPr>
        <w:t>Tabulka 1</w:t>
      </w:r>
      <w:r>
        <w:rPr>
          <w:color w:val="4472C4" w:themeColor="accent1"/>
        </w:rPr>
        <w:t>:</w:t>
      </w:r>
      <w:r w:rsidRPr="00900E37">
        <w:rPr>
          <w:color w:val="4472C4" w:themeColor="accent1"/>
        </w:rPr>
        <w:t xml:space="preserve"> Antropometrické charakteristiky pro házenkáře označené Mezinárodní házenkářskou federací (IHF) jako světoví hráči roku </w:t>
      </w:r>
      <w:r w:rsidRPr="00900E37">
        <w:rPr>
          <w:color w:val="4472C4" w:themeColor="accent1"/>
        </w:rPr>
        <w:fldChar w:fldCharType="begin"/>
      </w:r>
      <w:r w:rsidRPr="00900E37">
        <w:rPr>
          <w:color w:val="4472C4" w:themeColor="accent1"/>
        </w:rPr>
        <w:instrText xml:space="preserve"> ADDIN EN.CITE &lt;EndNote&gt;&lt;Cite&gt;&lt;Author&gt;Leuciuc&lt;/Author&gt;&lt;Year&gt;2022&lt;/Year&gt;&lt;RecNum&gt;8&lt;/RecNum&gt;&lt;DisplayText&gt;(Leuciuc et al.,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900E37">
        <w:rPr>
          <w:color w:val="4472C4" w:themeColor="accent1"/>
        </w:rPr>
        <w:fldChar w:fldCharType="separate"/>
      </w:r>
      <w:r w:rsidRPr="00900E37">
        <w:rPr>
          <w:noProof/>
          <w:color w:val="4472C4" w:themeColor="accent1"/>
        </w:rPr>
        <w:t>(Leuciuc et al., 2022)</w:t>
      </w:r>
      <w:r w:rsidRPr="00900E37">
        <w:rPr>
          <w:color w:val="4472C4" w:themeColor="accent1"/>
        </w:rPr>
        <w:fldChar w:fldCharType="end"/>
      </w:r>
      <w:r w:rsidRPr="00900E37">
        <w:rPr>
          <w:color w:val="4472C4" w:themeColor="accent1"/>
        </w:rPr>
        <w:t>.</w:t>
      </w:r>
    </w:p>
    <w:p w14:paraId="0C8ED14B" w14:textId="77777777" w:rsidR="00E34DF8" w:rsidRPr="00A76BE0" w:rsidRDefault="00E34DF8" w:rsidP="00E34DF8"/>
    <w:p w14:paraId="5DFFDD7F" w14:textId="77777777" w:rsidR="00E34DF8" w:rsidRPr="003D143C" w:rsidRDefault="00E34DF8" w:rsidP="00BE2810">
      <w:pPr>
        <w:pStyle w:val="Nadpis3"/>
        <w:rPr>
          <w:rStyle w:val="normaltextrun"/>
          <w:rFonts w:cstheme="majorHAnsi"/>
        </w:rPr>
      </w:pPr>
      <w:bookmarkStart w:id="7" w:name="_Toc158978148"/>
      <w:r w:rsidRPr="003D143C">
        <w:rPr>
          <w:rStyle w:val="normaltextrun"/>
          <w:rFonts w:cstheme="majorHAnsi"/>
        </w:rPr>
        <w:t>Technické faktory</w:t>
      </w:r>
      <w:bookmarkEnd w:id="7"/>
    </w:p>
    <w:p w14:paraId="3BE13444" w14:textId="77777777" w:rsidR="00E34DF8" w:rsidRDefault="00E34DF8" w:rsidP="00BE2810">
      <w:proofErr w:type="spellStart"/>
      <w:r>
        <w:t>Perič</w:t>
      </w:r>
      <w:proofErr w:type="spellEnd"/>
      <w:r>
        <w:t xml:space="preserve"> (2010) 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499EFA75" w14:textId="77777777" w:rsidR="00E34DF8" w:rsidRDefault="00E34DF8" w:rsidP="00BE2810">
      <w:r w:rsidRPr="00496F81">
        <w:t>Pojem technika</w:t>
      </w:r>
      <w:r>
        <w:t xml:space="preserve"> zahrnuje různé způsoby a postupy aplikované v různých kontextech, jako je technika cvičení, pohybu nebo rozvoje dovedností spojených s pohybem </w:t>
      </w:r>
      <w:r>
        <w:fldChar w:fldCharType="begin"/>
      </w:r>
      <w:r>
        <w:instrText xml:space="preserve"> ADDIN EN.CITE &lt;EndNote&gt;&lt;Cite&gt;&lt;Author&gt;Tomáš Perič&lt;/Author&gt;&lt;Year&gt;2010&lt;/Year&gt;&lt;RecNum&gt;11&lt;/RecNum&gt;&lt;DisplayText&gt;(Tomáš Perič, 2010)&lt;/DisplayText&gt;&lt;record&gt;&lt;rec-number&gt;11&lt;/rec-number&gt;&lt;foreign-keys&gt;&lt;key app="EN" db-id="zvtdzdazoxsr2ler9vlpdf5xfpv0w5wxw90t" timestamp="1700747166"&gt;11&lt;/key&gt;&lt;/foreign-keys&gt;&lt;ref-type name="Book"&gt;6&lt;/ref-type&gt;&lt;contributors&gt;&lt;authors&gt;&lt;author&gt;&lt;style face="normal" font="default" charset="238" size="100%"&gt;Tom&lt;/style&gt;&lt;style face="normal" font="default" size="100%"&gt;á&lt;/style&gt;&lt;style face="normal" font="default" charset="238" size="100%"&gt;š Perič, Josef Dovalil&lt;/style&gt;&lt;/author&gt;&lt;/authors&gt;&lt;/contributors&gt;&lt;titles&gt;&lt;title&gt;&lt;style face="normal" font="default" charset="238" size="100%"&gt;Sportovn&lt;/style&gt;&lt;style face="normal" font="default" size="100%"&gt;í&lt;/style&gt;&lt;style face="normal" font="default" charset="238" size="100%"&gt; tr&lt;/style&gt;&lt;style face="normal" font="default" size="100%"&gt;é&lt;/style&gt;&lt;style face="normal" font="default" charset="238" size="100%"&gt;nink&lt;/style&gt;&lt;/title&gt;&lt;/titles&gt;&lt;section&gt;&lt;style face="normal" font="default" charset="238" size="100%"&gt;160&lt;/style&gt;&lt;/section&gt;&lt;dates&gt;&lt;year&gt;&lt;style face="normal" font="default" charset="238" size="100%"&gt;2010&lt;/style&gt;&lt;/year&gt;&lt;/dates&gt;&lt;pub-location&gt;&lt;style face="normal" font="default" charset="238" size="100%"&gt;Praha&lt;/style&gt;&lt;/pub-location&gt;&lt;publisher&gt;&lt;style face="normal" font="default" charset="238" size="100%"&gt;Grada Publishing&lt;/style&gt;&lt;/publisher&gt;&lt;urls&gt;&lt;/urls&gt;&lt;/record&gt;&lt;/Cite&gt;&lt;/EndNote&gt;</w:instrText>
      </w:r>
      <w:r>
        <w:fldChar w:fldCharType="separate"/>
      </w:r>
      <w:r>
        <w:rPr>
          <w:noProof/>
        </w:rPr>
        <w:t>(Tomáš Perič, 2010)</w:t>
      </w:r>
      <w:r>
        <w:fldChar w:fldCharType="end"/>
      </w:r>
      <w:r>
        <w:t>.</w:t>
      </w:r>
    </w:p>
    <w:p w14:paraId="72FB279A" w14:textId="77777777" w:rsidR="00E34DF8" w:rsidRDefault="00E34DF8" w:rsidP="00BE2810">
      <w:pPr>
        <w:pStyle w:val="Nadpis4"/>
      </w:pPr>
      <w:r>
        <w:t>Střelba</w:t>
      </w:r>
    </w:p>
    <w:p w14:paraId="282B3BA1" w14:textId="77777777" w:rsidR="00E34DF8" w:rsidRDefault="00E34DF8" w:rsidP="00E34DF8">
      <w:r>
        <w:t xml:space="preserve">Střelba </w:t>
      </w:r>
      <w:proofErr w:type="gramStart"/>
      <w:r>
        <w:t>patří</w:t>
      </w:r>
      <w:proofErr w:type="gramEnd"/>
      <w:r>
        <w:t xml:space="preserve"> mezi jedny z nejdůležitějších technických faktorů v házené. Její kombinace rychlosti, přesnosti a variace má zásadní vliv na úspěch týmu. Rychlost a přesnost střelby jsou klíčové pro efektivní střelení branky. Schopnost střílet z různých pozic bez ohledu na vzdálenost, pohyb či úhel je zásadní pro překonání obránců a brankářů. Díky tomuto je střelba jedním z určujících faktorů pro výhru v utkání.</w:t>
      </w:r>
    </w:p>
    <w:p w14:paraId="1D9B4C8F" w14:textId="77777777" w:rsidR="00E34DF8" w:rsidRDefault="00E34DF8" w:rsidP="00E34DF8">
      <w:r>
        <w:t xml:space="preserve">Útočící hráči se </w:t>
      </w:r>
      <w:proofErr w:type="gramStart"/>
      <w:r>
        <w:t>snaží</w:t>
      </w:r>
      <w:proofErr w:type="gramEnd"/>
      <w:r>
        <w:t xml:space="preserve">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fldChar w:fldCharType="begin"/>
      </w:r>
      <w: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fldChar w:fldCharType="separate"/>
      </w:r>
      <w:r>
        <w:rPr>
          <w:noProof/>
        </w:rPr>
        <w:t>(Wagner, Kainrath, &amp; Müller, 2008)</w:t>
      </w:r>
      <w:r>
        <w:fldChar w:fldCharType="end"/>
      </w:r>
      <w:r>
        <w:t xml:space="preserve">. Dále uvádí, že střelba z rozběhu z výskoku či ze země </w:t>
      </w:r>
      <w:proofErr w:type="gramStart"/>
      <w:r>
        <w:t>slouží</w:t>
      </w:r>
      <w:proofErr w:type="gramEnd"/>
      <w:r>
        <w:t xml:space="preserve"> ke zvýšení vodorovné rychlosti, což znepříjemňuje obráncům jejich obranné činnosti. Tento rozběh potencionálně umožňuje vyšší rychlost letu míče.</w:t>
      </w:r>
    </w:p>
    <w:p w14:paraId="69D4BED9" w14:textId="77777777" w:rsidR="00E34DF8" w:rsidRDefault="00E34DF8" w:rsidP="00E34DF8">
      <w:r w:rsidRPr="00E621E2">
        <w:rPr>
          <w:color w:val="4472C4" w:themeColor="accent1"/>
        </w:rPr>
        <w:fldChar w:fldCharType="begin"/>
      </w:r>
      <w:r w:rsidRPr="00E621E2">
        <w:rPr>
          <w:color w:val="4472C4" w:themeColor="accent1"/>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E621E2">
        <w:rPr>
          <w:color w:val="4472C4" w:themeColor="accent1"/>
        </w:rPr>
        <w:fldChar w:fldCharType="separate"/>
      </w:r>
      <w:r w:rsidRPr="00E621E2">
        <w:rPr>
          <w:noProof/>
          <w:color w:val="4472C4" w:themeColor="accent1"/>
        </w:rPr>
        <w:t>(Bayios &amp; Boudolos, 1998)</w:t>
      </w:r>
      <w:r w:rsidRPr="00E621E2">
        <w:rPr>
          <w:color w:val="4472C4" w:themeColor="accent1"/>
        </w:rPr>
        <w:fldChar w:fldCharType="end"/>
      </w:r>
      <w:r w:rsidRPr="00E621E2">
        <w:rPr>
          <w:color w:val="4472C4" w:themeColor="accent1"/>
        </w:rPr>
        <w:t xml:space="preserve"> testovali řecké 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21AA6DD1" w14:textId="77777777" w:rsidR="00E34DF8" w:rsidRPr="002A3918" w:rsidRDefault="00E34DF8" w:rsidP="00E34DF8">
      <w:pPr>
        <w:rPr>
          <w:color w:val="FF0000"/>
        </w:rPr>
      </w:pPr>
      <w:r>
        <w:t xml:space="preserve">Studie povedená </w:t>
      </w:r>
      <w:r>
        <w:fldChar w:fldCharType="begin"/>
      </w:r>
      <w: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fldChar w:fldCharType="separate"/>
      </w:r>
      <w:r>
        <w:rPr>
          <w:noProof/>
        </w:rPr>
        <w:t>(Van den Tillaar &amp; Ettema, 2004; Wagner &amp; Müller, 2008)</w:t>
      </w:r>
      <w:r>
        <w:fldChar w:fldCharType="end"/>
      </w:r>
      <w:r>
        <w:t xml:space="preserve"> se zaměřila na komplexní kinematickou analýzu hodu ze stoje. Tento výzkum odhalil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22439C61" w14:textId="77777777" w:rsidR="00E34DF8" w:rsidRPr="002A3918" w:rsidRDefault="00E34DF8" w:rsidP="00E34DF8">
      <w:pPr>
        <w:ind w:firstLine="708"/>
        <w:rPr>
          <w:color w:val="FF0000"/>
        </w:rPr>
      </w:pPr>
      <w:r w:rsidRPr="002A3918">
        <w:rPr>
          <w:color w:val="FF0000"/>
        </w:rPr>
        <w:t xml:space="preserve">Zkusit sem napsat ještě něco o přesnosti střelby: ROGULJ, N; </w:t>
      </w:r>
      <w:proofErr w:type="gramStart"/>
      <w:r w:rsidRPr="002A3918">
        <w:rPr>
          <w:color w:val="FF0000"/>
        </w:rPr>
        <w:t>SRHOJ,.</w:t>
      </w:r>
      <w:proofErr w:type="gramEnd"/>
      <w:r w:rsidRPr="002A3918">
        <w:rPr>
          <w:color w:val="FF0000"/>
        </w:rPr>
        <w:t xml:space="preserve"> </w:t>
      </w:r>
      <w:proofErr w:type="spellStart"/>
      <w:r w:rsidRPr="002A3918">
        <w:rPr>
          <w:color w:val="FF0000"/>
        </w:rPr>
        <w:t>Wie</w:t>
      </w:r>
      <w:proofErr w:type="spellEnd"/>
      <w:r w:rsidRPr="002A3918">
        <w:rPr>
          <w:color w:val="FF0000"/>
        </w:rPr>
        <w:t xml:space="preserve"> </w:t>
      </w:r>
      <w:proofErr w:type="spellStart"/>
      <w:r w:rsidRPr="002A3918">
        <w:rPr>
          <w:color w:val="FF0000"/>
        </w:rPr>
        <w:t>beeinflusst</w:t>
      </w:r>
      <w:proofErr w:type="spellEnd"/>
      <w:r w:rsidRPr="002A3918">
        <w:rPr>
          <w:color w:val="FF0000"/>
        </w:rPr>
        <w:t xml:space="preserve"> </w:t>
      </w:r>
      <w:proofErr w:type="spellStart"/>
      <w:r w:rsidRPr="002A3918">
        <w:rPr>
          <w:color w:val="FF0000"/>
        </w:rPr>
        <w:t>die</w:t>
      </w:r>
      <w:proofErr w:type="spellEnd"/>
      <w:r w:rsidRPr="002A3918">
        <w:rPr>
          <w:color w:val="FF0000"/>
        </w:rPr>
        <w:t xml:space="preserve"> </w:t>
      </w:r>
      <w:proofErr w:type="spellStart"/>
      <w:r w:rsidRPr="002A3918">
        <w:rPr>
          <w:color w:val="FF0000"/>
        </w:rPr>
        <w:t>Torwurfrichtung</w:t>
      </w:r>
      <w:proofErr w:type="spellEnd"/>
      <w:r w:rsidRPr="002A3918">
        <w:rPr>
          <w:color w:val="FF0000"/>
        </w:rPr>
        <w:t xml:space="preserve"> </w:t>
      </w:r>
      <w:proofErr w:type="spellStart"/>
      <w:r w:rsidRPr="002A3918">
        <w:rPr>
          <w:color w:val="FF0000"/>
        </w:rPr>
        <w:t>das</w:t>
      </w:r>
      <w:proofErr w:type="spellEnd"/>
      <w:r w:rsidRPr="002A3918">
        <w:rPr>
          <w:color w:val="FF0000"/>
        </w:rPr>
        <w:t xml:space="preserve"> </w:t>
      </w:r>
      <w:proofErr w:type="spellStart"/>
      <w:r w:rsidRPr="002A3918">
        <w:rPr>
          <w:color w:val="FF0000"/>
        </w:rPr>
        <w:t>Spilergebnis</w:t>
      </w:r>
      <w:proofErr w:type="spellEnd"/>
      <w:r w:rsidRPr="002A3918">
        <w:rPr>
          <w:color w:val="FF0000"/>
        </w:rPr>
        <w:t xml:space="preserve"> </w:t>
      </w:r>
      <w:proofErr w:type="spellStart"/>
      <w:r w:rsidRPr="002A3918">
        <w:rPr>
          <w:color w:val="FF0000"/>
        </w:rPr>
        <w:t>im</w:t>
      </w:r>
      <w:proofErr w:type="spellEnd"/>
      <w:r w:rsidRPr="002A3918">
        <w:rPr>
          <w:color w:val="FF0000"/>
        </w:rPr>
        <w:t xml:space="preserve"> </w:t>
      </w:r>
      <w:proofErr w:type="spellStart"/>
      <w:proofErr w:type="gramStart"/>
      <w:r w:rsidRPr="002A3918">
        <w:rPr>
          <w:color w:val="FF0000"/>
        </w:rPr>
        <w:t>Spitzenhandball</w:t>
      </w:r>
      <w:proofErr w:type="spellEnd"/>
      <w:r w:rsidRPr="002A3918">
        <w:rPr>
          <w:color w:val="FF0000"/>
        </w:rPr>
        <w:t>?.</w:t>
      </w:r>
      <w:proofErr w:type="gramEnd"/>
      <w:r w:rsidRPr="002A3918">
        <w:rPr>
          <w:color w:val="FF0000"/>
        </w:rPr>
        <w:t xml:space="preserve"> </w:t>
      </w:r>
      <w:proofErr w:type="spellStart"/>
      <w:r w:rsidRPr="002A3918">
        <w:rPr>
          <w:color w:val="FF0000"/>
        </w:rPr>
        <w:t>Leistungssport</w:t>
      </w:r>
      <w:proofErr w:type="spellEnd"/>
      <w:r w:rsidRPr="002A3918">
        <w:rPr>
          <w:color w:val="FF0000"/>
        </w:rPr>
        <w:t>. 2003, 33, 1, s. 50-53.</w:t>
      </w:r>
    </w:p>
    <w:p w14:paraId="16D30A96" w14:textId="77777777" w:rsidR="00E34DF8" w:rsidRPr="00026CBA" w:rsidRDefault="00E34DF8" w:rsidP="00BE2810">
      <w:pPr>
        <w:pStyle w:val="Nadpis3"/>
        <w:rPr>
          <w:rStyle w:val="eop"/>
          <w:rFonts w:cstheme="majorHAnsi"/>
          <w:sz w:val="22"/>
          <w:szCs w:val="22"/>
        </w:rPr>
      </w:pPr>
      <w:bookmarkStart w:id="8" w:name="_Toc158978149"/>
      <w:r w:rsidRPr="00026CBA">
        <w:rPr>
          <w:rStyle w:val="normaltextrun"/>
          <w:rFonts w:cstheme="majorHAnsi"/>
          <w:sz w:val="22"/>
          <w:szCs w:val="22"/>
        </w:rPr>
        <w:t>Kondiční faktory</w:t>
      </w:r>
      <w:bookmarkEnd w:id="8"/>
      <w:r w:rsidRPr="00026CBA">
        <w:rPr>
          <w:rStyle w:val="eop"/>
          <w:rFonts w:cstheme="majorHAnsi"/>
          <w:sz w:val="22"/>
          <w:szCs w:val="22"/>
        </w:rPr>
        <w:t> </w:t>
      </w:r>
    </w:p>
    <w:p w14:paraId="0BC0FE70" w14:textId="0E73BD3A" w:rsidR="00026CBA" w:rsidRPr="00026CBA" w:rsidRDefault="00026CBA" w:rsidP="00026CBA">
      <w:proofErr w:type="spellStart"/>
      <w:r>
        <w:t>Lehnert</w:t>
      </w:r>
      <w:proofErr w:type="spellEnd"/>
      <w:r>
        <w:t xml:space="preserve">, M., </w:t>
      </w:r>
      <w:proofErr w:type="spellStart"/>
      <w:r>
        <w:t>Novsad</w:t>
      </w:r>
      <w:proofErr w:type="spellEnd"/>
      <w:r>
        <w:t xml:space="preserve">, J., &amp; </w:t>
      </w:r>
      <w:proofErr w:type="spellStart"/>
      <w:r>
        <w:t>Neuls</w:t>
      </w:r>
      <w:proofErr w:type="spellEnd"/>
      <w:r>
        <w:t>, F. (2001). Základy sportovního tréninku I</w:t>
      </w:r>
    </w:p>
    <w:p w14:paraId="3949CBB3" w14:textId="77777777" w:rsidR="00E34DF8" w:rsidRDefault="00E34DF8" w:rsidP="00BE2810">
      <w:pPr>
        <w:pStyle w:val="Nadpis4"/>
        <w:rPr>
          <w:rStyle w:val="normaltextrun"/>
          <w:rFonts w:cstheme="majorHAnsi"/>
        </w:rPr>
      </w:pPr>
      <w:r w:rsidRPr="003D143C">
        <w:rPr>
          <w:rStyle w:val="normaltextrun"/>
          <w:rFonts w:cstheme="majorHAnsi"/>
        </w:rPr>
        <w:t>Rychlostní schopnosti</w:t>
      </w:r>
    </w:p>
    <w:p w14:paraId="5F185623" w14:textId="77777777" w:rsidR="00E34DF8" w:rsidRPr="00806CE9" w:rsidRDefault="00E34DF8" w:rsidP="00BE2810">
      <w:r>
        <w:tab/>
      </w:r>
      <w:r w:rsidRPr="002D136D">
        <w:rPr>
          <w:color w:val="FF0000"/>
        </w:rPr>
        <w:t>Napsat sem nějaké obecné věci z </w:t>
      </w:r>
      <w:proofErr w:type="spellStart"/>
      <w:r w:rsidRPr="002D136D">
        <w:rPr>
          <w:color w:val="FF0000"/>
        </w:rPr>
        <w:t>cz</w:t>
      </w:r>
      <w:proofErr w:type="spellEnd"/>
      <w:r w:rsidRPr="002D136D">
        <w:rPr>
          <w:color w:val="FF0000"/>
        </w:rPr>
        <w:t xml:space="preserve"> literatury,</w:t>
      </w:r>
      <w:r>
        <w:rPr>
          <w:color w:val="FF0000"/>
        </w:rPr>
        <w:t xml:space="preserve"> popřípadě něco z vlastní hlavy</w:t>
      </w:r>
    </w:p>
    <w:p w14:paraId="43AD5AD3" w14:textId="77777777" w:rsidR="00E34DF8" w:rsidRPr="00013CB7" w:rsidRDefault="00E34DF8" w:rsidP="00BE2810">
      <w:pPr>
        <w:rPr>
          <w:color w:val="FF0000"/>
        </w:rPr>
      </w:pPr>
      <w:r>
        <w:rPr>
          <w:color w:val="FF0000"/>
        </w:rPr>
        <w:tab/>
        <w:t xml:space="preserve">Napsat sem něco o tom že v házené se vyskytuje sprint na krátké vzdálenosti </w:t>
      </w:r>
    </w:p>
    <w:p w14:paraId="6C822FE2" w14:textId="77777777" w:rsidR="00E34DF8" w:rsidRDefault="00E34DF8" w:rsidP="00BE2810">
      <w:pPr>
        <w:pStyle w:val="Nadpis4"/>
        <w:rPr>
          <w:rStyle w:val="normaltextrun"/>
          <w:rFonts w:cstheme="majorHAnsi"/>
        </w:rPr>
      </w:pPr>
      <w:r w:rsidRPr="003D143C">
        <w:rPr>
          <w:rStyle w:val="normaltextrun"/>
          <w:rFonts w:cstheme="majorHAnsi"/>
        </w:rPr>
        <w:t>Koordinační schopnosti</w:t>
      </w:r>
    </w:p>
    <w:p w14:paraId="5973EC22" w14:textId="77777777" w:rsidR="00E34DF8" w:rsidRPr="00806CE9" w:rsidRDefault="00E34DF8" w:rsidP="00BE2810">
      <w:r>
        <w:tab/>
      </w:r>
      <w:r w:rsidRPr="002D136D">
        <w:rPr>
          <w:color w:val="FF0000"/>
        </w:rPr>
        <w:t>Napsat sem nějaké obecné věci z </w:t>
      </w:r>
      <w:proofErr w:type="spellStart"/>
      <w:r w:rsidRPr="002D136D">
        <w:rPr>
          <w:color w:val="FF0000"/>
        </w:rPr>
        <w:t>cz</w:t>
      </w:r>
      <w:proofErr w:type="spellEnd"/>
      <w:r w:rsidRPr="002D136D">
        <w:rPr>
          <w:color w:val="FF0000"/>
        </w:rPr>
        <w:t xml:space="preserve"> literatury,</w:t>
      </w:r>
      <w:r>
        <w:rPr>
          <w:color w:val="FF0000"/>
        </w:rPr>
        <w:t xml:space="preserve"> popřípadě něco z vlastní hlavy</w:t>
      </w:r>
    </w:p>
    <w:p w14:paraId="4F36B815" w14:textId="77777777" w:rsidR="00E34DF8" w:rsidRPr="00244963" w:rsidRDefault="00E34DF8" w:rsidP="00BE2810">
      <w:pPr>
        <w:rPr>
          <w:color w:val="FF0000"/>
        </w:rPr>
      </w:pPr>
      <w:r>
        <w:tab/>
      </w:r>
      <w:r>
        <w:rPr>
          <w:color w:val="FF0000"/>
        </w:rPr>
        <w:t>Něco o t-testu</w:t>
      </w:r>
    </w:p>
    <w:p w14:paraId="0140CE68" w14:textId="77777777" w:rsidR="00E34DF8" w:rsidRPr="003D143C" w:rsidRDefault="00E34DF8" w:rsidP="00BE2810">
      <w:pPr>
        <w:pStyle w:val="Nadpis4"/>
        <w:rPr>
          <w:rStyle w:val="normaltextrun"/>
          <w:rFonts w:cstheme="majorHAnsi"/>
        </w:rPr>
      </w:pPr>
      <w:r w:rsidRPr="003D143C">
        <w:rPr>
          <w:rStyle w:val="normaltextrun"/>
          <w:rFonts w:cstheme="majorHAnsi"/>
        </w:rPr>
        <w:lastRenderedPageBreak/>
        <w:t>Silové schopnosti</w:t>
      </w:r>
    </w:p>
    <w:p w14:paraId="2E3B17EA" w14:textId="77777777" w:rsidR="00E34DF8" w:rsidRDefault="00E34DF8" w:rsidP="00BE2810">
      <w:pPr>
        <w:rPr>
          <w:color w:val="FF0000"/>
        </w:rPr>
      </w:pPr>
      <w:r>
        <w:tab/>
      </w:r>
      <w:r w:rsidRPr="002D136D">
        <w:rPr>
          <w:color w:val="FF0000"/>
        </w:rPr>
        <w:t>Napsat sem nějaké obecné věci z </w:t>
      </w:r>
      <w:proofErr w:type="spellStart"/>
      <w:r w:rsidRPr="002D136D">
        <w:rPr>
          <w:color w:val="FF0000"/>
        </w:rPr>
        <w:t>cz</w:t>
      </w:r>
      <w:proofErr w:type="spellEnd"/>
      <w:r w:rsidRPr="002D136D">
        <w:rPr>
          <w:color w:val="FF0000"/>
        </w:rPr>
        <w:t xml:space="preserve"> literatury,</w:t>
      </w:r>
      <w:r>
        <w:rPr>
          <w:color w:val="FF0000"/>
        </w:rPr>
        <w:t xml:space="preserve"> popřípadě něco z vlastní hlavy</w:t>
      </w:r>
    </w:p>
    <w:p w14:paraId="2C114553" w14:textId="77777777" w:rsidR="00E34DF8" w:rsidRDefault="00E34DF8" w:rsidP="00BE2810">
      <w:pPr>
        <w:rPr>
          <w:color w:val="FF0000"/>
        </w:rPr>
      </w:pPr>
      <w:r>
        <w:rPr>
          <w:color w:val="FF0000"/>
        </w:rPr>
        <w:tab/>
        <w:t>Něco o explozivní síle – CMJ atd</w:t>
      </w:r>
    </w:p>
    <w:p w14:paraId="2D9D53E9" w14:textId="77777777" w:rsidR="00E34DF8" w:rsidRDefault="00E34DF8" w:rsidP="00BE2810">
      <w:pPr>
        <w:pStyle w:val="Nadpis4"/>
      </w:pPr>
      <w:bookmarkStart w:id="9" w:name="_Hlk158719427"/>
      <w:r>
        <w:t>Vytrvalostní schopnosti</w:t>
      </w:r>
    </w:p>
    <w:bookmarkEnd w:id="9"/>
    <w:p w14:paraId="07A8F02C" w14:textId="77777777" w:rsidR="00E34DF8" w:rsidRDefault="00E34DF8" w:rsidP="00E34DF8">
      <w:pPr>
        <w:rPr>
          <w:color w:val="FF0000"/>
        </w:rPr>
      </w:pPr>
      <w:r>
        <w:tab/>
      </w:r>
      <w:r w:rsidRPr="002D136D">
        <w:rPr>
          <w:color w:val="FF0000"/>
        </w:rPr>
        <w:t>Napsat sem nějaké obecné věci z </w:t>
      </w:r>
      <w:proofErr w:type="spellStart"/>
      <w:r w:rsidRPr="002D136D">
        <w:rPr>
          <w:color w:val="FF0000"/>
        </w:rPr>
        <w:t>cz</w:t>
      </w:r>
      <w:proofErr w:type="spellEnd"/>
      <w:r w:rsidRPr="002D136D">
        <w:rPr>
          <w:color w:val="FF0000"/>
        </w:rPr>
        <w:t xml:space="preserve"> literatury,</w:t>
      </w:r>
      <w:r>
        <w:rPr>
          <w:color w:val="FF0000"/>
        </w:rPr>
        <w:t xml:space="preserve"> popřípadě něco z vlastní hlavy</w:t>
      </w:r>
    </w:p>
    <w:p w14:paraId="77126DA2" w14:textId="77777777" w:rsidR="00E34DF8" w:rsidRDefault="00E34DF8" w:rsidP="00E34DF8">
      <w:pPr>
        <w:rPr>
          <w:color w:val="FF0000"/>
        </w:rPr>
      </w:pPr>
      <w:r>
        <w:rPr>
          <w:color w:val="FF0000"/>
        </w:rPr>
        <w:tab/>
        <w:t>Něco o tom že jde spíš o krátké intenzivní intervaly</w:t>
      </w:r>
    </w:p>
    <w:p w14:paraId="48390861" w14:textId="0863367C" w:rsidR="00FA3E62" w:rsidRPr="00AE18DF" w:rsidRDefault="00AE18DF" w:rsidP="00FA3DF3">
      <w:pPr>
        <w:pStyle w:val="Nadpis3"/>
      </w:pPr>
      <w:bookmarkStart w:id="10" w:name="_Toc158978150"/>
      <w:r w:rsidRPr="00AE18DF">
        <w:lastRenderedPageBreak/>
        <w:t>Taktické</w:t>
      </w:r>
      <w:r w:rsidR="00FA3E62" w:rsidRPr="00AE18DF">
        <w:t xml:space="preserve"> schopnosti</w:t>
      </w:r>
      <w:bookmarkEnd w:id="10"/>
    </w:p>
    <w:p w14:paraId="5B825131" w14:textId="22269AD9" w:rsidR="00FA3E62" w:rsidRPr="00AE18DF" w:rsidRDefault="00AE18DF" w:rsidP="00FA3DF3">
      <w:pPr>
        <w:pStyle w:val="Nadpis3"/>
      </w:pPr>
      <w:bookmarkStart w:id="11" w:name="_Toc158978151"/>
      <w:r w:rsidRPr="00AE18DF">
        <w:t>Psychologické</w:t>
      </w:r>
      <w:r w:rsidR="00FA3E62" w:rsidRPr="00AE18DF">
        <w:t xml:space="preserve"> schopnosti</w:t>
      </w:r>
      <w:bookmarkEnd w:id="11"/>
    </w:p>
    <w:p w14:paraId="180FC027" w14:textId="582389A1" w:rsidR="00F457EB" w:rsidRPr="00A6097C" w:rsidRDefault="0005636D" w:rsidP="00F457EB">
      <w:pPr>
        <w:pStyle w:val="Nadpis2"/>
        <w:rPr>
          <w:rStyle w:val="normaltextrun"/>
          <w:rFonts w:cstheme="majorHAnsi"/>
          <w:sz w:val="22"/>
          <w:szCs w:val="22"/>
        </w:rPr>
      </w:pPr>
      <w:bookmarkStart w:id="12" w:name="_Toc158978152"/>
      <w:r>
        <w:rPr>
          <w:rStyle w:val="normaltextrun"/>
          <w:rFonts w:cstheme="majorHAnsi"/>
          <w:sz w:val="22"/>
          <w:szCs w:val="22"/>
        </w:rPr>
        <w:t>Testování u mládeže</w:t>
      </w:r>
      <w:bookmarkEnd w:id="12"/>
    </w:p>
    <w:p w14:paraId="62E67878" w14:textId="1C5A7780" w:rsidR="00F457EB" w:rsidRPr="00026CBA" w:rsidRDefault="001B043E" w:rsidP="00026CBA">
      <w:pPr>
        <w:pStyle w:val="Nadpis3"/>
        <w:rPr>
          <w:sz w:val="22"/>
          <w:szCs w:val="22"/>
        </w:rPr>
      </w:pPr>
      <w:bookmarkStart w:id="13" w:name="_Toc158978153"/>
      <w:r>
        <w:rPr>
          <w:sz w:val="22"/>
          <w:szCs w:val="22"/>
        </w:rPr>
        <w:t>Porovnání se světem</w:t>
      </w:r>
      <w:r w:rsidR="00DE4C81">
        <w:rPr>
          <w:sz w:val="22"/>
          <w:szCs w:val="22"/>
        </w:rPr>
        <w:t xml:space="preserve"> v rámci vybraných parametrů</w:t>
      </w:r>
      <w:bookmarkEnd w:id="13"/>
    </w:p>
    <w:p w14:paraId="364C18F6" w14:textId="52046BDB" w:rsidR="00BC73E4" w:rsidRDefault="00FE64AD" w:rsidP="007A7D76">
      <w:pPr>
        <w:pStyle w:val="Nadpis1"/>
        <w:rPr>
          <w:rStyle w:val="normaltextrun"/>
          <w:rFonts w:cstheme="majorHAnsi"/>
          <w:sz w:val="22"/>
          <w:szCs w:val="22"/>
        </w:rPr>
      </w:pPr>
      <w:bookmarkStart w:id="14" w:name="_Toc158978154"/>
      <w:r w:rsidRPr="00D03F62">
        <w:rPr>
          <w:rStyle w:val="normaltextrun"/>
          <w:rFonts w:cstheme="majorHAnsi"/>
          <w:sz w:val="22"/>
          <w:szCs w:val="22"/>
        </w:rPr>
        <w:t>CÍ</w:t>
      </w:r>
      <w:r w:rsidR="00AA18EC" w:rsidRPr="00D03F62">
        <w:rPr>
          <w:rStyle w:val="normaltextrun"/>
          <w:rFonts w:cstheme="majorHAnsi"/>
          <w:sz w:val="22"/>
          <w:szCs w:val="22"/>
        </w:rPr>
        <w:t>LE, VĚDECKÉ OTÁZKY A HYPOTÉZY</w:t>
      </w:r>
      <w:bookmarkEnd w:id="14"/>
    </w:p>
    <w:p w14:paraId="68468705" w14:textId="3C424311" w:rsidR="009B119D" w:rsidRPr="009B119D" w:rsidRDefault="009B119D" w:rsidP="009B119D">
      <w:pPr>
        <w:pStyle w:val="Nadpis3"/>
        <w:rPr>
          <w:sz w:val="22"/>
          <w:szCs w:val="22"/>
        </w:rPr>
      </w:pPr>
      <w:bookmarkStart w:id="15" w:name="_Toc158978155"/>
      <w:r w:rsidRPr="009B119D">
        <w:rPr>
          <w:sz w:val="22"/>
          <w:szCs w:val="22"/>
        </w:rPr>
        <w:t>Cíle práce</w:t>
      </w:r>
      <w:bookmarkEnd w:id="15"/>
    </w:p>
    <w:p w14:paraId="715CA331" w14:textId="51AC6808" w:rsidR="009B119D" w:rsidRPr="009B119D" w:rsidRDefault="009B119D" w:rsidP="009B119D">
      <w:pPr>
        <w:pStyle w:val="Nadpis3"/>
        <w:rPr>
          <w:sz w:val="22"/>
          <w:szCs w:val="22"/>
        </w:rPr>
      </w:pPr>
      <w:bookmarkStart w:id="16" w:name="_Toc158978156"/>
      <w:r w:rsidRPr="009B119D">
        <w:rPr>
          <w:sz w:val="22"/>
          <w:szCs w:val="22"/>
        </w:rPr>
        <w:t>Vědecké otázky</w:t>
      </w:r>
      <w:bookmarkEnd w:id="16"/>
    </w:p>
    <w:p w14:paraId="062315B6" w14:textId="11249F90" w:rsidR="009B119D" w:rsidRPr="009B119D" w:rsidRDefault="009B119D" w:rsidP="009B119D">
      <w:pPr>
        <w:pStyle w:val="Nadpis3"/>
        <w:rPr>
          <w:sz w:val="22"/>
          <w:szCs w:val="22"/>
        </w:rPr>
      </w:pPr>
      <w:bookmarkStart w:id="17" w:name="_Toc158978157"/>
      <w:r w:rsidRPr="009B119D">
        <w:rPr>
          <w:sz w:val="22"/>
          <w:szCs w:val="22"/>
        </w:rPr>
        <w:t>Hypotézy</w:t>
      </w:r>
      <w:bookmarkEnd w:id="17"/>
    </w:p>
    <w:p w14:paraId="206654C2" w14:textId="77777777" w:rsidR="00BC73E4" w:rsidRPr="007A7D76" w:rsidRDefault="00BC73E4" w:rsidP="009B119D">
      <w:pPr>
        <w:pStyle w:val="Nadpis1"/>
        <w:rPr>
          <w:rFonts w:cstheme="majorHAnsi"/>
        </w:rPr>
      </w:pPr>
      <w:bookmarkStart w:id="18" w:name="_Toc158978158"/>
      <w:r w:rsidRPr="007A7D76">
        <w:rPr>
          <w:rStyle w:val="normaltextrun"/>
          <w:rFonts w:cstheme="majorHAnsi"/>
          <w:sz w:val="22"/>
          <w:szCs w:val="22"/>
        </w:rPr>
        <w:t>METODOLOGICKÁ ČÁST</w:t>
      </w:r>
      <w:bookmarkEnd w:id="18"/>
      <w:r w:rsidRPr="007A7D76">
        <w:rPr>
          <w:rStyle w:val="eop"/>
          <w:rFonts w:cstheme="majorHAnsi"/>
          <w:sz w:val="22"/>
          <w:szCs w:val="22"/>
        </w:rPr>
        <w:t> </w:t>
      </w:r>
    </w:p>
    <w:p w14:paraId="2DEA1F12" w14:textId="77777777" w:rsidR="00FE4B39" w:rsidRPr="00FE4B39" w:rsidRDefault="00FE4B39" w:rsidP="00FE4B39">
      <w:pPr>
        <w:pStyle w:val="Nadpis2"/>
        <w:rPr>
          <w:rFonts w:asciiTheme="minorHAnsi" w:hAnsiTheme="minorHAnsi" w:cstheme="minorHAnsi"/>
          <w:sz w:val="22"/>
          <w:szCs w:val="22"/>
        </w:rPr>
      </w:pPr>
      <w:bookmarkStart w:id="19" w:name="_Toc158978159"/>
      <w:r w:rsidRPr="00FE4B39">
        <w:rPr>
          <w:rStyle w:val="normaltextrun"/>
          <w:rFonts w:asciiTheme="minorHAnsi" w:hAnsiTheme="minorHAnsi" w:cstheme="minorHAnsi"/>
          <w:sz w:val="22"/>
          <w:szCs w:val="22"/>
        </w:rPr>
        <w:t>Proces výzkumu</w:t>
      </w:r>
      <w:bookmarkEnd w:id="19"/>
    </w:p>
    <w:p w14:paraId="10CE6395" w14:textId="279988C0" w:rsidR="00BC73E4" w:rsidRDefault="00796A7C" w:rsidP="005E7CA2">
      <w:pPr>
        <w:pStyle w:val="Nadpis2"/>
        <w:rPr>
          <w:rStyle w:val="normaltextrun"/>
          <w:rFonts w:asciiTheme="minorHAnsi" w:hAnsiTheme="minorHAnsi" w:cstheme="minorHAnsi"/>
          <w:sz w:val="22"/>
          <w:szCs w:val="22"/>
        </w:rPr>
      </w:pPr>
      <w:bookmarkStart w:id="20" w:name="_Toc158978160"/>
      <w:r>
        <w:rPr>
          <w:rStyle w:val="normaltextrun"/>
          <w:rFonts w:asciiTheme="minorHAnsi" w:hAnsiTheme="minorHAnsi" w:cstheme="minorHAnsi"/>
          <w:sz w:val="22"/>
          <w:szCs w:val="22"/>
        </w:rPr>
        <w:t xml:space="preserve">Charakteristika </w:t>
      </w:r>
      <w:r w:rsidR="00C54FBB">
        <w:rPr>
          <w:rStyle w:val="normaltextrun"/>
          <w:rFonts w:asciiTheme="minorHAnsi" w:hAnsiTheme="minorHAnsi" w:cstheme="minorHAnsi"/>
          <w:sz w:val="22"/>
          <w:szCs w:val="22"/>
        </w:rPr>
        <w:t>výzkumného souboru</w:t>
      </w:r>
      <w:r w:rsidR="00BC73E4" w:rsidRPr="007A7D76">
        <w:rPr>
          <w:rStyle w:val="normaltextrun"/>
          <w:rFonts w:asciiTheme="minorHAnsi" w:hAnsiTheme="minorHAnsi" w:cstheme="minorHAnsi"/>
          <w:sz w:val="22"/>
          <w:szCs w:val="22"/>
        </w:rPr>
        <w:t xml:space="preserve"> (popis probandů: věk, místo, datum)</w:t>
      </w:r>
      <w:bookmarkEnd w:id="20"/>
    </w:p>
    <w:p w14:paraId="5D86A74E" w14:textId="5E781808" w:rsidR="00243D3E" w:rsidRPr="00A76C0A" w:rsidRDefault="00A76C0A" w:rsidP="00A76C0A">
      <w:pPr>
        <w:pStyle w:val="Nadpis2"/>
        <w:rPr>
          <w:sz w:val="22"/>
          <w:szCs w:val="22"/>
        </w:rPr>
      </w:pPr>
      <w:bookmarkStart w:id="21" w:name="_Toc158978161"/>
      <w:r w:rsidRPr="00A76C0A">
        <w:rPr>
          <w:sz w:val="22"/>
          <w:szCs w:val="22"/>
        </w:rPr>
        <w:t>Popis vybraných testů</w:t>
      </w:r>
      <w:bookmarkEnd w:id="21"/>
    </w:p>
    <w:p w14:paraId="0D09FD79" w14:textId="225BF27D" w:rsidR="00FE4B39" w:rsidRPr="00026CBA" w:rsidRDefault="00A76C0A" w:rsidP="00026CBA">
      <w:pPr>
        <w:pStyle w:val="Nadpis2"/>
        <w:rPr>
          <w:sz w:val="22"/>
          <w:szCs w:val="22"/>
        </w:rPr>
      </w:pPr>
      <w:bookmarkStart w:id="22" w:name="_Toc158978162"/>
      <w:r w:rsidRPr="00A76C0A">
        <w:rPr>
          <w:sz w:val="22"/>
          <w:szCs w:val="22"/>
        </w:rPr>
        <w:t>Použité vybavení</w:t>
      </w:r>
      <w:bookmarkEnd w:id="22"/>
    </w:p>
    <w:p w14:paraId="2A1E20C4" w14:textId="77777777" w:rsidR="00BC73E4" w:rsidRDefault="00BC73E4" w:rsidP="00D93781">
      <w:pPr>
        <w:pStyle w:val="Nadpis1"/>
        <w:rPr>
          <w:rStyle w:val="eop"/>
          <w:rFonts w:ascii="Calibri" w:hAnsi="Calibri" w:cs="Calibri"/>
          <w:sz w:val="22"/>
          <w:szCs w:val="22"/>
        </w:rPr>
      </w:pPr>
      <w:bookmarkStart w:id="23" w:name="_Toc158978163"/>
      <w:r>
        <w:rPr>
          <w:rStyle w:val="normaltextrun"/>
          <w:rFonts w:ascii="Calibri" w:hAnsi="Calibri" w:cs="Calibri"/>
          <w:sz w:val="22"/>
          <w:szCs w:val="22"/>
        </w:rPr>
        <w:t>VÝSLEDKOVÁ ČÁST</w:t>
      </w:r>
      <w:bookmarkEnd w:id="23"/>
      <w:r>
        <w:rPr>
          <w:rStyle w:val="eop"/>
          <w:rFonts w:ascii="Calibri" w:hAnsi="Calibri" w:cs="Calibri"/>
          <w:sz w:val="22"/>
          <w:szCs w:val="22"/>
        </w:rPr>
        <w:t> </w:t>
      </w:r>
    </w:p>
    <w:p w14:paraId="7F05B1E6" w14:textId="77777777" w:rsidR="009140A4" w:rsidRPr="009140A4" w:rsidRDefault="009140A4" w:rsidP="009140A4">
      <w:pPr>
        <w:pStyle w:val="Nadpis2"/>
        <w:rPr>
          <w:sz w:val="22"/>
          <w:szCs w:val="22"/>
        </w:rPr>
      </w:pPr>
      <w:bookmarkStart w:id="24" w:name="_Toc158978164"/>
      <w:r w:rsidRPr="009140A4">
        <w:rPr>
          <w:rStyle w:val="normaltextrun"/>
          <w:rFonts w:ascii="Calibri" w:hAnsi="Calibri" w:cs="Calibri"/>
          <w:sz w:val="22"/>
          <w:szCs w:val="22"/>
        </w:rPr>
        <w:t>Rychlost běhu na 30 metrů</w:t>
      </w:r>
      <w:bookmarkEnd w:id="24"/>
      <w:r w:rsidRPr="009140A4">
        <w:rPr>
          <w:rStyle w:val="eop"/>
          <w:rFonts w:ascii="Calibri" w:hAnsi="Calibri" w:cs="Calibri"/>
          <w:sz w:val="22"/>
          <w:szCs w:val="22"/>
        </w:rPr>
        <w:t> </w:t>
      </w:r>
    </w:p>
    <w:p w14:paraId="1886BB52" w14:textId="77777777" w:rsidR="009140A4" w:rsidRPr="009140A4" w:rsidRDefault="009140A4" w:rsidP="009140A4">
      <w:pPr>
        <w:pStyle w:val="Nadpis3"/>
        <w:rPr>
          <w:sz w:val="22"/>
          <w:szCs w:val="22"/>
        </w:rPr>
      </w:pPr>
      <w:bookmarkStart w:id="25" w:name="_Toc158978165"/>
      <w:r w:rsidRPr="009140A4">
        <w:rPr>
          <w:rStyle w:val="normaltextrun"/>
          <w:rFonts w:ascii="Calibri" w:hAnsi="Calibri" w:cs="Calibri"/>
          <w:sz w:val="22"/>
          <w:szCs w:val="22"/>
        </w:rPr>
        <w:t>Výsledná rychlost v prvních 10 metrech</w:t>
      </w:r>
      <w:bookmarkEnd w:id="25"/>
      <w:r w:rsidRPr="009140A4">
        <w:rPr>
          <w:rStyle w:val="eop"/>
          <w:rFonts w:ascii="Calibri" w:hAnsi="Calibri" w:cs="Calibri"/>
          <w:sz w:val="22"/>
          <w:szCs w:val="22"/>
        </w:rPr>
        <w:t> </w:t>
      </w:r>
    </w:p>
    <w:p w14:paraId="03CCE886" w14:textId="7319C55F" w:rsidR="009140A4" w:rsidRDefault="009140A4" w:rsidP="009140A4">
      <w:pPr>
        <w:pStyle w:val="Nadpis3"/>
        <w:rPr>
          <w:rStyle w:val="eop"/>
          <w:rFonts w:ascii="Calibri" w:hAnsi="Calibri" w:cs="Calibri"/>
          <w:sz w:val="22"/>
          <w:szCs w:val="22"/>
        </w:rPr>
      </w:pPr>
      <w:bookmarkStart w:id="26" w:name="_Toc158978166"/>
      <w:r w:rsidRPr="009140A4">
        <w:rPr>
          <w:rStyle w:val="normaltextrun"/>
          <w:rFonts w:ascii="Calibri" w:hAnsi="Calibri" w:cs="Calibri"/>
          <w:sz w:val="22"/>
          <w:szCs w:val="22"/>
        </w:rPr>
        <w:t>Výsledná rychlost po 30 metrech</w:t>
      </w:r>
      <w:bookmarkEnd w:id="26"/>
    </w:p>
    <w:p w14:paraId="5B9CA586" w14:textId="263298CB" w:rsidR="00257832" w:rsidRPr="00257832" w:rsidRDefault="00257832" w:rsidP="00257832">
      <w:pPr>
        <w:pStyle w:val="Nadpis3"/>
        <w:rPr>
          <w:rFonts w:ascii="Calibri" w:hAnsi="Calibri" w:cs="Calibri"/>
          <w:sz w:val="22"/>
          <w:szCs w:val="22"/>
        </w:rPr>
      </w:pPr>
      <w:bookmarkStart w:id="27" w:name="_Toc158978167"/>
      <w:r>
        <w:rPr>
          <w:rStyle w:val="normaltextrun"/>
          <w:rFonts w:ascii="Calibri" w:hAnsi="Calibri" w:cs="Calibri"/>
          <w:sz w:val="22"/>
          <w:szCs w:val="22"/>
        </w:rPr>
        <w:t>Srovnání s dalšími studiemi</w:t>
      </w:r>
      <w:bookmarkEnd w:id="27"/>
      <w:r>
        <w:rPr>
          <w:rStyle w:val="normaltextrun"/>
          <w:rFonts w:ascii="Calibri" w:hAnsi="Calibri" w:cs="Calibri"/>
          <w:sz w:val="22"/>
          <w:szCs w:val="22"/>
        </w:rPr>
        <w:t xml:space="preserve"> </w:t>
      </w:r>
    </w:p>
    <w:p w14:paraId="670104D7" w14:textId="74933563" w:rsidR="009140A4" w:rsidRDefault="009140A4" w:rsidP="009140A4">
      <w:pPr>
        <w:pStyle w:val="Nadpis2"/>
        <w:rPr>
          <w:rStyle w:val="normaltextrun"/>
          <w:rFonts w:ascii="Calibri" w:hAnsi="Calibri" w:cs="Calibri"/>
          <w:sz w:val="22"/>
          <w:szCs w:val="22"/>
        </w:rPr>
      </w:pPr>
      <w:bookmarkStart w:id="28" w:name="_Toc158978168"/>
      <w:r w:rsidRPr="009140A4">
        <w:rPr>
          <w:rStyle w:val="normaltextrun"/>
          <w:rFonts w:ascii="Calibri" w:hAnsi="Calibri" w:cs="Calibri"/>
          <w:sz w:val="22"/>
          <w:szCs w:val="22"/>
        </w:rPr>
        <w:t>Agility T-test</w:t>
      </w:r>
      <w:bookmarkEnd w:id="28"/>
    </w:p>
    <w:p w14:paraId="3C1557D3" w14:textId="77777777" w:rsidR="00257832" w:rsidRPr="00257832" w:rsidRDefault="00257832" w:rsidP="00257832">
      <w:pPr>
        <w:pStyle w:val="Nadpis3"/>
        <w:rPr>
          <w:rFonts w:ascii="Calibri" w:hAnsi="Calibri" w:cs="Calibri"/>
          <w:sz w:val="22"/>
          <w:szCs w:val="22"/>
        </w:rPr>
      </w:pPr>
      <w:bookmarkStart w:id="29" w:name="_Toc158978169"/>
      <w:r>
        <w:rPr>
          <w:rStyle w:val="normaltextrun"/>
          <w:rFonts w:ascii="Calibri" w:hAnsi="Calibri" w:cs="Calibri"/>
          <w:sz w:val="22"/>
          <w:szCs w:val="22"/>
        </w:rPr>
        <w:t>Srovnání s dalšími studiemi</w:t>
      </w:r>
      <w:bookmarkEnd w:id="29"/>
      <w:r>
        <w:rPr>
          <w:rStyle w:val="normaltextrun"/>
          <w:rFonts w:ascii="Calibri" w:hAnsi="Calibri" w:cs="Calibri"/>
          <w:sz w:val="22"/>
          <w:szCs w:val="22"/>
        </w:rPr>
        <w:t xml:space="preserve"> </w:t>
      </w:r>
    </w:p>
    <w:p w14:paraId="1C8830C5" w14:textId="56075C4C" w:rsidR="007B52C2" w:rsidRDefault="009140A4" w:rsidP="007B52C2">
      <w:pPr>
        <w:pStyle w:val="Nadpis2"/>
        <w:rPr>
          <w:rStyle w:val="normaltextrun"/>
          <w:rFonts w:ascii="Calibri" w:hAnsi="Calibri" w:cs="Calibri"/>
          <w:sz w:val="22"/>
          <w:szCs w:val="22"/>
        </w:rPr>
      </w:pPr>
      <w:bookmarkStart w:id="30" w:name="_Toc158978170"/>
      <w:r w:rsidRPr="009140A4">
        <w:rPr>
          <w:rStyle w:val="normaltextrun"/>
          <w:rFonts w:ascii="Calibri" w:hAnsi="Calibri" w:cs="Calibri"/>
          <w:sz w:val="22"/>
          <w:szCs w:val="22"/>
        </w:rPr>
        <w:t>Rychlost odhodu</w:t>
      </w:r>
      <w:r w:rsidR="004A1D72">
        <w:rPr>
          <w:rStyle w:val="normaltextrun"/>
          <w:rFonts w:ascii="Calibri" w:hAnsi="Calibri" w:cs="Calibri"/>
          <w:sz w:val="22"/>
          <w:szCs w:val="22"/>
        </w:rPr>
        <w:t xml:space="preserve"> míčem</w:t>
      </w:r>
      <w:bookmarkEnd w:id="30"/>
    </w:p>
    <w:p w14:paraId="2D2393BC" w14:textId="66FD3FDF" w:rsidR="009140A4" w:rsidRPr="003309F6" w:rsidRDefault="003309F6" w:rsidP="003309F6">
      <w:pPr>
        <w:pStyle w:val="Nadpis3"/>
        <w:rPr>
          <w:rFonts w:ascii="Calibri" w:hAnsi="Calibri" w:cs="Calibri"/>
          <w:sz w:val="22"/>
          <w:szCs w:val="22"/>
        </w:rPr>
      </w:pPr>
      <w:bookmarkStart w:id="31" w:name="_Toc158978171"/>
      <w:r>
        <w:rPr>
          <w:rStyle w:val="normaltextrun"/>
          <w:rFonts w:ascii="Calibri" w:hAnsi="Calibri" w:cs="Calibri"/>
          <w:sz w:val="22"/>
          <w:szCs w:val="22"/>
        </w:rPr>
        <w:t>Srovnání s dalšími studiemi</w:t>
      </w:r>
      <w:bookmarkEnd w:id="31"/>
      <w:r>
        <w:rPr>
          <w:rStyle w:val="normaltextrun"/>
          <w:rFonts w:ascii="Calibri" w:hAnsi="Calibri" w:cs="Calibri"/>
          <w:sz w:val="22"/>
          <w:szCs w:val="22"/>
        </w:rPr>
        <w:t xml:space="preserve"> </w:t>
      </w:r>
    </w:p>
    <w:p w14:paraId="48E74ECA" w14:textId="12289D49" w:rsidR="009140A4" w:rsidRPr="009140A4" w:rsidRDefault="00075FDC" w:rsidP="009140A4">
      <w:pPr>
        <w:pStyle w:val="Nadpis2"/>
        <w:rPr>
          <w:sz w:val="22"/>
          <w:szCs w:val="22"/>
        </w:rPr>
      </w:pPr>
      <w:bookmarkStart w:id="32" w:name="_Toc158978172"/>
      <w:r>
        <w:rPr>
          <w:rStyle w:val="normaltextrun"/>
          <w:rFonts w:ascii="Calibri" w:hAnsi="Calibri" w:cs="Calibri"/>
          <w:sz w:val="22"/>
          <w:szCs w:val="22"/>
        </w:rPr>
        <w:t>Skok daleký</w:t>
      </w:r>
      <w:bookmarkEnd w:id="32"/>
    </w:p>
    <w:p w14:paraId="6CC67DC3" w14:textId="22B31714" w:rsidR="009140A4" w:rsidRPr="009140A4" w:rsidRDefault="009140A4" w:rsidP="009140A4">
      <w:pPr>
        <w:pStyle w:val="Nadpis3"/>
        <w:rPr>
          <w:sz w:val="22"/>
          <w:szCs w:val="22"/>
        </w:rPr>
      </w:pPr>
      <w:bookmarkStart w:id="33" w:name="_Toc158978173"/>
      <w:r w:rsidRPr="009140A4">
        <w:rPr>
          <w:rStyle w:val="normaltextrun"/>
          <w:rFonts w:ascii="Calibri" w:hAnsi="Calibri" w:cs="Calibri"/>
          <w:sz w:val="22"/>
          <w:szCs w:val="22"/>
        </w:rPr>
        <w:t>Odraz snožm</w:t>
      </w:r>
      <w:r w:rsidR="007B52C2">
        <w:rPr>
          <w:rStyle w:val="normaltextrun"/>
          <w:rFonts w:ascii="Calibri" w:hAnsi="Calibri" w:cs="Calibri"/>
          <w:sz w:val="22"/>
          <w:szCs w:val="22"/>
        </w:rPr>
        <w:t>o</w:t>
      </w:r>
      <w:bookmarkEnd w:id="33"/>
    </w:p>
    <w:p w14:paraId="15D38EA3" w14:textId="50D49935" w:rsidR="009140A4" w:rsidRPr="005B2FFE" w:rsidRDefault="009140A4" w:rsidP="009140A4">
      <w:pPr>
        <w:pStyle w:val="Nadpis3"/>
        <w:rPr>
          <w:sz w:val="22"/>
          <w:szCs w:val="22"/>
        </w:rPr>
      </w:pPr>
      <w:bookmarkStart w:id="34" w:name="_Toc158978174"/>
      <w:r w:rsidRPr="005B2FFE">
        <w:rPr>
          <w:rStyle w:val="normaltextrun"/>
          <w:rFonts w:ascii="Calibri" w:hAnsi="Calibri" w:cs="Calibri"/>
          <w:sz w:val="22"/>
          <w:szCs w:val="22"/>
        </w:rPr>
        <w:t>Odraz z levé dolní končetiny</w:t>
      </w:r>
      <w:bookmarkEnd w:id="34"/>
    </w:p>
    <w:p w14:paraId="7013D329" w14:textId="458D3C8C" w:rsidR="009140A4" w:rsidRDefault="009140A4" w:rsidP="009140A4">
      <w:pPr>
        <w:pStyle w:val="Nadpis3"/>
        <w:rPr>
          <w:rStyle w:val="normaltextrun"/>
          <w:rFonts w:ascii="Calibri" w:hAnsi="Calibri" w:cs="Calibri"/>
          <w:sz w:val="22"/>
          <w:szCs w:val="22"/>
        </w:rPr>
      </w:pPr>
      <w:bookmarkStart w:id="35" w:name="_Toc158978175"/>
      <w:r w:rsidRPr="005B2FFE">
        <w:rPr>
          <w:rStyle w:val="normaltextrun"/>
          <w:rFonts w:ascii="Calibri" w:hAnsi="Calibri" w:cs="Calibri"/>
          <w:sz w:val="22"/>
          <w:szCs w:val="22"/>
        </w:rPr>
        <w:t>Odraz z pravé dolní končetiny</w:t>
      </w:r>
      <w:bookmarkEnd w:id="35"/>
    </w:p>
    <w:p w14:paraId="73F7B4A5" w14:textId="466CA3CC" w:rsidR="003309F6" w:rsidRPr="00257832" w:rsidRDefault="003309F6" w:rsidP="003309F6">
      <w:pPr>
        <w:pStyle w:val="Nadpis3"/>
        <w:rPr>
          <w:rFonts w:ascii="Calibri" w:hAnsi="Calibri" w:cs="Calibri"/>
          <w:sz w:val="22"/>
          <w:szCs w:val="22"/>
        </w:rPr>
      </w:pPr>
      <w:bookmarkStart w:id="36" w:name="_Toc158978176"/>
      <w:r>
        <w:rPr>
          <w:rStyle w:val="normaltextrun"/>
          <w:rFonts w:ascii="Calibri" w:hAnsi="Calibri" w:cs="Calibri"/>
          <w:sz w:val="22"/>
          <w:szCs w:val="22"/>
        </w:rPr>
        <w:t>Srovnání s dalšími studiemi</w:t>
      </w:r>
      <w:bookmarkEnd w:id="36"/>
    </w:p>
    <w:p w14:paraId="1B515190" w14:textId="7838D644" w:rsidR="003309F6" w:rsidRDefault="002360F7" w:rsidP="005B2FFE">
      <w:pPr>
        <w:pStyle w:val="Nadpis2"/>
        <w:rPr>
          <w:sz w:val="22"/>
          <w:szCs w:val="22"/>
        </w:rPr>
      </w:pPr>
      <w:bookmarkStart w:id="37" w:name="_Toc158978177"/>
      <w:r w:rsidRPr="005B2FFE">
        <w:rPr>
          <w:sz w:val="22"/>
          <w:szCs w:val="22"/>
        </w:rPr>
        <w:t>Vertikální v</w:t>
      </w:r>
      <w:r w:rsidR="006F5B4C" w:rsidRPr="005B2FFE">
        <w:rPr>
          <w:sz w:val="22"/>
          <w:szCs w:val="22"/>
        </w:rPr>
        <w:t xml:space="preserve">ýskok </w:t>
      </w:r>
      <w:r w:rsidR="00BE189C" w:rsidRPr="005B2FFE">
        <w:rPr>
          <w:sz w:val="22"/>
          <w:szCs w:val="22"/>
        </w:rPr>
        <w:t>z</w:t>
      </w:r>
      <w:r w:rsidR="003309F6">
        <w:rPr>
          <w:sz w:val="22"/>
          <w:szCs w:val="22"/>
        </w:rPr>
        <w:t> </w:t>
      </w:r>
      <w:r w:rsidR="006F5B4C" w:rsidRPr="005B2FFE">
        <w:rPr>
          <w:sz w:val="22"/>
          <w:szCs w:val="22"/>
        </w:rPr>
        <w:t>protipoh</w:t>
      </w:r>
      <w:r w:rsidR="00BE189C" w:rsidRPr="005B2FFE">
        <w:rPr>
          <w:sz w:val="22"/>
          <w:szCs w:val="22"/>
        </w:rPr>
        <w:t>y</w:t>
      </w:r>
      <w:r w:rsidR="006F5B4C" w:rsidRPr="005B2FFE">
        <w:rPr>
          <w:sz w:val="22"/>
          <w:szCs w:val="22"/>
        </w:rPr>
        <w:t>bu</w:t>
      </w:r>
      <w:bookmarkEnd w:id="37"/>
    </w:p>
    <w:p w14:paraId="1F7057D7" w14:textId="40E904DF" w:rsidR="006D3327" w:rsidRPr="003309F6" w:rsidRDefault="003309F6" w:rsidP="003309F6">
      <w:pPr>
        <w:pStyle w:val="Nadpis3"/>
        <w:rPr>
          <w:rFonts w:ascii="Calibri" w:hAnsi="Calibri" w:cs="Calibri"/>
          <w:sz w:val="22"/>
          <w:szCs w:val="22"/>
        </w:rPr>
      </w:pPr>
      <w:bookmarkStart w:id="38" w:name="_Toc158978178"/>
      <w:r>
        <w:rPr>
          <w:rStyle w:val="normaltextrun"/>
          <w:rFonts w:ascii="Calibri" w:hAnsi="Calibri" w:cs="Calibri"/>
          <w:sz w:val="22"/>
          <w:szCs w:val="22"/>
        </w:rPr>
        <w:t>Srovnání s dalšími studiemi</w:t>
      </w:r>
      <w:bookmarkEnd w:id="38"/>
      <w:r w:rsidR="006F5B4C" w:rsidRPr="005B2FFE">
        <w:rPr>
          <w:sz w:val="22"/>
          <w:szCs w:val="22"/>
        </w:rPr>
        <w:t xml:space="preserve"> </w:t>
      </w:r>
    </w:p>
    <w:p w14:paraId="2B31A6D9" w14:textId="4C47E888" w:rsidR="007351DC" w:rsidRDefault="007351DC" w:rsidP="007351DC">
      <w:pPr>
        <w:pStyle w:val="Nadpis2"/>
        <w:rPr>
          <w:rFonts w:cstheme="majorHAnsi"/>
          <w:sz w:val="22"/>
          <w:szCs w:val="22"/>
        </w:rPr>
      </w:pPr>
      <w:bookmarkStart w:id="39" w:name="_Toc158978179"/>
      <w:r w:rsidRPr="003D143C">
        <w:rPr>
          <w:rFonts w:cstheme="majorHAnsi"/>
          <w:sz w:val="22"/>
          <w:szCs w:val="22"/>
        </w:rPr>
        <w:t>Rozbor</w:t>
      </w:r>
      <w:r w:rsidR="005B2FFE">
        <w:rPr>
          <w:rFonts w:cstheme="majorHAnsi"/>
          <w:sz w:val="22"/>
          <w:szCs w:val="22"/>
        </w:rPr>
        <w:t>/rešerše</w:t>
      </w:r>
      <w:r w:rsidRPr="003D143C">
        <w:rPr>
          <w:rFonts w:cstheme="majorHAnsi"/>
          <w:sz w:val="22"/>
          <w:szCs w:val="22"/>
        </w:rPr>
        <w:t xml:space="preserve"> </w:t>
      </w:r>
      <w:r>
        <w:rPr>
          <w:rFonts w:cstheme="majorHAnsi"/>
          <w:sz w:val="22"/>
          <w:szCs w:val="22"/>
        </w:rPr>
        <w:t xml:space="preserve">vybraných </w:t>
      </w:r>
      <w:r w:rsidRPr="003D143C">
        <w:rPr>
          <w:rFonts w:cstheme="majorHAnsi"/>
          <w:sz w:val="22"/>
          <w:szCs w:val="22"/>
        </w:rPr>
        <w:t>výzkumů</w:t>
      </w:r>
      <w:r>
        <w:rPr>
          <w:rFonts w:cstheme="majorHAnsi"/>
          <w:sz w:val="22"/>
          <w:szCs w:val="22"/>
        </w:rPr>
        <w:t>/studií</w:t>
      </w:r>
      <w:bookmarkEnd w:id="39"/>
    </w:p>
    <w:p w14:paraId="2ADA9C6A" w14:textId="77777777" w:rsidR="007351DC" w:rsidRPr="006833DB" w:rsidRDefault="007351DC" w:rsidP="007351DC">
      <w:pPr>
        <w:pStyle w:val="Nadpis3"/>
        <w:rPr>
          <w:sz w:val="22"/>
          <w:szCs w:val="22"/>
        </w:rPr>
      </w:pPr>
      <w:bookmarkStart w:id="40" w:name="_Toc158978180"/>
      <w:r w:rsidRPr="006833DB">
        <w:rPr>
          <w:sz w:val="22"/>
          <w:szCs w:val="22"/>
        </w:rPr>
        <w:t>Studie 1</w:t>
      </w:r>
      <w:r>
        <w:rPr>
          <w:sz w:val="22"/>
          <w:szCs w:val="22"/>
        </w:rPr>
        <w:t xml:space="preserve"> – „</w:t>
      </w:r>
      <w:proofErr w:type="spellStart"/>
      <w:r>
        <w:rPr>
          <w:sz w:val="22"/>
          <w:szCs w:val="22"/>
        </w:rPr>
        <w:t>Effects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high</w:t>
      </w:r>
      <w:proofErr w:type="spellEnd"/>
      <w:r>
        <w:rPr>
          <w:sz w:val="22"/>
          <w:szCs w:val="22"/>
        </w:rPr>
        <w:t xml:space="preserve">-intensity interval </w:t>
      </w:r>
      <w:proofErr w:type="spellStart"/>
      <w:r>
        <w:rPr>
          <w:sz w:val="22"/>
          <w:szCs w:val="22"/>
        </w:rPr>
        <w:t>training</w:t>
      </w:r>
      <w:proofErr w:type="spellEnd"/>
      <w:r>
        <w:rPr>
          <w:sz w:val="22"/>
          <w:szCs w:val="22"/>
        </w:rPr>
        <w:t xml:space="preserve"> and </w:t>
      </w:r>
      <w:proofErr w:type="spellStart"/>
      <w:r>
        <w:rPr>
          <w:sz w:val="22"/>
          <w:szCs w:val="22"/>
        </w:rPr>
        <w:t>plyometric</w:t>
      </w:r>
      <w:proofErr w:type="spellEnd"/>
      <w:r>
        <w:rPr>
          <w:sz w:val="22"/>
          <w:szCs w:val="22"/>
        </w:rPr>
        <w:t xml:space="preserve"> </w:t>
      </w:r>
      <w:proofErr w:type="spellStart"/>
      <w:r>
        <w:rPr>
          <w:sz w:val="22"/>
          <w:szCs w:val="22"/>
        </w:rPr>
        <w:t>exercise</w:t>
      </w:r>
      <w:proofErr w:type="spellEnd"/>
      <w:r>
        <w:rPr>
          <w:sz w:val="22"/>
          <w:szCs w:val="22"/>
        </w:rPr>
        <w:t xml:space="preserve"> on </w:t>
      </w:r>
      <w:proofErr w:type="spellStart"/>
      <w:r>
        <w:rPr>
          <w:sz w:val="22"/>
          <w:szCs w:val="22"/>
        </w:rPr>
        <w:t>the</w:t>
      </w:r>
      <w:proofErr w:type="spellEnd"/>
      <w:r>
        <w:rPr>
          <w:sz w:val="22"/>
          <w:szCs w:val="22"/>
        </w:rPr>
        <w:t xml:space="preserve"> </w:t>
      </w:r>
      <w:proofErr w:type="spellStart"/>
      <w:r>
        <w:rPr>
          <w:sz w:val="22"/>
          <w:szCs w:val="22"/>
        </w:rPr>
        <w:t>physical</w:t>
      </w:r>
      <w:proofErr w:type="spellEnd"/>
      <w:r>
        <w:rPr>
          <w:sz w:val="22"/>
          <w:szCs w:val="22"/>
        </w:rPr>
        <w:t xml:space="preserve"> fitness </w:t>
      </w:r>
      <w:proofErr w:type="spellStart"/>
      <w:r>
        <w:rPr>
          <w:sz w:val="22"/>
          <w:szCs w:val="22"/>
        </w:rPr>
        <w:t>of</w:t>
      </w:r>
      <w:proofErr w:type="spellEnd"/>
      <w:r>
        <w:rPr>
          <w:sz w:val="22"/>
          <w:szCs w:val="22"/>
        </w:rPr>
        <w:t xml:space="preserve"> junior male handbal </w:t>
      </w:r>
      <w:proofErr w:type="spellStart"/>
      <w:r>
        <w:rPr>
          <w:sz w:val="22"/>
          <w:szCs w:val="22"/>
        </w:rPr>
        <w:t>players</w:t>
      </w:r>
      <w:proofErr w:type="spellEnd"/>
      <w:r>
        <w:rPr>
          <w:sz w:val="22"/>
          <w:szCs w:val="22"/>
        </w:rPr>
        <w:t xml:space="preserve">“ </w:t>
      </w:r>
      <w:r>
        <w:rPr>
          <w:sz w:val="22"/>
          <w:szCs w:val="22"/>
        </w:rPr>
        <w:fldChar w:fldCharType="begin"/>
      </w:r>
      <w:r>
        <w:rPr>
          <w:sz w:val="22"/>
          <w:szCs w:val="22"/>
        </w:rPr>
        <w:instrText xml:space="preserve"> ADDIN EN.CITE &lt;EndNote&gt;&lt;Cite&gt;&lt;Author&gt;Hammami&lt;/Author&gt;&lt;Year&gt;2021&lt;/Year&gt;&lt;RecNum&gt;1&lt;/RecNum&gt;&lt;DisplayText&gt;(Hammami et al., 2021)&lt;/DisplayText&gt;&lt;record&gt;&lt;rec-number&gt;1&lt;/rec-number&gt;&lt;foreign-keys&gt;&lt;key app="EN" db-id="zvtdzdazoxsr2ler9vlpdf5xfpv0w5wxw90t" timestamp="1698761794"&gt;1&lt;/key&gt;&lt;/foreign-keys&gt;&lt;ref-type name="Journal Article"&gt;17&lt;/ref-type&gt;&lt;contributors&gt;&lt;authors&gt;&lt;author&gt;Hammami, M.&lt;/author&gt;&lt;author&gt;Gaamouri, N.&lt;/author&gt;&lt;author&gt;Ramirez-Campillo, R.&lt;/author&gt;&lt;author&gt;Shephard, R. J.&lt;/author&gt;&lt;author&gt;Bragazzi, N. L.&lt;/author&gt;&lt;author&gt;Chelly, M. S.&lt;/author&gt;&lt;author&gt;Knechtle, B.&lt;/author&gt;&lt;author&gt;Gaied, S.&lt;/author&gt;&lt;/authors&gt;&lt;/contributors&gt;&lt;auth-address&gt;Research Unit (UR17JS01) «Sport Performance, Health &amp;amp; Society», Higher Institute of Sport and Physical Education of Ksar Saîd, University of &amp;quot;La Manouba&amp;quot;, Tunis, Tunisia. robertobragazzi@gmail.com.&lt;/auth-address&gt;&lt;titles&gt;&lt;title&gt;Effects of high-intensity interval training and plyometric exercise on the physical fitness of junior male handball players&lt;/title&gt;&lt;secondary-title&gt;Eur Rev Med Pharmacol Sci&lt;/secondary-title&gt;&lt;/titles&gt;&lt;periodical&gt;&lt;full-title&gt;Eur Rev Med Pharmacol Sci&lt;/full-title&gt;&lt;/periodical&gt;&lt;pages&gt;7380-7389&lt;/pages&gt;&lt;volume&gt;25&lt;/volume&gt;&lt;number&gt;23&lt;/number&gt;&lt;keywords&gt;&lt;keyword&gt;Adolescent&lt;/keyword&gt;&lt;keyword&gt;Athletic Performance/*physiology&lt;/keyword&gt;&lt;keyword&gt;High-Intensity Interval Training/*methods&lt;/keyword&gt;&lt;keyword&gt;Humans&lt;/keyword&gt;&lt;keyword&gt;Male&lt;/keyword&gt;&lt;keyword&gt;Physical Fitness/*physiology&lt;/keyword&gt;&lt;keyword&gt;Plyometric Exercise/*methods&lt;/keyword&gt;&lt;keyword&gt;Sports/physiology&lt;/keyword&gt;&lt;keyword&gt;Time Factors&lt;/keyword&gt;&lt;/keywords&gt;&lt;dates&gt;&lt;year&gt;2021&lt;/year&gt;&lt;pub-dates&gt;&lt;date&gt;Dec&lt;/date&gt;&lt;/pub-dates&gt;&lt;/dates&gt;&lt;isbn&gt;1128-3602&lt;/isbn&gt;&lt;accession-num&gt;34919239&lt;/accession-num&gt;&lt;urls&gt;&lt;related-urls&gt;&lt;url&gt;https://www.zora.uzh.ch/id/eprint/212874/1/Hammami_effects_of_hig-intensity.pdf&lt;/url&gt;&lt;/related-urls&gt;&lt;/urls&gt;&lt;electronic-resource-num&gt;10.26355/eurrev_202112_27434&lt;/electronic-resource-num&gt;&lt;remote-database-provider&gt;NLM&lt;/remote-database-provider&gt;&lt;language&gt;eng&lt;/language&gt;&lt;/record&gt;&lt;/Cite&gt;&lt;/EndNote&gt;</w:instrText>
      </w:r>
      <w:r>
        <w:rPr>
          <w:sz w:val="22"/>
          <w:szCs w:val="22"/>
        </w:rPr>
        <w:fldChar w:fldCharType="separate"/>
      </w:r>
      <w:r>
        <w:rPr>
          <w:noProof/>
          <w:sz w:val="22"/>
          <w:szCs w:val="22"/>
        </w:rPr>
        <w:t>(Hammami et al., 2021)</w:t>
      </w:r>
      <w:r>
        <w:rPr>
          <w:sz w:val="22"/>
          <w:szCs w:val="22"/>
        </w:rPr>
        <w:fldChar w:fldCharType="end"/>
      </w:r>
      <w:r>
        <w:rPr>
          <w:sz w:val="22"/>
          <w:szCs w:val="22"/>
        </w:rPr>
        <w:t xml:space="preserve">. Účinky vysoko-intenzivního intervalového tréninku a </w:t>
      </w:r>
      <w:proofErr w:type="spellStart"/>
      <w:r>
        <w:rPr>
          <w:sz w:val="22"/>
          <w:szCs w:val="22"/>
        </w:rPr>
        <w:t>plyometrockého</w:t>
      </w:r>
      <w:proofErr w:type="spellEnd"/>
      <w:r>
        <w:rPr>
          <w:sz w:val="22"/>
          <w:szCs w:val="22"/>
        </w:rPr>
        <w:t xml:space="preserve"> cvičení na fyzickou kondici mladých mužských hráčů házené.</w:t>
      </w:r>
      <w:bookmarkEnd w:id="40"/>
    </w:p>
    <w:p w14:paraId="1FAF5039" w14:textId="77777777" w:rsidR="007351DC" w:rsidRDefault="007351DC" w:rsidP="007351DC">
      <w:r>
        <w:t xml:space="preserve">Studie </w:t>
      </w:r>
      <w:r>
        <w:fldChar w:fldCharType="begin"/>
      </w:r>
      <w:r>
        <w:instrText xml:space="preserve"> ADDIN EN.CITE &lt;EndNote&gt;&lt;Cite&gt;&lt;Author&gt;Hammami&lt;/Author&gt;&lt;Year&gt;2021&lt;/Year&gt;&lt;RecNum&gt;1&lt;/RecNum&gt;&lt;DisplayText&gt;(Hammami et al., 2021)&lt;/DisplayText&gt;&lt;record&gt;&lt;rec-number&gt;1&lt;/rec-number&gt;&lt;foreign-keys&gt;&lt;key app="EN" db-id="zvtdzdazoxsr2ler9vlpdf5xfpv0w5wxw90t" timestamp="1698761794"&gt;1&lt;/key&gt;&lt;/foreign-keys&gt;&lt;ref-type name="Journal Article"&gt;17&lt;/ref-type&gt;&lt;contributors&gt;&lt;authors&gt;&lt;author&gt;Hammami, M.&lt;/author&gt;&lt;author&gt;Gaamouri, N.&lt;/author&gt;&lt;author&gt;Ramirez-Campillo, R.&lt;/author&gt;&lt;author&gt;Shephard, R. J.&lt;/author&gt;&lt;author&gt;Bragazzi, N. L.&lt;/author&gt;&lt;author&gt;Chelly, M. S.&lt;/author&gt;&lt;author&gt;Knechtle, B.&lt;/author&gt;&lt;author&gt;Gaied, S.&lt;/author&gt;&lt;/authors&gt;&lt;/contributors&gt;&lt;auth-address&gt;Research Unit (UR17JS01) «Sport Performance, Health &amp;amp; Society», Higher Institute of Sport and Physical Education of Ksar Saîd, University of &amp;quot;La Manouba&amp;quot;, Tunis, Tunisia. robertobragazzi@gmail.com.&lt;/auth-address&gt;&lt;titles&gt;&lt;title&gt;Effects of high-intensity interval training and plyometric exercise on the physical fitness of junior male handball players&lt;/title&gt;&lt;secondary-title&gt;Eur Rev Med Pharmacol Sci&lt;/secondary-title&gt;&lt;/titles&gt;&lt;periodical&gt;&lt;full-title&gt;Eur Rev Med Pharmacol Sci&lt;/full-title&gt;&lt;/periodical&gt;&lt;pages&gt;7380-7389&lt;/pages&gt;&lt;volume&gt;25&lt;/volume&gt;&lt;number&gt;23&lt;/number&gt;&lt;keywords&gt;&lt;keyword&gt;Adolescent&lt;/keyword&gt;&lt;keyword&gt;Athletic Performance/*physiology&lt;/keyword&gt;&lt;keyword&gt;High-Intensity Interval Training/*methods&lt;/keyword&gt;&lt;keyword&gt;Humans&lt;/keyword&gt;&lt;keyword&gt;Male&lt;/keyword&gt;&lt;keyword&gt;Physical Fitness/*physiology&lt;/keyword&gt;&lt;keyword&gt;Plyometric Exercise/*methods&lt;/keyword&gt;&lt;keyword&gt;Sports/physiology&lt;/keyword&gt;&lt;keyword&gt;Time Factors&lt;/keyword&gt;&lt;/keywords&gt;&lt;dates&gt;&lt;year&gt;2021&lt;/year&gt;&lt;pub-dates&gt;&lt;date&gt;Dec&lt;/date&gt;&lt;/pub-dates&gt;&lt;/dates&gt;&lt;isbn&gt;1128-3602&lt;/isbn&gt;&lt;accession-num&gt;34919239&lt;/accession-num&gt;&lt;urls&gt;&lt;related-urls&gt;&lt;url&gt;https://www.zora.uzh.ch/id/eprint/212874/1/Hammami_effects_of_hig-intensity.pdf&lt;/url&gt;&lt;/related-urls&gt;&lt;/urls&gt;&lt;electronic-resource-num&gt;10.26355/eurrev_202112_27434&lt;/electronic-resource-num&gt;&lt;remote-database-provider&gt;NLM&lt;/remote-database-provider&gt;&lt;language&gt;eng&lt;/language&gt;&lt;/record&gt;&lt;/Cite&gt;&lt;/EndNote&gt;</w:instrText>
      </w:r>
      <w:r>
        <w:fldChar w:fldCharType="separate"/>
      </w:r>
      <w:r>
        <w:rPr>
          <w:noProof/>
        </w:rPr>
        <w:t>(Hammami et al., 2021)</w:t>
      </w:r>
      <w:r>
        <w:fldChar w:fldCharType="end"/>
      </w:r>
      <w:r>
        <w:t xml:space="preserve"> se zaměřila na posouzení účinků kombinace vysoko-intenzivního intervalového tréninku (HIIT) a </w:t>
      </w:r>
      <w:proofErr w:type="spellStart"/>
      <w:r>
        <w:t>plyometrického</w:t>
      </w:r>
      <w:proofErr w:type="spellEnd"/>
      <w:r>
        <w:t xml:space="preserve"> cvičení na fyzickou kondici adolescentních hráčů házené. </w:t>
      </w:r>
    </w:p>
    <w:p w14:paraId="23A559A6" w14:textId="77777777" w:rsidR="007351DC" w:rsidRDefault="007351DC" w:rsidP="007351DC">
      <w:r>
        <w:t xml:space="preserve">Celkem 32 účastníků ve věku 17 let byli náhodně rozdělení do dvou skupin. Experimentální skupiny se zúčastnilo 17 hráčů a kontrolní skupiny 15 (základní tělesné charakteristiky uvedené v tabulce 2). Všichni účastníci měli minimálně pěti leté zkušenosti se soutěžním hraním a trénovali 5krát týdně. Během intervenčního období hráči trénovali ve svých běžných kondičních a technických trénincích, </w:t>
      </w:r>
      <w:r>
        <w:lastRenderedPageBreak/>
        <w:t xml:space="preserve">avšak experimentální skupina nahradila část svého běžného tréninkového programu za HIIT spojený s </w:t>
      </w:r>
      <w:proofErr w:type="spellStart"/>
      <w:r>
        <w:t>plyometrií</w:t>
      </w:r>
      <w:proofErr w:type="spellEnd"/>
      <w:r>
        <w:t xml:space="preserve">. </w:t>
      </w:r>
    </w:p>
    <w:p w14:paraId="196CFEF6" w14:textId="77777777" w:rsidR="007351DC" w:rsidRDefault="007351DC" w:rsidP="007351DC">
      <w:pPr>
        <w:keepNext/>
      </w:pPr>
      <w:r w:rsidRPr="003F2FC6">
        <w:rPr>
          <w:noProof/>
        </w:rPr>
        <w:drawing>
          <wp:inline distT="0" distB="0" distL="0" distR="0" wp14:anchorId="21294D0E" wp14:editId="487DE52E">
            <wp:extent cx="4296375" cy="952633"/>
            <wp:effectExtent l="0" t="0" r="9525" b="0"/>
            <wp:docPr id="1226726328" name="Obrázek 1"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26328" name="Obrázek 1" descr="Obsah obrázku text, snímek obrazovky, Písmo, řada/pruh&#10;&#10;Popis byl vytvořen automaticky"/>
                    <pic:cNvPicPr/>
                  </pic:nvPicPr>
                  <pic:blipFill>
                    <a:blip r:embed="rId11"/>
                    <a:stretch>
                      <a:fillRect/>
                    </a:stretch>
                  </pic:blipFill>
                  <pic:spPr>
                    <a:xfrm>
                      <a:off x="0" y="0"/>
                      <a:ext cx="4296375" cy="952633"/>
                    </a:xfrm>
                    <a:prstGeom prst="rect">
                      <a:avLst/>
                    </a:prstGeom>
                  </pic:spPr>
                </pic:pic>
              </a:graphicData>
            </a:graphic>
          </wp:inline>
        </w:drawing>
      </w:r>
    </w:p>
    <w:p w14:paraId="057DEC0D" w14:textId="77777777" w:rsidR="007351DC" w:rsidRDefault="007351DC" w:rsidP="007351DC">
      <w:pPr>
        <w:pStyle w:val="Titulek"/>
      </w:pPr>
      <w:r>
        <w:t>Tabulka 2: Tělesné charakteristiky experimentální a kontrolní skupiny.</w:t>
      </w:r>
    </w:p>
    <w:p w14:paraId="4AD5698B" w14:textId="796CB399" w:rsidR="007351DC" w:rsidRDefault="007351DC" w:rsidP="007351DC">
      <w:r>
        <w:t xml:space="preserve">Ve sledovaných proměnných byli zahrnuty vertikální výskoky (CMJ = </w:t>
      </w:r>
      <w:proofErr w:type="spellStart"/>
      <w:r>
        <w:t>countermovement</w:t>
      </w:r>
      <w:proofErr w:type="spellEnd"/>
      <w:r>
        <w:t xml:space="preserve"> </w:t>
      </w:r>
      <w:proofErr w:type="spellStart"/>
      <w:r>
        <w:t>jump</w:t>
      </w:r>
      <w:proofErr w:type="spellEnd"/>
      <w:r>
        <w:t xml:space="preserve"> neboli </w:t>
      </w:r>
      <w:r w:rsidR="008D583A">
        <w:t xml:space="preserve">vertikální </w:t>
      </w:r>
      <w:r>
        <w:t xml:space="preserve">výskok z protipohybu; SJ = squat </w:t>
      </w:r>
      <w:proofErr w:type="spellStart"/>
      <w:r>
        <w:t>jump</w:t>
      </w:r>
      <w:proofErr w:type="spellEnd"/>
      <w:r>
        <w:t xml:space="preserve"> neboli </w:t>
      </w:r>
      <w:r w:rsidR="008D583A">
        <w:t xml:space="preserve">vertikální </w:t>
      </w:r>
      <w:r w:rsidR="00BF72AE">
        <w:t>výskok z podřepu</w:t>
      </w:r>
      <w:r>
        <w:t xml:space="preserve">), výkonost ve sprintu na různé vzdálenosti (5 m, 10 m, 20 m, 30 m), testy změny směru a testy vytrvalosti. Testování probíhalo ve tří po sobě jdoucích dnech. První den 30m sprint, poloviční T-test a upravený Illinois test. Druhý den vertikální výskoky a opakovaný T-test. Třetí den </w:t>
      </w:r>
      <w:proofErr w:type="spellStart"/>
      <w:r>
        <w:t>Beep</w:t>
      </w:r>
      <w:proofErr w:type="spellEnd"/>
      <w:r>
        <w:t>-test</w:t>
      </w:r>
      <w:r w:rsidR="0000636A">
        <w:t>.</w:t>
      </w:r>
    </w:p>
    <w:p w14:paraId="509259A6" w14:textId="740C2FCD" w:rsidR="006431A8" w:rsidRDefault="00D727C7" w:rsidP="006431A8">
      <w:r>
        <w:t>Popis jednotlivých testů:</w:t>
      </w:r>
    </w:p>
    <w:p w14:paraId="047C8C22" w14:textId="77777777" w:rsidR="00CB26B7" w:rsidRPr="00E63A8D" w:rsidRDefault="007351DC" w:rsidP="00CB26B7">
      <w:pPr>
        <w:pStyle w:val="Odstavecseseznamem"/>
        <w:numPr>
          <w:ilvl w:val="0"/>
          <w:numId w:val="61"/>
        </w:numPr>
        <w:rPr>
          <w:color w:val="FFC000" w:themeColor="accent4"/>
        </w:rPr>
      </w:pPr>
      <w:r w:rsidRPr="00E63A8D">
        <w:rPr>
          <w:color w:val="FFC000" w:themeColor="accent4"/>
        </w:rPr>
        <w:t>30m sprint</w:t>
      </w:r>
    </w:p>
    <w:p w14:paraId="160613D8" w14:textId="77777777" w:rsidR="00CB26B7" w:rsidRPr="00E63A8D" w:rsidRDefault="007351DC" w:rsidP="00CB26B7">
      <w:pPr>
        <w:pStyle w:val="Odstavecseseznamem"/>
        <w:rPr>
          <w:color w:val="FFC000" w:themeColor="accent4"/>
        </w:rPr>
      </w:pPr>
      <w:r w:rsidRPr="00E63A8D">
        <w:rPr>
          <w:color w:val="FFC000" w:themeColor="accent4"/>
        </w:rPr>
        <w:t xml:space="preserve">Účastníci měli za úkol běžet 30 metrů maximální rychlostí, přičemž časy na úsecích 5 m, 10 m, 20 m, a 30 m byly zaznamenány pomocí párových fotocel. Jednotlivci začínali ze stojící pozice, přičemž přední noha od startu byla vzdálena maximálně 20 centimetrů. Probandi měli </w:t>
      </w:r>
      <w:r w:rsidR="008E18DA" w:rsidRPr="00E63A8D">
        <w:rPr>
          <w:color w:val="FFC000" w:themeColor="accent4"/>
        </w:rPr>
        <w:t>tři</w:t>
      </w:r>
      <w:r w:rsidRPr="00E63A8D">
        <w:rPr>
          <w:color w:val="FFC000" w:themeColor="accent4"/>
        </w:rPr>
        <w:t xml:space="preserve"> pokusy odděleny 4–6minutovou pauzou a</w:t>
      </w:r>
      <w:r w:rsidR="00805730" w:rsidRPr="00E63A8D">
        <w:rPr>
          <w:color w:val="FFC000" w:themeColor="accent4"/>
        </w:rPr>
        <w:t xml:space="preserve"> ze tří pokusů</w:t>
      </w:r>
      <w:r w:rsidRPr="00E63A8D">
        <w:rPr>
          <w:color w:val="FFC000" w:themeColor="accent4"/>
        </w:rPr>
        <w:t xml:space="preserve"> byl zaznamenán jen nejrychlejší výsledek pro každou měřenou vzdálenost.</w:t>
      </w:r>
    </w:p>
    <w:p w14:paraId="2171901A" w14:textId="77777777" w:rsidR="00CB26B7" w:rsidRPr="00E63A8D" w:rsidRDefault="00CB26B7" w:rsidP="00CB26B7">
      <w:pPr>
        <w:pStyle w:val="Odstavecseseznamem"/>
        <w:rPr>
          <w:color w:val="FFC000" w:themeColor="accent4"/>
        </w:rPr>
      </w:pPr>
    </w:p>
    <w:p w14:paraId="184FB28C" w14:textId="02340A08" w:rsidR="007351DC" w:rsidRPr="00E63A8D" w:rsidRDefault="007351DC" w:rsidP="00CB26B7">
      <w:pPr>
        <w:pStyle w:val="Odstavecseseznamem"/>
        <w:rPr>
          <w:color w:val="FFC000" w:themeColor="accent4"/>
        </w:rPr>
      </w:pPr>
      <w:r w:rsidRPr="00E63A8D">
        <w:rPr>
          <w:color w:val="FFC000" w:themeColor="accent4"/>
        </w:rPr>
        <w:t>Průměrný čas experimentální a kontrolní skupiny před intervencí na úseku 5 m byl 1,175±0,051 sekund, na úsek 10 m 2,045±0,065 sekund, na úsek 20 m byl 3,549±0,212 sekund a na úsek 30 m byl 4,825±0,351 sekund.</w:t>
      </w:r>
    </w:p>
    <w:p w14:paraId="4481515E" w14:textId="77777777" w:rsidR="007351DC" w:rsidRPr="002B4910" w:rsidRDefault="007351DC" w:rsidP="007351DC">
      <w:pPr>
        <w:pStyle w:val="Odstavecseseznamem"/>
        <w:ind w:left="1065"/>
        <w:rPr>
          <w:u w:val="single"/>
        </w:rPr>
      </w:pPr>
    </w:p>
    <w:p w14:paraId="66FD8A15" w14:textId="77777777" w:rsidR="00CB26B7" w:rsidRPr="00385C26" w:rsidRDefault="007351DC" w:rsidP="00CB26B7">
      <w:pPr>
        <w:pStyle w:val="Odstavecseseznamem"/>
        <w:numPr>
          <w:ilvl w:val="0"/>
          <w:numId w:val="61"/>
        </w:numPr>
        <w:rPr>
          <w:color w:val="FFC000" w:themeColor="accent4"/>
        </w:rPr>
      </w:pPr>
      <w:r w:rsidRPr="00385C26">
        <w:rPr>
          <w:color w:val="FFC000" w:themeColor="accent4"/>
        </w:rPr>
        <w:t>Poloviční T-test</w:t>
      </w:r>
    </w:p>
    <w:p w14:paraId="0DF59E40" w14:textId="77777777" w:rsidR="00CB26B7" w:rsidRPr="00385C26" w:rsidRDefault="007351DC" w:rsidP="00CB26B7">
      <w:pPr>
        <w:pStyle w:val="Odstavecseseznamem"/>
        <w:rPr>
          <w:color w:val="FFC000" w:themeColor="accent4"/>
        </w:rPr>
      </w:pPr>
      <w:r w:rsidRPr="00385C26">
        <w:rPr>
          <w:color w:val="FFC000" w:themeColor="accent4"/>
        </w:rPr>
        <w:t xml:space="preserve">Tento test byl použit k posouzení rychlosti změny směru běhu popředu, pozadu a do stran (cval stranou). </w:t>
      </w:r>
      <w:r w:rsidRPr="00385C26">
        <w:rPr>
          <w:color w:val="FFC000" w:themeColor="accent4"/>
        </w:rPr>
        <w:fldChar w:fldCharType="begin"/>
      </w:r>
      <w:r w:rsidRPr="00385C26">
        <w:rPr>
          <w:color w:val="FFC000" w:themeColor="accent4"/>
        </w:rPr>
        <w:instrText xml:space="preserve"> ADDIN EN.CITE &lt;EndNote&gt;&lt;Cite&gt;&lt;Author&gt;Sassi&lt;/Author&gt;&lt;Year&gt;2009&lt;/Year&gt;&lt;RecNum&gt;20&lt;/RecNum&gt;&lt;DisplayText&gt;(Sassi et al., 2009)&lt;/DisplayText&gt;&lt;record&gt;&lt;rec-number&gt;20&lt;/rec-number&gt;&lt;foreign-keys&gt;&lt;key app="EN" db-id="zvtdzdazoxsr2ler9vlpdf5xfpv0w5wxw90t" timestamp="1701198197"&gt;20&lt;/key&gt;&lt;/foreign-keys&gt;&lt;ref-type name="Journal Article"&gt;17&lt;/ref-type&gt;&lt;contributors&gt;&lt;authors&gt;&lt;author&gt;Sassi, Radhouane Haj&lt;/author&gt;&lt;author&gt;Dardouri, Wajdi&lt;/author&gt;&lt;author&gt;Yahmed, Mohamed Haj&lt;/author&gt;&lt;author&gt;Gmada, Nabil&lt;/author&gt;&lt;author&gt;Mahfoudhi, Mohamed Elhedi&lt;/author&gt;&lt;author&gt;Gharbi, Zied&lt;/author&gt;&lt;/authors&gt;&lt;/contributors&gt;&lt;titles&gt;&lt;title&gt;Relative and absolute reliability of a modified agility T-test and its relationship with vertical jump and straight sprint&lt;/title&gt;&lt;secondary-title&gt;The Journal of Strength &amp;amp; Conditioning Research&lt;/secondary-title&gt;&lt;/titles&gt;&lt;periodical&gt;&lt;full-title&gt;The Journal of Strength &amp;amp; Conditioning Research&lt;/full-title&gt;&lt;/periodical&gt;&lt;pages&gt;1644-1651&lt;/pages&gt;&lt;volume&gt;23&lt;/volume&gt;&lt;number&gt;6&lt;/number&gt;&lt;dates&gt;&lt;year&gt;2009&lt;/year&gt;&lt;/dates&gt;&lt;isbn&gt;1064-8011&lt;/isbn&gt;&lt;urls&gt;&lt;/urls&gt;&lt;/record&gt;&lt;/Cite&gt;&lt;/EndNote&gt;</w:instrText>
      </w:r>
      <w:r w:rsidRPr="00385C26">
        <w:rPr>
          <w:color w:val="FFC000" w:themeColor="accent4"/>
        </w:rPr>
        <w:fldChar w:fldCharType="separate"/>
      </w:r>
      <w:r w:rsidRPr="00385C26">
        <w:rPr>
          <w:noProof/>
          <w:color w:val="FFC000" w:themeColor="accent4"/>
        </w:rPr>
        <w:t>(Sassi et al., 2009)</w:t>
      </w:r>
      <w:r w:rsidRPr="00385C26">
        <w:rPr>
          <w:color w:val="FFC000" w:themeColor="accent4"/>
        </w:rPr>
        <w:fldChar w:fldCharType="end"/>
      </w:r>
      <w:r w:rsidRPr="00385C26">
        <w:rPr>
          <w:color w:val="FFC000" w:themeColor="accent4"/>
        </w:rPr>
        <w:t xml:space="preserve"> popsal provedení polovičního T-testu, při kterém se postupovalo stejně jako při normálním, jen s úpravou celkové vzdálenosti mezi kuželi (namísto celkových 36,6 m, účastnící uběhli jen 20 m) viz obrázek 2. Obrázek 2 popisuje provedené polovičního T-testu. Test se skládal ze tří pokusů, které byly odděleny pauzou a byl zaznamenán nejrychlejší výkon.</w:t>
      </w:r>
      <w:r w:rsidR="00F00B50" w:rsidRPr="00385C26">
        <w:rPr>
          <w:color w:val="FFC000" w:themeColor="accent4"/>
        </w:rPr>
        <w:t xml:space="preserve"> </w:t>
      </w:r>
    </w:p>
    <w:p w14:paraId="6D60D0E3" w14:textId="77777777" w:rsidR="00CB26B7" w:rsidRPr="00E63A8D" w:rsidRDefault="00CB26B7" w:rsidP="00CB26B7">
      <w:pPr>
        <w:pStyle w:val="Odstavecseseznamem"/>
        <w:rPr>
          <w:color w:val="FFC000" w:themeColor="accent4"/>
        </w:rPr>
      </w:pPr>
    </w:p>
    <w:p w14:paraId="5DE0026C" w14:textId="22C4A7A9" w:rsidR="007351DC" w:rsidRPr="00E63A8D" w:rsidRDefault="007351DC" w:rsidP="00CB26B7">
      <w:pPr>
        <w:pStyle w:val="Odstavecseseznamem"/>
        <w:rPr>
          <w:color w:val="FFC000" w:themeColor="accent4"/>
        </w:rPr>
      </w:pPr>
      <w:r w:rsidRPr="00E63A8D">
        <w:rPr>
          <w:color w:val="FFC000" w:themeColor="accent4"/>
        </w:rPr>
        <w:t>Průměrný čas experimentální a kontrolní skupiny před intervencí byl 7,055±0,274 sekund.</w:t>
      </w:r>
    </w:p>
    <w:p w14:paraId="75C9C997" w14:textId="77777777" w:rsidR="007351DC" w:rsidRDefault="007351DC" w:rsidP="007351DC">
      <w:pPr>
        <w:pStyle w:val="Odstavecseseznamem"/>
        <w:keepNext/>
        <w:ind w:left="1065"/>
      </w:pPr>
      <w:r>
        <w:rPr>
          <w:noProof/>
        </w:rPr>
        <w:lastRenderedPageBreak/>
        <w:drawing>
          <wp:inline distT="0" distB="0" distL="0" distR="0" wp14:anchorId="20CE0069" wp14:editId="19F288CC">
            <wp:extent cx="3143721" cy="2028825"/>
            <wp:effectExtent l="0" t="0" r="0" b="0"/>
            <wp:docPr id="831516787" name="Obrázek 1" descr="Modified agility T-tes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agility T-test.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002" cy="2032233"/>
                    </a:xfrm>
                    <a:prstGeom prst="rect">
                      <a:avLst/>
                    </a:prstGeom>
                    <a:noFill/>
                    <a:ln>
                      <a:noFill/>
                    </a:ln>
                  </pic:spPr>
                </pic:pic>
              </a:graphicData>
            </a:graphic>
          </wp:inline>
        </w:drawing>
      </w:r>
    </w:p>
    <w:p w14:paraId="59479652" w14:textId="7E53E4A6" w:rsidR="007351DC" w:rsidRDefault="007351DC" w:rsidP="007351DC">
      <w:pPr>
        <w:pStyle w:val="Titulek"/>
        <w:ind w:left="357" w:firstLine="708"/>
      </w:pPr>
      <w:r>
        <w:t xml:space="preserve">Obrázek </w:t>
      </w:r>
      <w:r>
        <w:fldChar w:fldCharType="begin"/>
      </w:r>
      <w:r>
        <w:instrText xml:space="preserve"> SEQ Obrázek \* ARABIC </w:instrText>
      </w:r>
      <w:r>
        <w:fldChar w:fldCharType="separate"/>
      </w:r>
      <w:r w:rsidR="00524E21">
        <w:rPr>
          <w:noProof/>
        </w:rPr>
        <w:t>2</w:t>
      </w:r>
      <w:r>
        <w:rPr>
          <w:noProof/>
        </w:rPr>
        <w:fldChar w:fldCharType="end"/>
      </w:r>
      <w:r>
        <w:t xml:space="preserve"> Poloviční T-test </w:t>
      </w:r>
      <w:hyperlink r:id="rId13" w:history="1">
        <w:r w:rsidRPr="006846CD">
          <w:rPr>
            <w:rStyle w:val="Hypertextovodkaz"/>
          </w:rPr>
          <w:t>https://www.researchgate.net/publication/323629931_Specific_Changes_in_Young_Soccer_Player's_Fitness_After_Traditional_Bilateral_vs_Unilateral_Combined_Strength_and_Plyometric_Training/citation/download</w:t>
        </w:r>
      </w:hyperlink>
    </w:p>
    <w:p w14:paraId="2A5EBA5B" w14:textId="77777777" w:rsidR="007351DC" w:rsidRPr="002B4910" w:rsidRDefault="007351DC" w:rsidP="007351DC">
      <w:pPr>
        <w:pStyle w:val="Odstavecseseznamem"/>
        <w:ind w:left="1065"/>
        <w:rPr>
          <w:u w:val="single"/>
        </w:rPr>
      </w:pPr>
    </w:p>
    <w:p w14:paraId="43BD0D92" w14:textId="77777777" w:rsidR="00CB26B7" w:rsidRPr="00E83058" w:rsidRDefault="007351DC" w:rsidP="00CB26B7">
      <w:pPr>
        <w:pStyle w:val="Odstavecseseznamem"/>
        <w:numPr>
          <w:ilvl w:val="0"/>
          <w:numId w:val="61"/>
        </w:numPr>
        <w:rPr>
          <w:color w:val="FFC000" w:themeColor="accent4"/>
        </w:rPr>
      </w:pPr>
      <w:r w:rsidRPr="00AA57F6">
        <w:rPr>
          <w:color w:val="FFC000" w:themeColor="accent4"/>
        </w:rPr>
        <w:t xml:space="preserve">Upravený </w:t>
      </w:r>
      <w:r w:rsidRPr="00E83058">
        <w:rPr>
          <w:color w:val="FFC000" w:themeColor="accent4"/>
        </w:rPr>
        <w:t>Illinois test</w:t>
      </w:r>
    </w:p>
    <w:p w14:paraId="3220A3CF" w14:textId="77777777" w:rsidR="00CB26B7" w:rsidRPr="00E83058" w:rsidRDefault="007351DC" w:rsidP="00CB26B7">
      <w:pPr>
        <w:pStyle w:val="Odstavecseseznamem"/>
        <w:rPr>
          <w:color w:val="FFC000" w:themeColor="accent4"/>
        </w:rPr>
      </w:pPr>
      <w:r w:rsidRPr="00E83058">
        <w:rPr>
          <w:color w:val="FFC000" w:themeColor="accent4"/>
        </w:rPr>
        <w:t>Účastníci tohoto testu začínali v polovysokém startovním postavení. Na povel běželi 5 m vpřed otočili se a běželi zpět, poté provedli slalom mezi čtyřmi kuželi a na konec běželi opět 5 m vpřed otočili se a běželi 5 m do cíle. Účastníkům nebylo upřesněno žádné efektivní provedení techniky otočení či slalomu, jen jim bylo řečeno, aby dráhu dokončili v co nejkratším čase. Byl zaznamenán nejrychlejší čas ze tří provedených pokusů oddělených pauzou, která byla 6-8 minut.</w:t>
      </w:r>
    </w:p>
    <w:p w14:paraId="0C7CE16A" w14:textId="77777777" w:rsidR="00CB26B7" w:rsidRPr="00E83058" w:rsidRDefault="00CB26B7" w:rsidP="00CB26B7">
      <w:pPr>
        <w:pStyle w:val="Odstavecseseznamem"/>
        <w:rPr>
          <w:color w:val="FFC000" w:themeColor="accent4"/>
        </w:rPr>
      </w:pPr>
    </w:p>
    <w:p w14:paraId="1C5E8EA9" w14:textId="29390B8D" w:rsidR="007351DC" w:rsidRPr="00E83058" w:rsidRDefault="007351DC" w:rsidP="00CB26B7">
      <w:pPr>
        <w:pStyle w:val="Odstavecseseznamem"/>
        <w:rPr>
          <w:color w:val="FFC000" w:themeColor="accent4"/>
        </w:rPr>
      </w:pPr>
      <w:r w:rsidRPr="00E83058">
        <w:rPr>
          <w:color w:val="FFC000" w:themeColor="accent4"/>
        </w:rPr>
        <w:t>Průměrný čas experimentální a kontrolní skupiny před intervencí byl 13,038±0,251 sekund.</w:t>
      </w:r>
    </w:p>
    <w:p w14:paraId="7293A9E8" w14:textId="77777777" w:rsidR="007351DC" w:rsidRDefault="007351DC" w:rsidP="007351DC">
      <w:pPr>
        <w:pStyle w:val="Odstavecseseznamem"/>
        <w:ind w:left="1065"/>
      </w:pPr>
    </w:p>
    <w:p w14:paraId="26136C41" w14:textId="77777777" w:rsidR="00CB26B7" w:rsidRPr="001A3020" w:rsidRDefault="007351DC" w:rsidP="00CB26B7">
      <w:pPr>
        <w:pStyle w:val="Odstavecseseznamem"/>
        <w:numPr>
          <w:ilvl w:val="0"/>
          <w:numId w:val="61"/>
        </w:numPr>
        <w:rPr>
          <w:color w:val="FFC000" w:themeColor="accent4"/>
        </w:rPr>
      </w:pPr>
      <w:r w:rsidRPr="001A3020">
        <w:rPr>
          <w:color w:val="FFC000" w:themeColor="accent4"/>
        </w:rPr>
        <w:t>Vertikální výskoky</w:t>
      </w:r>
    </w:p>
    <w:p w14:paraId="02C7951F" w14:textId="77777777" w:rsidR="00CB26B7" w:rsidRPr="0091515D" w:rsidRDefault="007351DC" w:rsidP="00CB26B7">
      <w:pPr>
        <w:pStyle w:val="Odstavecseseznamem"/>
        <w:rPr>
          <w:color w:val="FFC000" w:themeColor="accent4"/>
        </w:rPr>
      </w:pPr>
      <w:r w:rsidRPr="001A3020">
        <w:rPr>
          <w:color w:val="FFC000" w:themeColor="accent4"/>
        </w:rPr>
        <w:t xml:space="preserve">Probandi prováděli nejdříve </w:t>
      </w:r>
      <w:r w:rsidRPr="001A3020">
        <w:rPr>
          <w:color w:val="FFC000" w:themeColor="accent4"/>
          <w:highlight w:val="yellow"/>
        </w:rPr>
        <w:t xml:space="preserve">tzv. SJ = squat </w:t>
      </w:r>
      <w:proofErr w:type="spellStart"/>
      <w:r w:rsidRPr="001A3020">
        <w:rPr>
          <w:color w:val="FFC000" w:themeColor="accent4"/>
          <w:highlight w:val="yellow"/>
        </w:rPr>
        <w:t>jump</w:t>
      </w:r>
      <w:proofErr w:type="spellEnd"/>
      <w:r w:rsidRPr="001A3020">
        <w:rPr>
          <w:color w:val="FFC000" w:themeColor="accent4"/>
          <w:highlight w:val="yellow"/>
        </w:rPr>
        <w:t xml:space="preserve"> neboli </w:t>
      </w:r>
      <w:r w:rsidR="00554B3B" w:rsidRPr="001A3020">
        <w:rPr>
          <w:color w:val="FFC000" w:themeColor="accent4"/>
          <w:highlight w:val="yellow"/>
        </w:rPr>
        <w:t xml:space="preserve">vertikální </w:t>
      </w:r>
      <w:r w:rsidR="00BF72AE" w:rsidRPr="001A3020">
        <w:rPr>
          <w:color w:val="FFC000" w:themeColor="accent4"/>
          <w:highlight w:val="yellow"/>
        </w:rPr>
        <w:t>výskok z podřepu</w:t>
      </w:r>
      <w:r w:rsidRPr="001A3020">
        <w:rPr>
          <w:color w:val="FFC000" w:themeColor="accent4"/>
        </w:rPr>
        <w:t xml:space="preserve">, při kterém začínali v poloze dřepu, s úhlem v koleni přibližně 90 stupňů. Bez pohybu dolů provedli co nejvyšší výskok a snažil se udržet dolní končetiny co nejvíce rovné. Po tomto testu byl proveden </w:t>
      </w:r>
      <w:r w:rsidRPr="001A3020">
        <w:rPr>
          <w:color w:val="FFC000" w:themeColor="accent4"/>
          <w:highlight w:val="yellow"/>
        </w:rPr>
        <w:t xml:space="preserve">tzv. CMJ = </w:t>
      </w:r>
      <w:proofErr w:type="spellStart"/>
      <w:r w:rsidRPr="001A3020">
        <w:rPr>
          <w:color w:val="FFC000" w:themeColor="accent4"/>
          <w:highlight w:val="yellow"/>
        </w:rPr>
        <w:t>countermovement</w:t>
      </w:r>
      <w:proofErr w:type="spellEnd"/>
      <w:r w:rsidRPr="001A3020">
        <w:rPr>
          <w:color w:val="FFC000" w:themeColor="accent4"/>
          <w:highlight w:val="yellow"/>
        </w:rPr>
        <w:t xml:space="preserve"> </w:t>
      </w:r>
      <w:proofErr w:type="spellStart"/>
      <w:r w:rsidRPr="001A3020">
        <w:rPr>
          <w:color w:val="FFC000" w:themeColor="accent4"/>
          <w:highlight w:val="yellow"/>
        </w:rPr>
        <w:t>jump</w:t>
      </w:r>
      <w:proofErr w:type="spellEnd"/>
      <w:r w:rsidRPr="001A3020">
        <w:rPr>
          <w:color w:val="FFC000" w:themeColor="accent4"/>
          <w:highlight w:val="yellow"/>
        </w:rPr>
        <w:t xml:space="preserve"> neboli </w:t>
      </w:r>
      <w:r w:rsidR="00554B3B" w:rsidRPr="001A3020">
        <w:rPr>
          <w:color w:val="FFC000" w:themeColor="accent4"/>
          <w:highlight w:val="yellow"/>
        </w:rPr>
        <w:t>ver</w:t>
      </w:r>
      <w:r w:rsidR="00DC33B7" w:rsidRPr="001A3020">
        <w:rPr>
          <w:color w:val="FFC000" w:themeColor="accent4"/>
          <w:highlight w:val="yellow"/>
        </w:rPr>
        <w:t>t</w:t>
      </w:r>
      <w:r w:rsidR="00554B3B" w:rsidRPr="001A3020">
        <w:rPr>
          <w:color w:val="FFC000" w:themeColor="accent4"/>
          <w:highlight w:val="yellow"/>
        </w:rPr>
        <w:t xml:space="preserve">ikální </w:t>
      </w:r>
      <w:r w:rsidRPr="001A3020">
        <w:rPr>
          <w:color w:val="FFC000" w:themeColor="accent4"/>
          <w:highlight w:val="yellow"/>
        </w:rPr>
        <w:t>výskok z protipohybu.</w:t>
      </w:r>
      <w:r w:rsidRPr="001A3020">
        <w:rPr>
          <w:color w:val="FFC000" w:themeColor="accent4"/>
        </w:rPr>
        <w:t xml:space="preserve"> Probandi začínali ve vzpřímené poloze těla. Následoval rychlý pohyb dolů směrem k úhlu kolen přibližně 90 stupňů. Po dosažení nejnižšího bodu následoval okamžitý odraz. Pro každý typ výskoku </w:t>
      </w:r>
      <w:r w:rsidRPr="0091515D">
        <w:rPr>
          <w:color w:val="FFC000" w:themeColor="accent4"/>
        </w:rPr>
        <w:t>byl zaznamenán jeden nejlepší výsledek ze tří pokusů oddělen</w:t>
      </w:r>
      <w:r w:rsidR="0041303B" w:rsidRPr="0091515D">
        <w:rPr>
          <w:color w:val="FFC000" w:themeColor="accent4"/>
        </w:rPr>
        <w:t>ý</w:t>
      </w:r>
      <w:r w:rsidRPr="0091515D">
        <w:rPr>
          <w:color w:val="FFC000" w:themeColor="accent4"/>
        </w:rPr>
        <w:t xml:space="preserve"> odpočinkem.</w:t>
      </w:r>
    </w:p>
    <w:p w14:paraId="34E228DB" w14:textId="77777777" w:rsidR="00CB26B7" w:rsidRPr="0091515D" w:rsidRDefault="00CB26B7" w:rsidP="00CB26B7">
      <w:pPr>
        <w:pStyle w:val="Odstavecseseznamem"/>
        <w:rPr>
          <w:color w:val="FFC000" w:themeColor="accent4"/>
        </w:rPr>
      </w:pPr>
    </w:p>
    <w:p w14:paraId="6349073C" w14:textId="3DB070BF" w:rsidR="007351DC" w:rsidRPr="0091515D" w:rsidRDefault="007351DC" w:rsidP="00CB26B7">
      <w:pPr>
        <w:pStyle w:val="Odstavecseseznamem"/>
        <w:rPr>
          <w:color w:val="FFC000" w:themeColor="accent4"/>
        </w:rPr>
      </w:pPr>
      <w:r w:rsidRPr="0091515D">
        <w:rPr>
          <w:color w:val="FFC000" w:themeColor="accent4"/>
        </w:rPr>
        <w:t>Průměrná výška výskoku experimentální a kontrolní skupiny před intervencí při SJ byla 28,431±3,656 cm a při CMJ byla 30,244±4,038 cm.</w:t>
      </w:r>
    </w:p>
    <w:p w14:paraId="03A77BF7" w14:textId="77777777" w:rsidR="007351DC" w:rsidRDefault="007351DC" w:rsidP="007351DC">
      <w:pPr>
        <w:pStyle w:val="Odstavecseseznamem"/>
        <w:ind w:left="1065"/>
      </w:pPr>
    </w:p>
    <w:p w14:paraId="025B41D7" w14:textId="77777777" w:rsidR="0010681A" w:rsidRPr="00784FBF" w:rsidRDefault="007351DC" w:rsidP="0010681A">
      <w:pPr>
        <w:pStyle w:val="Odstavecseseznamem"/>
        <w:numPr>
          <w:ilvl w:val="0"/>
          <w:numId w:val="61"/>
        </w:numPr>
        <w:rPr>
          <w:color w:val="FFC000" w:themeColor="accent4"/>
        </w:rPr>
      </w:pPr>
      <w:r w:rsidRPr="00784FBF">
        <w:rPr>
          <w:color w:val="FFC000" w:themeColor="accent4"/>
        </w:rPr>
        <w:t>Opakovaný T-test</w:t>
      </w:r>
    </w:p>
    <w:p w14:paraId="5D2F037D" w14:textId="77777777" w:rsidR="0010681A" w:rsidRPr="00784FBF" w:rsidRDefault="007351DC" w:rsidP="0010681A">
      <w:pPr>
        <w:pStyle w:val="Odstavecseseznamem"/>
        <w:rPr>
          <w:color w:val="FFC000" w:themeColor="accent4"/>
        </w:rPr>
      </w:pPr>
      <w:r w:rsidRPr="00784FBF">
        <w:rPr>
          <w:color w:val="FFC000" w:themeColor="accent4"/>
        </w:rPr>
        <w:t xml:space="preserve">Cílem tohoto testu bylo simulovat části házenkářského utkání, zahrnující rychlé a intenzivní výkony s obdobími odpočinku. Účastníci prováděli sedm maximálních výkonů T-testu s aktivním odpočinkem 25 sekund (chůze na start). Vzhledem k náročnosti tohoto testu, účastníci podstoupili jen jeden pokus. Podle </w:t>
      </w:r>
      <w:r w:rsidRPr="00784FBF">
        <w:rPr>
          <w:color w:val="FFC000" w:themeColor="accent4"/>
        </w:rPr>
        <w:fldChar w:fldCharType="begin"/>
      </w:r>
      <w:r w:rsidRPr="00784FBF">
        <w:rPr>
          <w:color w:val="FFC000" w:themeColor="accent4"/>
        </w:rPr>
        <w:instrText xml:space="preserve"> ADDIN EN.CITE &lt;EndNote&gt;&lt;Cite&gt;&lt;Author&gt;Matthys&lt;/Author&gt;&lt;Year&gt;2013&lt;/Year&gt;&lt;RecNum&gt;21&lt;/RecNum&gt;&lt;DisplayText&gt;(Matthys, Fransen, Vaeyens, Lenoir, &amp;amp; Philippaerts, 2013)&lt;/DisplayText&gt;&lt;record&gt;&lt;rec-number&gt;21&lt;/rec-number&gt;&lt;foreign-keys&gt;&lt;key app="EN" db-id="zvtdzdazoxsr2ler9vlpdf5xfpv0w5wxw90t" timestamp="1702298461"&gt;21&lt;/key&gt;&lt;/foreign-keys&gt;&lt;ref-type name="Journal Article"&gt;17&lt;/ref-type&gt;&lt;contributors&gt;&lt;authors&gt;&lt;author&gt;Matthys, Stijn PJ&lt;/author&gt;&lt;author&gt;Fransen, Job&lt;/author&gt;&lt;author&gt;Vaeyens, Roel&lt;/author&gt;&lt;author&gt;Lenoir, Matthieu&lt;/author&gt;&lt;author&gt;Philippaerts, Renaat&lt;/author&gt;&lt;/authors&gt;&lt;/contributors&gt;&lt;titles&gt;&lt;title&gt;Differences in biological maturation, anthropometry and physical performance between playing positions in youth team handball&lt;/title&gt;&lt;secondary-title&gt;Journal of Sports Sciences&lt;/secondary-title&gt;&lt;/titles&gt;&lt;periodical&gt;&lt;full-title&gt;Journal of Sports Sciences&lt;/full-title&gt;&lt;/periodical&gt;&lt;pages&gt;1344-1352&lt;/pages&gt;&lt;volume&gt;31&lt;/volume&gt;&lt;number&gt;12&lt;/number&gt;&lt;dates&gt;&lt;year&gt;2013&lt;/year&gt;&lt;/dates&gt;&lt;isbn&gt;0264-0414&lt;/isbn&gt;&lt;urls&gt;&lt;/urls&gt;&lt;/record&gt;&lt;/Cite&gt;&lt;/EndNote&gt;</w:instrText>
      </w:r>
      <w:r w:rsidRPr="00784FBF">
        <w:rPr>
          <w:color w:val="FFC000" w:themeColor="accent4"/>
        </w:rPr>
        <w:fldChar w:fldCharType="separate"/>
      </w:r>
      <w:r w:rsidRPr="00784FBF">
        <w:rPr>
          <w:noProof/>
          <w:color w:val="FFC000" w:themeColor="accent4"/>
        </w:rPr>
        <w:t>(Matthys, Fransen, Vaeyens, Lenoir, &amp; Philippaerts, 2013)</w:t>
      </w:r>
      <w:r w:rsidRPr="00784FBF">
        <w:rPr>
          <w:color w:val="FFC000" w:themeColor="accent4"/>
        </w:rPr>
        <w:fldChar w:fldCharType="end"/>
      </w:r>
      <w:r w:rsidRPr="00784FBF">
        <w:rPr>
          <w:color w:val="FFC000" w:themeColor="accent4"/>
        </w:rPr>
        <w:t xml:space="preserve"> nejdůležitějšími faktory tohoto testu byly celkový čas, průměrný čas a nejlepší čas a dále se z tohoto vypočítal index únavy.</w:t>
      </w:r>
    </w:p>
    <w:p w14:paraId="289CDB43" w14:textId="77777777" w:rsidR="00CB26B7" w:rsidRDefault="00CB26B7" w:rsidP="0010681A">
      <w:pPr>
        <w:pStyle w:val="Odstavecseseznamem"/>
      </w:pPr>
    </w:p>
    <w:p w14:paraId="789C6551" w14:textId="6CFC5D86" w:rsidR="007351DC" w:rsidRPr="007D72AD" w:rsidRDefault="007351DC" w:rsidP="0010681A">
      <w:pPr>
        <w:pStyle w:val="Odstavecseseznamem"/>
        <w:rPr>
          <w:color w:val="FFC000" w:themeColor="accent4"/>
        </w:rPr>
      </w:pPr>
      <w:r w:rsidRPr="007D72AD">
        <w:rPr>
          <w:color w:val="FFC000" w:themeColor="accent4"/>
        </w:rPr>
        <w:lastRenderedPageBreak/>
        <w:t>Průměrný celkový čas experimentální a kontrolní skupiny před intervencí byl 81±3,588 sekund, průměrný čas na jedno opakování obou skupin byl 11,6±0,513 sekund a nejlepší průměrný čas na jedno opakování obou skupin byl 11,253±0,559 sekund.</w:t>
      </w:r>
    </w:p>
    <w:p w14:paraId="22E7C57F" w14:textId="77777777" w:rsidR="007351DC" w:rsidRDefault="007351DC" w:rsidP="007351DC">
      <w:pPr>
        <w:pStyle w:val="Odstavecseseznamem"/>
        <w:ind w:left="1065"/>
      </w:pPr>
    </w:p>
    <w:p w14:paraId="3090505C" w14:textId="77777777" w:rsidR="007351DC" w:rsidRPr="00067DE6" w:rsidRDefault="007351DC" w:rsidP="00D814D2">
      <w:pPr>
        <w:pStyle w:val="Odstavecseseznamem"/>
        <w:numPr>
          <w:ilvl w:val="0"/>
          <w:numId w:val="61"/>
        </w:numPr>
        <w:rPr>
          <w:color w:val="FFC000" w:themeColor="accent4"/>
        </w:rPr>
      </w:pPr>
      <w:proofErr w:type="spellStart"/>
      <w:r w:rsidRPr="00067DE6">
        <w:rPr>
          <w:color w:val="FFC000" w:themeColor="accent4"/>
        </w:rPr>
        <w:t>Beep</w:t>
      </w:r>
      <w:proofErr w:type="spellEnd"/>
      <w:r w:rsidRPr="00067DE6">
        <w:rPr>
          <w:color w:val="FFC000" w:themeColor="accent4"/>
        </w:rPr>
        <w:t>-test (test běhu na 20 metrů)</w:t>
      </w:r>
    </w:p>
    <w:p w14:paraId="43BF6021" w14:textId="77777777" w:rsidR="00356689" w:rsidRPr="00067DE6" w:rsidRDefault="003767B1" w:rsidP="0010681A">
      <w:pPr>
        <w:pStyle w:val="Odstavecseseznamem"/>
        <w:rPr>
          <w:color w:val="FFC000" w:themeColor="accent4"/>
        </w:rPr>
      </w:pPr>
      <w:r w:rsidRPr="00067DE6">
        <w:rPr>
          <w:color w:val="FFC000" w:themeColor="accent4"/>
        </w:rPr>
        <w:t>Tento test byl použit k předpovídání hodnoty VO2max. Hráči měli za úkol běhat na dvaceti metrovém území mezi dvěma čárami při počáteční rychlosti 8,5 km/h, která byla každou minutu zvukovým signálem zvyšována o 0,5 km/h, a to tolikrát, dokud hráč nedokázal udržet požadované tempo nebo nedokázal dosáhnout stanovené čáry dvakrát za sebou v předepsaném čase.</w:t>
      </w:r>
    </w:p>
    <w:p w14:paraId="1B7718BC" w14:textId="77777777" w:rsidR="0010681A" w:rsidRPr="0053372F" w:rsidRDefault="0010681A" w:rsidP="00356689">
      <w:pPr>
        <w:pStyle w:val="Odstavecseseznamem"/>
        <w:rPr>
          <w:color w:val="FFC000" w:themeColor="accent4"/>
        </w:rPr>
      </w:pPr>
    </w:p>
    <w:p w14:paraId="43944BAD" w14:textId="61EE7585" w:rsidR="007351DC" w:rsidRPr="0053372F" w:rsidRDefault="007351DC" w:rsidP="00356689">
      <w:pPr>
        <w:pStyle w:val="Odstavecseseznamem"/>
        <w:rPr>
          <w:color w:val="FFC000" w:themeColor="accent4"/>
        </w:rPr>
      </w:pPr>
      <w:r w:rsidRPr="0053372F">
        <w:rPr>
          <w:color w:val="FFC000" w:themeColor="accent4"/>
        </w:rPr>
        <w:t xml:space="preserve">Průměrně odhadovaný maximální příjem kyslíku experimentální a kontrolní skupiny před intervencí byl 48,081±2,688 </w:t>
      </w:r>
      <w:r w:rsidRPr="0053372F">
        <w:rPr>
          <w:rFonts w:cstheme="minorHAnsi"/>
          <w:color w:val="FFC000" w:themeColor="accent4"/>
        </w:rPr>
        <w:t>ml</w:t>
      </w:r>
      <w:r w:rsidRPr="0053372F">
        <w:rPr>
          <w:rStyle w:val="Zdraznn"/>
          <w:rFonts w:cstheme="minorHAnsi"/>
          <w:color w:val="FFC000" w:themeColor="accent4"/>
          <w:shd w:val="clear" w:color="auto" w:fill="FFFFFF"/>
        </w:rPr>
        <w:t>×</w:t>
      </w:r>
      <w:r w:rsidRPr="0053372F">
        <w:rPr>
          <w:rFonts w:cstheme="minorHAnsi"/>
          <w:color w:val="FFC000" w:themeColor="accent4"/>
        </w:rPr>
        <w:t>min</w:t>
      </w:r>
      <w:r w:rsidRPr="0053372F">
        <w:rPr>
          <w:rFonts w:cstheme="minorHAnsi"/>
          <w:color w:val="FFC000" w:themeColor="accent4"/>
          <w:vertAlign w:val="superscript"/>
        </w:rPr>
        <w:t>-1</w:t>
      </w:r>
      <w:r w:rsidRPr="0053372F">
        <w:rPr>
          <w:rFonts w:cstheme="minorHAnsi"/>
          <w:color w:val="FFC000" w:themeColor="accent4"/>
        </w:rPr>
        <w:t>×kg</w:t>
      </w:r>
      <w:r w:rsidRPr="0053372F">
        <w:rPr>
          <w:rFonts w:cstheme="minorHAnsi"/>
          <w:color w:val="FFC000" w:themeColor="accent4"/>
          <w:vertAlign w:val="superscript"/>
        </w:rPr>
        <w:t>-1</w:t>
      </w:r>
      <w:r w:rsidR="00447D07" w:rsidRPr="0053372F">
        <w:rPr>
          <w:rFonts w:cstheme="minorHAnsi"/>
          <w:color w:val="FFC000" w:themeColor="accent4"/>
        </w:rPr>
        <w:t xml:space="preserve"> a rychlost </w:t>
      </w:r>
      <w:r w:rsidR="00B53810" w:rsidRPr="0053372F">
        <w:rPr>
          <w:rFonts w:cstheme="minorHAnsi"/>
          <w:color w:val="FFC000" w:themeColor="accent4"/>
        </w:rPr>
        <w:t>14,894</w:t>
      </w:r>
      <w:r w:rsidR="00B53810" w:rsidRPr="0053372F">
        <w:rPr>
          <w:color w:val="FFC000" w:themeColor="accent4"/>
        </w:rPr>
        <w:t>±</w:t>
      </w:r>
      <w:r w:rsidR="00687F8A" w:rsidRPr="0053372F">
        <w:rPr>
          <w:color w:val="FFC000" w:themeColor="accent4"/>
        </w:rPr>
        <w:t>0,647 km/h</w:t>
      </w:r>
    </w:p>
    <w:p w14:paraId="2B280CCE" w14:textId="77777777" w:rsidR="007351DC" w:rsidRDefault="007351DC" w:rsidP="007351DC">
      <w:pPr>
        <w:pStyle w:val="Odstavecseseznamem"/>
        <w:ind w:left="1065"/>
      </w:pPr>
    </w:p>
    <w:p w14:paraId="3A801653" w14:textId="77777777" w:rsidR="007351DC" w:rsidRDefault="007351DC" w:rsidP="007351DC">
      <w:r>
        <w:t xml:space="preserve">Výsledky ukázaly významné zlepšení v rychlosti sprintů, skocích, obratnosti a aerobní výkonnosti ve prospěch skupiny s HIIT intervencí. </w:t>
      </w:r>
    </w:p>
    <w:p w14:paraId="1BC89B4E" w14:textId="76AA5A23" w:rsidR="007351DC" w:rsidRDefault="007351DC" w:rsidP="007351DC">
      <w:r>
        <w:t xml:space="preserve">Závěry studie naznačují, že kombinace HIIT a </w:t>
      </w:r>
      <w:proofErr w:type="spellStart"/>
      <w:r>
        <w:t>plyometrického</w:t>
      </w:r>
      <w:proofErr w:type="spellEnd"/>
      <w:r>
        <w:t xml:space="preserve"> tréninku může významně pozitivně ovlivnit fyzickou kondici mladých házenkářů, což může být klíčové pro jejich sportovní výkony.</w:t>
      </w:r>
    </w:p>
    <w:p w14:paraId="3C0C1AFC" w14:textId="1014EAD7" w:rsidR="001F656B" w:rsidRDefault="001F656B" w:rsidP="001F656B">
      <w:pPr>
        <w:pStyle w:val="Nadpis3"/>
      </w:pPr>
      <w:bookmarkStart w:id="41" w:name="_Toc158978181"/>
      <w:r w:rsidRPr="006833DB">
        <w:t xml:space="preserve">Studie </w:t>
      </w:r>
      <w:r>
        <w:t>2</w:t>
      </w:r>
      <w:bookmarkStart w:id="42" w:name="_Hlk158976478"/>
      <w:r>
        <w:t xml:space="preserve"> – </w:t>
      </w:r>
      <w:bookmarkEnd w:id="42"/>
      <w:r w:rsidR="000F0D2F">
        <w:t>„</w:t>
      </w:r>
      <w:r w:rsidR="000F0D2F" w:rsidRPr="00844593">
        <w:rPr>
          <w:color w:val="70AD47" w:themeColor="accent6"/>
        </w:rPr>
        <w:t xml:space="preserve">Sex </w:t>
      </w:r>
      <w:proofErr w:type="spellStart"/>
      <w:r w:rsidR="000F0D2F" w:rsidRPr="00844593">
        <w:rPr>
          <w:color w:val="70AD47" w:themeColor="accent6"/>
        </w:rPr>
        <w:t>differences</w:t>
      </w:r>
      <w:proofErr w:type="spellEnd"/>
      <w:r w:rsidR="000F0D2F" w:rsidRPr="00844593">
        <w:rPr>
          <w:color w:val="70AD47" w:themeColor="accent6"/>
        </w:rPr>
        <w:t xml:space="preserve"> in </w:t>
      </w:r>
      <w:proofErr w:type="spellStart"/>
      <w:r w:rsidR="000F0D2F" w:rsidRPr="00844593">
        <w:rPr>
          <w:color w:val="70AD47" w:themeColor="accent6"/>
        </w:rPr>
        <w:t>the</w:t>
      </w:r>
      <w:proofErr w:type="spellEnd"/>
      <w:r w:rsidR="000F0D2F" w:rsidRPr="00844593">
        <w:rPr>
          <w:color w:val="70AD47" w:themeColor="accent6"/>
        </w:rPr>
        <w:t xml:space="preserve"> motor </w:t>
      </w:r>
      <w:proofErr w:type="spellStart"/>
      <w:r w:rsidR="000F0D2F" w:rsidRPr="00844593">
        <w:rPr>
          <w:color w:val="70AD47" w:themeColor="accent6"/>
        </w:rPr>
        <w:t>abilities</w:t>
      </w:r>
      <w:proofErr w:type="spellEnd"/>
      <w:r w:rsidR="000F0D2F" w:rsidRPr="00844593">
        <w:rPr>
          <w:color w:val="70AD47" w:themeColor="accent6"/>
        </w:rPr>
        <w:t xml:space="preserve"> </w:t>
      </w:r>
      <w:proofErr w:type="spellStart"/>
      <w:r w:rsidR="000F0D2F" w:rsidRPr="00844593">
        <w:rPr>
          <w:color w:val="70AD47" w:themeColor="accent6"/>
        </w:rPr>
        <w:t>of</w:t>
      </w:r>
      <w:proofErr w:type="spellEnd"/>
      <w:r w:rsidR="000F0D2F" w:rsidRPr="00844593">
        <w:rPr>
          <w:color w:val="70AD47" w:themeColor="accent6"/>
        </w:rPr>
        <w:t xml:space="preserve"> </w:t>
      </w:r>
      <w:proofErr w:type="spellStart"/>
      <w:r w:rsidR="000F0D2F" w:rsidRPr="00844593">
        <w:rPr>
          <w:color w:val="70AD47" w:themeColor="accent6"/>
        </w:rPr>
        <w:t>young</w:t>
      </w:r>
      <w:proofErr w:type="spellEnd"/>
      <w:r w:rsidR="000F0D2F" w:rsidRPr="00844593">
        <w:rPr>
          <w:color w:val="70AD47" w:themeColor="accent6"/>
        </w:rPr>
        <w:t xml:space="preserve"> male and </w:t>
      </w:r>
      <w:proofErr w:type="spellStart"/>
      <w:r w:rsidR="000F0D2F" w:rsidRPr="00844593">
        <w:rPr>
          <w:color w:val="70AD47" w:themeColor="accent6"/>
        </w:rPr>
        <w:t>female</w:t>
      </w:r>
      <w:proofErr w:type="spellEnd"/>
      <w:r w:rsidR="000F0D2F" w:rsidRPr="00844593">
        <w:rPr>
          <w:color w:val="70AD47" w:themeColor="accent6"/>
        </w:rPr>
        <w:t xml:space="preserve"> </w:t>
      </w:r>
      <w:proofErr w:type="spellStart"/>
      <w:r w:rsidR="000F0D2F" w:rsidRPr="00844593">
        <w:rPr>
          <w:color w:val="70AD47" w:themeColor="accent6"/>
        </w:rPr>
        <w:t>handball</w:t>
      </w:r>
      <w:proofErr w:type="spellEnd"/>
      <w:r w:rsidR="000F0D2F" w:rsidRPr="00844593">
        <w:rPr>
          <w:color w:val="70AD47" w:themeColor="accent6"/>
        </w:rPr>
        <w:t xml:space="preserve"> </w:t>
      </w:r>
      <w:proofErr w:type="spellStart"/>
      <w:r w:rsidR="000F0D2F" w:rsidRPr="00844593">
        <w:rPr>
          <w:color w:val="70AD47" w:themeColor="accent6"/>
        </w:rPr>
        <w:t>players</w:t>
      </w:r>
      <w:proofErr w:type="spellEnd"/>
      <w:r w:rsidR="000F0D2F" w:rsidRPr="00844593">
        <w:rPr>
          <w:color w:val="70AD47" w:themeColor="accent6"/>
        </w:rPr>
        <w:t>“ (</w:t>
      </w:r>
      <w:r w:rsidR="00EC4A1F" w:rsidRPr="00844593">
        <w:rPr>
          <w:color w:val="70AD47" w:themeColor="accent6"/>
        </w:rPr>
        <w:t xml:space="preserve">Ilias </w:t>
      </w:r>
      <w:proofErr w:type="spellStart"/>
      <w:r w:rsidR="00EC4A1F" w:rsidRPr="00844593">
        <w:rPr>
          <w:color w:val="70AD47" w:themeColor="accent6"/>
        </w:rPr>
        <w:t>Zapartidis</w:t>
      </w:r>
      <w:proofErr w:type="spellEnd"/>
      <w:r w:rsidR="00EC4A1F" w:rsidRPr="00844593">
        <w:rPr>
          <w:color w:val="70AD47" w:themeColor="accent6"/>
        </w:rPr>
        <w:t>, Maria</w:t>
      </w:r>
      <w:r w:rsidR="00C411D4" w:rsidRPr="00844593">
        <w:rPr>
          <w:color w:val="70AD47" w:themeColor="accent6"/>
        </w:rPr>
        <w:t xml:space="preserve"> </w:t>
      </w:r>
      <w:proofErr w:type="spellStart"/>
      <w:r w:rsidR="003C014D" w:rsidRPr="00844593">
        <w:rPr>
          <w:color w:val="70AD47" w:themeColor="accent6"/>
        </w:rPr>
        <w:t>Elissavet</w:t>
      </w:r>
      <w:proofErr w:type="spellEnd"/>
      <w:r w:rsidR="003C014D" w:rsidRPr="00844593">
        <w:rPr>
          <w:color w:val="70AD47" w:themeColor="accent6"/>
        </w:rPr>
        <w:t xml:space="preserve"> </w:t>
      </w:r>
      <w:proofErr w:type="spellStart"/>
      <w:r w:rsidR="003C014D" w:rsidRPr="00844593">
        <w:rPr>
          <w:color w:val="70AD47" w:themeColor="accent6"/>
        </w:rPr>
        <w:t>Nikolaidou</w:t>
      </w:r>
      <w:proofErr w:type="spellEnd"/>
      <w:r w:rsidR="00EA6327" w:rsidRPr="00844593">
        <w:rPr>
          <w:color w:val="70AD47" w:themeColor="accent6"/>
        </w:rPr>
        <w:t>,</w:t>
      </w:r>
      <w:r w:rsidR="003C014D" w:rsidRPr="00844593">
        <w:rPr>
          <w:color w:val="70AD47" w:themeColor="accent6"/>
        </w:rPr>
        <w:t xml:space="preserve"> 2011</w:t>
      </w:r>
      <w:r w:rsidR="000F0D2F" w:rsidRPr="00844593">
        <w:rPr>
          <w:color w:val="70AD47" w:themeColor="accent6"/>
        </w:rPr>
        <w:t>)</w:t>
      </w:r>
      <w:bookmarkEnd w:id="41"/>
    </w:p>
    <w:p w14:paraId="0D5E43B1" w14:textId="08E12100" w:rsidR="00115917" w:rsidRDefault="006F0E2B" w:rsidP="00115917">
      <w:r>
        <w:t xml:space="preserve">Tato studie se </w:t>
      </w:r>
      <w:r w:rsidR="00901383">
        <w:t xml:space="preserve">zabývala rozdíly </w:t>
      </w:r>
      <w:r w:rsidR="00D14705">
        <w:t>v motorických schopnostech</w:t>
      </w:r>
      <w:r w:rsidR="002E1D1C">
        <w:t xml:space="preserve"> mezi chlapci a dívkami v</w:t>
      </w:r>
      <w:r w:rsidR="00DB1CA1">
        <w:t> </w:t>
      </w:r>
      <w:r w:rsidR="002E1D1C">
        <w:t>období</w:t>
      </w:r>
      <w:r w:rsidR="00DB1CA1">
        <w:t xml:space="preserve"> </w:t>
      </w:r>
      <w:r w:rsidR="002E1D1C">
        <w:t>adolescence</w:t>
      </w:r>
      <w:r w:rsidR="00FE5087">
        <w:t>.</w:t>
      </w:r>
    </w:p>
    <w:p w14:paraId="1F8D1F86" w14:textId="20D554F3" w:rsidR="00264E54" w:rsidRDefault="00C04955" w:rsidP="00115917">
      <w:r>
        <w:t xml:space="preserve">Celkem </w:t>
      </w:r>
      <w:r w:rsidR="00115917">
        <w:t>214 chlapců a 238 dívek, kteří se věnují házené</w:t>
      </w:r>
      <w:r>
        <w:t>, b</w:t>
      </w:r>
      <w:r w:rsidR="00215100">
        <w:t>yl</w:t>
      </w:r>
      <w:r w:rsidR="00D1434F">
        <w:t>i</w:t>
      </w:r>
      <w:r w:rsidR="00215100">
        <w:t xml:space="preserve"> rozdělen</w:t>
      </w:r>
      <w:r w:rsidR="00D1434F">
        <w:t>i</w:t>
      </w:r>
      <w:r w:rsidR="00215100">
        <w:t xml:space="preserve"> do </w:t>
      </w:r>
      <w:r w:rsidR="00115917">
        <w:t>čtyř věkových skupi</w:t>
      </w:r>
      <w:r w:rsidR="00531356">
        <w:t>n</w:t>
      </w:r>
      <w:r w:rsidR="00115917">
        <w:t xml:space="preserve"> (12-12,9 let, 13-13,9 let, 14-14,9 let a 15-15,9 let)</w:t>
      </w:r>
      <w:r w:rsidR="00264E54">
        <w:t xml:space="preserve">. </w:t>
      </w:r>
      <w:r w:rsidR="0037550B" w:rsidRPr="0037550B">
        <w:t xml:space="preserve">Všichni házenkáři soutěžili v nejvyšší lize podle své věkové kategorie a měli frekvenci </w:t>
      </w:r>
      <w:r w:rsidR="00982E8C">
        <w:t>tří tréninků</w:t>
      </w:r>
      <w:r w:rsidR="0037550B" w:rsidRPr="0037550B">
        <w:t xml:space="preserve"> týdně.</w:t>
      </w:r>
      <w:r w:rsidR="00AB47A9">
        <w:t xml:space="preserve"> Kromě toho</w:t>
      </w:r>
      <w:r w:rsidR="0037550B" w:rsidRPr="0037550B">
        <w:t xml:space="preserve"> byli všichni pozváni do </w:t>
      </w:r>
      <w:r w:rsidR="00AB47A9">
        <w:t xml:space="preserve">národních </w:t>
      </w:r>
      <w:r w:rsidR="0037550B" w:rsidRPr="0037550B">
        <w:t>mládežnických výběrových skupin.</w:t>
      </w:r>
    </w:p>
    <w:p w14:paraId="395C3494" w14:textId="7FE5FA0B" w:rsidR="00931F97" w:rsidRDefault="00AC5B9D" w:rsidP="00115917">
      <w:r>
        <w:t xml:space="preserve">Tato práce se </w:t>
      </w:r>
      <w:proofErr w:type="gramStart"/>
      <w:r>
        <w:t>zaměří</w:t>
      </w:r>
      <w:proofErr w:type="gramEnd"/>
      <w:r>
        <w:t xml:space="preserve"> pouze na poslední věkovou skupinu házenkářů</w:t>
      </w:r>
      <w:r w:rsidR="000F7E42">
        <w:t xml:space="preserve"> (15-15,9 let)</w:t>
      </w:r>
      <w:r w:rsidR="00E25DDC">
        <w:t xml:space="preserve">, kterých bylo </w:t>
      </w:r>
      <w:r w:rsidR="00DF23F7">
        <w:t xml:space="preserve">pouze </w:t>
      </w:r>
      <w:r w:rsidR="00E25DDC">
        <w:t>61</w:t>
      </w:r>
      <w:r w:rsidR="000F7E42">
        <w:t>.</w:t>
      </w:r>
      <w:r w:rsidR="00524E21">
        <w:t xml:space="preserve"> </w:t>
      </w:r>
      <w:r w:rsidR="003400D0">
        <w:t xml:space="preserve">V tabulce 3 </w:t>
      </w:r>
      <w:r w:rsidR="00B61319">
        <w:t xml:space="preserve">jsou uvedeny </w:t>
      </w:r>
      <w:r w:rsidR="007C40BE">
        <w:t xml:space="preserve">průměrné </w:t>
      </w:r>
      <w:r w:rsidR="00B61319">
        <w:t>základní tělesné charakteristiky (</w:t>
      </w:r>
      <w:r w:rsidR="00A17DE9">
        <w:t xml:space="preserve">tělesná výška a hmotnost) </w:t>
      </w:r>
      <w:r w:rsidR="00E85DAC">
        <w:t xml:space="preserve">15-15,9 </w:t>
      </w:r>
      <w:r w:rsidR="00A17DE9">
        <w:t>věkové skupiny hráčů</w:t>
      </w:r>
      <w:r w:rsidR="00BC3BA6">
        <w:t xml:space="preserve"> a zároveň j</w:t>
      </w:r>
      <w:r w:rsidR="007C40BE">
        <w:t>sou</w:t>
      </w:r>
      <w:r w:rsidR="00BC3BA6">
        <w:t xml:space="preserve"> v tabulce 3</w:t>
      </w:r>
      <w:r w:rsidR="00941B2E">
        <w:t xml:space="preserve"> uvedeny průměrné roky zkušeností </w:t>
      </w:r>
      <w:r w:rsidR="00DF23F7">
        <w:t>s házenou.</w:t>
      </w:r>
    </w:p>
    <w:p w14:paraId="1E197E7F" w14:textId="77777777" w:rsidR="003400D0" w:rsidRDefault="00524E21" w:rsidP="003400D0">
      <w:pPr>
        <w:keepNext/>
      </w:pPr>
      <w:r w:rsidRPr="00524E21">
        <w:rPr>
          <w:noProof/>
        </w:rPr>
        <w:drawing>
          <wp:inline distT="0" distB="0" distL="0" distR="0" wp14:anchorId="083C66DF" wp14:editId="1043413F">
            <wp:extent cx="3296110" cy="1162212"/>
            <wp:effectExtent l="0" t="0" r="0" b="0"/>
            <wp:docPr id="1594299327" name="Obrázek 1" descr="Obsah obrázku text, Písmo, snímek obrazovky, bíl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99327" name="Obrázek 1" descr="Obsah obrázku text, Písmo, snímek obrazovky, bílé&#10;&#10;Popis byl vytvořen automaticky"/>
                    <pic:cNvPicPr/>
                  </pic:nvPicPr>
                  <pic:blipFill>
                    <a:blip r:embed="rId14"/>
                    <a:stretch>
                      <a:fillRect/>
                    </a:stretch>
                  </pic:blipFill>
                  <pic:spPr>
                    <a:xfrm>
                      <a:off x="0" y="0"/>
                      <a:ext cx="3296110" cy="1162212"/>
                    </a:xfrm>
                    <a:prstGeom prst="rect">
                      <a:avLst/>
                    </a:prstGeom>
                  </pic:spPr>
                </pic:pic>
              </a:graphicData>
            </a:graphic>
          </wp:inline>
        </w:drawing>
      </w:r>
    </w:p>
    <w:p w14:paraId="292E5048" w14:textId="71558DC3" w:rsidR="005822EE" w:rsidRDefault="003400D0" w:rsidP="005822EE">
      <w:pPr>
        <w:pStyle w:val="Titulek"/>
      </w:pPr>
      <w:r>
        <w:t xml:space="preserve">Tabulka 3 </w:t>
      </w:r>
      <w:r w:rsidRPr="00837CEA">
        <w:t>Tělesné charakteristiky a roky zkušeností s házenou věkové skupiny 15-15,9 let</w:t>
      </w:r>
    </w:p>
    <w:p w14:paraId="6E7475C8" w14:textId="127349D9" w:rsidR="007F08C4" w:rsidRDefault="005822EE" w:rsidP="00B66702">
      <w:r>
        <w:t xml:space="preserve">V tomto výzkumu byly zkoumány faktory, jako je rychlost odhodu míče, </w:t>
      </w:r>
      <w:r w:rsidR="00505098">
        <w:t>vý</w:t>
      </w:r>
      <w:r>
        <w:t>skok</w:t>
      </w:r>
      <w:r w:rsidR="00505098">
        <w:t>y</w:t>
      </w:r>
      <w:r>
        <w:t xml:space="preserve"> z místa, </w:t>
      </w:r>
      <w:r w:rsidR="00505098">
        <w:t xml:space="preserve">rychlost </w:t>
      </w:r>
      <w:r w:rsidR="00997741">
        <w:t>běhu</w:t>
      </w:r>
      <w:r>
        <w:t xml:space="preserve">, </w:t>
      </w:r>
      <w:r w:rsidR="00997741">
        <w:t>vytrvalost</w:t>
      </w:r>
      <w:r>
        <w:t xml:space="preserve"> a flexibilit</w:t>
      </w:r>
      <w:r w:rsidR="00997741">
        <w:t>a</w:t>
      </w:r>
      <w:r>
        <w:t>. Tyto faktory byly vybrány, protože se ukázaly jako klíčové během utkání</w:t>
      </w:r>
      <w:r w:rsidR="007A48F9">
        <w:t>. Pro změření těchto faktorů byly použity tyto testy</w:t>
      </w:r>
      <w:r w:rsidR="00B92DAA">
        <w:t>:</w:t>
      </w:r>
    </w:p>
    <w:p w14:paraId="144D399A" w14:textId="77777777" w:rsidR="0010378C" w:rsidRPr="00520C8A" w:rsidRDefault="006431A8" w:rsidP="0010378C">
      <w:pPr>
        <w:pStyle w:val="Odstavecseseznamem"/>
        <w:numPr>
          <w:ilvl w:val="0"/>
          <w:numId w:val="59"/>
        </w:numPr>
        <w:rPr>
          <w:color w:val="FFC000" w:themeColor="accent4"/>
        </w:rPr>
      </w:pPr>
      <w:r w:rsidRPr="00520C8A">
        <w:rPr>
          <w:color w:val="FFC000" w:themeColor="accent4"/>
        </w:rPr>
        <w:t>Rychlost odhodu míče</w:t>
      </w:r>
    </w:p>
    <w:p w14:paraId="39E2DC61" w14:textId="71A774DA" w:rsidR="007F08C4" w:rsidRPr="00520C8A" w:rsidRDefault="007F08C4" w:rsidP="0010378C">
      <w:pPr>
        <w:pStyle w:val="Odstavecseseznamem"/>
        <w:rPr>
          <w:color w:val="FFC000" w:themeColor="accent4"/>
        </w:rPr>
      </w:pPr>
      <w:r w:rsidRPr="00520C8A">
        <w:rPr>
          <w:color w:val="FFC000" w:themeColor="accent4"/>
        </w:rPr>
        <w:lastRenderedPageBreak/>
        <w:t>Měření rychlosti míče probíhalo ze statického postavení pomocí radarové pistole. Noha na opačné straně od házející ruky byla pevně usazena na zemi, udržující stabilitu během hodu.</w:t>
      </w:r>
    </w:p>
    <w:p w14:paraId="27FD32CA" w14:textId="77777777" w:rsidR="0010378C" w:rsidRDefault="0010378C" w:rsidP="0010378C">
      <w:pPr>
        <w:pStyle w:val="Odstavecseseznamem"/>
      </w:pPr>
    </w:p>
    <w:p w14:paraId="0171C87F" w14:textId="438AF6E4" w:rsidR="0010378C" w:rsidRPr="00F81AE7" w:rsidRDefault="008752B4" w:rsidP="0010378C">
      <w:pPr>
        <w:pStyle w:val="Odstavecseseznamem"/>
        <w:rPr>
          <w:color w:val="FFC000" w:themeColor="accent4"/>
        </w:rPr>
      </w:pPr>
      <w:r w:rsidRPr="00F81AE7">
        <w:rPr>
          <w:color w:val="FFC000" w:themeColor="accent4"/>
        </w:rPr>
        <w:t>Průměrn</w:t>
      </w:r>
      <w:r w:rsidR="003E431D" w:rsidRPr="00F81AE7">
        <w:rPr>
          <w:color w:val="FFC000" w:themeColor="accent4"/>
        </w:rPr>
        <w:t>ý</w:t>
      </w:r>
      <w:r w:rsidRPr="00F81AE7">
        <w:rPr>
          <w:color w:val="FFC000" w:themeColor="accent4"/>
        </w:rPr>
        <w:t xml:space="preserve"> </w:t>
      </w:r>
      <w:r w:rsidR="00E06EEF" w:rsidRPr="00F81AE7">
        <w:rPr>
          <w:color w:val="FFC000" w:themeColor="accent4"/>
        </w:rPr>
        <w:t xml:space="preserve">naměřený </w:t>
      </w:r>
      <w:r w:rsidRPr="00F81AE7">
        <w:rPr>
          <w:color w:val="FFC000" w:themeColor="accent4"/>
        </w:rPr>
        <w:t>výsled</w:t>
      </w:r>
      <w:r w:rsidR="00B42FC6" w:rsidRPr="00F81AE7">
        <w:rPr>
          <w:color w:val="FFC000" w:themeColor="accent4"/>
        </w:rPr>
        <w:t>e</w:t>
      </w:r>
      <w:r w:rsidRPr="00F81AE7">
        <w:rPr>
          <w:color w:val="FFC000" w:themeColor="accent4"/>
        </w:rPr>
        <w:t>k 61 chlapců ve věk</w:t>
      </w:r>
      <w:r w:rsidR="00E06EEF" w:rsidRPr="00F81AE7">
        <w:rPr>
          <w:color w:val="FFC000" w:themeColor="accent4"/>
        </w:rPr>
        <w:t>ové kategorii</w:t>
      </w:r>
      <w:r w:rsidRPr="00F81AE7">
        <w:rPr>
          <w:color w:val="FFC000" w:themeColor="accent4"/>
        </w:rPr>
        <w:t xml:space="preserve"> 15-15,9 let </w:t>
      </w:r>
      <w:r w:rsidR="00E06EEF" w:rsidRPr="00F81AE7">
        <w:rPr>
          <w:color w:val="FFC000" w:themeColor="accent4"/>
        </w:rPr>
        <w:t>činil</w:t>
      </w:r>
      <w:r w:rsidRPr="00F81AE7">
        <w:rPr>
          <w:color w:val="FFC000" w:themeColor="accent4"/>
        </w:rPr>
        <w:t xml:space="preserve"> 74,46</w:t>
      </w:r>
      <w:r w:rsidR="00D25595" w:rsidRPr="00F81AE7">
        <w:rPr>
          <w:color w:val="FFC000" w:themeColor="accent4"/>
        </w:rPr>
        <w:t>±6,7</w:t>
      </w:r>
      <w:r w:rsidR="005B22D0" w:rsidRPr="00F81AE7">
        <w:rPr>
          <w:color w:val="FFC000" w:themeColor="accent4"/>
        </w:rPr>
        <w:t xml:space="preserve"> </w:t>
      </w:r>
      <w:r w:rsidR="00D937CA" w:rsidRPr="00F81AE7">
        <w:rPr>
          <w:color w:val="FFC000" w:themeColor="accent4"/>
        </w:rPr>
        <w:t>km/h</w:t>
      </w:r>
      <w:r w:rsidR="00D25595" w:rsidRPr="00F81AE7">
        <w:rPr>
          <w:color w:val="FFC000" w:themeColor="accent4"/>
        </w:rPr>
        <w:t>.</w:t>
      </w:r>
    </w:p>
    <w:p w14:paraId="6D1E6BE8" w14:textId="77777777" w:rsidR="0010378C" w:rsidRDefault="0010378C" w:rsidP="007F08C4">
      <w:pPr>
        <w:pStyle w:val="Odstavecseseznamem"/>
      </w:pPr>
    </w:p>
    <w:p w14:paraId="52E2AC09" w14:textId="510DA4A3" w:rsidR="005F4EEF" w:rsidRPr="00CF7D5E" w:rsidRDefault="00EA203D" w:rsidP="005F4EEF">
      <w:pPr>
        <w:pStyle w:val="Odstavecseseznamem"/>
        <w:numPr>
          <w:ilvl w:val="0"/>
          <w:numId w:val="59"/>
        </w:numPr>
        <w:rPr>
          <w:color w:val="FFC000" w:themeColor="accent4"/>
        </w:rPr>
      </w:pPr>
      <w:r w:rsidRPr="00CF7D5E">
        <w:rPr>
          <w:color w:val="FFC000" w:themeColor="accent4"/>
        </w:rPr>
        <w:t>Vý</w:t>
      </w:r>
      <w:r w:rsidR="00D814D2" w:rsidRPr="00CF7D5E">
        <w:rPr>
          <w:color w:val="FFC000" w:themeColor="accent4"/>
        </w:rPr>
        <w:t>skok z</w:t>
      </w:r>
      <w:r w:rsidR="007F08C4" w:rsidRPr="00CF7D5E">
        <w:rPr>
          <w:color w:val="FFC000" w:themeColor="accent4"/>
        </w:rPr>
        <w:t> </w:t>
      </w:r>
      <w:r w:rsidR="00D814D2" w:rsidRPr="00CF7D5E">
        <w:rPr>
          <w:color w:val="FFC000" w:themeColor="accent4"/>
        </w:rPr>
        <w:t>místa</w:t>
      </w:r>
    </w:p>
    <w:p w14:paraId="025B5A19" w14:textId="514D8472" w:rsidR="009B4850" w:rsidRPr="00CF7D5E" w:rsidRDefault="005F4EEF" w:rsidP="009B4850">
      <w:pPr>
        <w:pStyle w:val="Odstavecseseznamem"/>
        <w:rPr>
          <w:color w:val="FFC000" w:themeColor="accent4"/>
        </w:rPr>
      </w:pPr>
      <w:r w:rsidRPr="00CF7D5E">
        <w:rPr>
          <w:color w:val="FFC000" w:themeColor="accent4"/>
        </w:rPr>
        <w:t>P</w:t>
      </w:r>
      <w:r w:rsidR="00D522D2" w:rsidRPr="00CF7D5E">
        <w:rPr>
          <w:color w:val="FFC000" w:themeColor="accent4"/>
        </w:rPr>
        <w:t>ři</w:t>
      </w:r>
      <w:r w:rsidRPr="00CF7D5E">
        <w:rPr>
          <w:color w:val="FFC000" w:themeColor="accent4"/>
        </w:rPr>
        <w:t xml:space="preserve"> </w:t>
      </w:r>
      <w:r w:rsidR="00CF3419" w:rsidRPr="00CF7D5E">
        <w:rPr>
          <w:color w:val="FFC000" w:themeColor="accent4"/>
        </w:rPr>
        <w:t>skoku dalekém</w:t>
      </w:r>
      <w:r w:rsidRPr="00CF7D5E">
        <w:rPr>
          <w:color w:val="FFC000" w:themeColor="accent4"/>
        </w:rPr>
        <w:t xml:space="preserve"> ze stojící pozice, hráči házené stáli za čarou a snažili se dosáhnout co největší vzdálenosti, přičemž využívali možností pohybu paží a protipohybu nohou</w:t>
      </w:r>
      <w:r w:rsidR="009B4850" w:rsidRPr="00CF7D5E">
        <w:rPr>
          <w:color w:val="FFC000" w:themeColor="accent4"/>
        </w:rPr>
        <w:t>.</w:t>
      </w:r>
    </w:p>
    <w:p w14:paraId="55A55E73" w14:textId="77777777" w:rsidR="009B4850" w:rsidRDefault="009B4850" w:rsidP="009B4850">
      <w:pPr>
        <w:pStyle w:val="Odstavecseseznamem"/>
      </w:pPr>
    </w:p>
    <w:p w14:paraId="335F5FBD" w14:textId="15DB3F4E" w:rsidR="003E431D" w:rsidRPr="00F81AE7" w:rsidRDefault="009B4850" w:rsidP="009B4850">
      <w:pPr>
        <w:pStyle w:val="Odstavecseseznamem"/>
        <w:rPr>
          <w:color w:val="FFC000" w:themeColor="accent4"/>
        </w:rPr>
      </w:pPr>
      <w:r w:rsidRPr="00F81AE7">
        <w:rPr>
          <w:color w:val="FFC000" w:themeColor="accent4"/>
        </w:rPr>
        <w:t>Průměrně naměřený výsledek 61 chlapců ve věkové kategorii 15-15,9 let činil 218,89 ± 18,9 centimetr</w:t>
      </w:r>
      <w:r w:rsidR="00E06EEF" w:rsidRPr="00F81AE7">
        <w:rPr>
          <w:color w:val="FFC000" w:themeColor="accent4"/>
        </w:rPr>
        <w:t>ů</w:t>
      </w:r>
      <w:r w:rsidRPr="00F81AE7">
        <w:rPr>
          <w:color w:val="FFC000" w:themeColor="accent4"/>
        </w:rPr>
        <w:t>.</w:t>
      </w:r>
    </w:p>
    <w:p w14:paraId="7C3A1E68" w14:textId="77777777" w:rsidR="009B4850" w:rsidRDefault="009B4850" w:rsidP="009B4850">
      <w:pPr>
        <w:pStyle w:val="Odstavecseseznamem"/>
      </w:pPr>
    </w:p>
    <w:p w14:paraId="053CAE38" w14:textId="0BFE3068" w:rsidR="0010378C" w:rsidRPr="006E2F00" w:rsidRDefault="00620296" w:rsidP="0010378C">
      <w:pPr>
        <w:pStyle w:val="Odstavecseseznamem"/>
        <w:numPr>
          <w:ilvl w:val="0"/>
          <w:numId w:val="59"/>
        </w:numPr>
        <w:rPr>
          <w:color w:val="FFC000" w:themeColor="accent4"/>
        </w:rPr>
      </w:pPr>
      <w:r w:rsidRPr="006E2F00">
        <w:rPr>
          <w:color w:val="FFC000" w:themeColor="accent4"/>
        </w:rPr>
        <w:t>B</w:t>
      </w:r>
      <w:r w:rsidR="00D814D2" w:rsidRPr="006E2F00">
        <w:rPr>
          <w:color w:val="FFC000" w:themeColor="accent4"/>
        </w:rPr>
        <w:t>ěh na 30 metrů</w:t>
      </w:r>
    </w:p>
    <w:p w14:paraId="6B37BA65" w14:textId="1B217291" w:rsidR="00620296" w:rsidRPr="009D62CB" w:rsidRDefault="00620296" w:rsidP="00620296">
      <w:pPr>
        <w:pStyle w:val="Odstavecseseznamem"/>
        <w:rPr>
          <w:color w:val="FFC000" w:themeColor="accent4"/>
        </w:rPr>
      </w:pPr>
      <w:r w:rsidRPr="006E2F00">
        <w:rPr>
          <w:color w:val="FFC000" w:themeColor="accent4"/>
        </w:rPr>
        <w:t xml:space="preserve">Rychlost běhu byla měřena pomocí maximálního sprintu na 30 metrů z výchozí stojící pozice. </w:t>
      </w:r>
      <w:r w:rsidRPr="009D62CB">
        <w:rPr>
          <w:color w:val="FFC000" w:themeColor="accent4"/>
        </w:rPr>
        <w:t xml:space="preserve">Maximální čas byl zaznamenán pomocí elektronických </w:t>
      </w:r>
      <w:proofErr w:type="spellStart"/>
      <w:r w:rsidRPr="009D62CB">
        <w:rPr>
          <w:color w:val="FFC000" w:themeColor="accent4"/>
        </w:rPr>
        <w:t>fotocelí</w:t>
      </w:r>
      <w:proofErr w:type="spellEnd"/>
      <w:r w:rsidR="00A03B46" w:rsidRPr="009D62CB">
        <w:rPr>
          <w:color w:val="FFC000" w:themeColor="accent4"/>
        </w:rPr>
        <w:t>.</w:t>
      </w:r>
    </w:p>
    <w:p w14:paraId="77A87A04" w14:textId="77777777" w:rsidR="0010378C" w:rsidRPr="009D62CB" w:rsidRDefault="0010378C" w:rsidP="00620296">
      <w:pPr>
        <w:pStyle w:val="Odstavecseseznamem"/>
        <w:rPr>
          <w:color w:val="FFC000" w:themeColor="accent4"/>
        </w:rPr>
      </w:pPr>
    </w:p>
    <w:p w14:paraId="12CE4691" w14:textId="38380CA8" w:rsidR="005B22D0" w:rsidRPr="009D62CB" w:rsidRDefault="005B22D0" w:rsidP="00620296">
      <w:pPr>
        <w:pStyle w:val="Odstavecseseznamem"/>
        <w:rPr>
          <w:color w:val="FFC000" w:themeColor="accent4"/>
        </w:rPr>
      </w:pPr>
      <w:r w:rsidRPr="009D62CB">
        <w:rPr>
          <w:color w:val="FFC000" w:themeColor="accent4"/>
        </w:rPr>
        <w:t xml:space="preserve">Průměrně naměřený výsledek 61 chlapců ve věkové kategorii 15-15,9 let činil </w:t>
      </w:r>
      <w:r w:rsidR="001F67FA" w:rsidRPr="009D62CB">
        <w:rPr>
          <w:color w:val="FFC000" w:themeColor="accent4"/>
        </w:rPr>
        <w:t>4</w:t>
      </w:r>
      <w:r w:rsidR="00856991" w:rsidRPr="009D62CB">
        <w:rPr>
          <w:color w:val="FFC000" w:themeColor="accent4"/>
        </w:rPr>
        <w:t>,</w:t>
      </w:r>
      <w:r w:rsidR="001F67FA" w:rsidRPr="009D62CB">
        <w:rPr>
          <w:color w:val="FFC000" w:themeColor="accent4"/>
        </w:rPr>
        <w:t>50±0,2 sekund.</w:t>
      </w:r>
    </w:p>
    <w:p w14:paraId="598041DE" w14:textId="77777777" w:rsidR="005B22D0" w:rsidRDefault="005B22D0" w:rsidP="00620296">
      <w:pPr>
        <w:pStyle w:val="Odstavecseseznamem"/>
      </w:pPr>
    </w:p>
    <w:p w14:paraId="116EA0DA" w14:textId="77777777" w:rsidR="00D97619" w:rsidRPr="0095040E" w:rsidRDefault="00D97619" w:rsidP="00D97619">
      <w:pPr>
        <w:pStyle w:val="Odstavecseseznamem"/>
        <w:numPr>
          <w:ilvl w:val="0"/>
          <w:numId w:val="59"/>
        </w:numPr>
        <w:rPr>
          <w:color w:val="FFC000" w:themeColor="accent4"/>
        </w:rPr>
      </w:pPr>
      <w:proofErr w:type="spellStart"/>
      <w:r w:rsidRPr="0095040E">
        <w:rPr>
          <w:color w:val="FFC000" w:themeColor="accent4"/>
        </w:rPr>
        <w:t>Beep</w:t>
      </w:r>
      <w:proofErr w:type="spellEnd"/>
      <w:r w:rsidRPr="0095040E">
        <w:rPr>
          <w:color w:val="FFC000" w:themeColor="accent4"/>
        </w:rPr>
        <w:t>-test (Test běhu na 20 metrů)</w:t>
      </w:r>
    </w:p>
    <w:p w14:paraId="54119110" w14:textId="3C4C3155" w:rsidR="005E01FC" w:rsidRPr="009D62CB" w:rsidRDefault="00F708AD" w:rsidP="008F5576">
      <w:pPr>
        <w:pStyle w:val="Odstavecseseznamem"/>
        <w:rPr>
          <w:color w:val="FFC000" w:themeColor="accent4"/>
        </w:rPr>
      </w:pPr>
      <w:r w:rsidRPr="0095040E">
        <w:rPr>
          <w:color w:val="FFC000" w:themeColor="accent4"/>
        </w:rPr>
        <w:t>Tento test byl použit k předpovídání hodnoty VO2max. Hráči měli za úkol běhat na dvaceti metrovém území</w:t>
      </w:r>
      <w:r w:rsidR="00B50A05" w:rsidRPr="0095040E">
        <w:rPr>
          <w:color w:val="FFC000" w:themeColor="accent4"/>
        </w:rPr>
        <w:t xml:space="preserve"> mezi dvěma čárami</w:t>
      </w:r>
      <w:r w:rsidRPr="0095040E">
        <w:rPr>
          <w:color w:val="FFC000" w:themeColor="accent4"/>
        </w:rPr>
        <w:t xml:space="preserve"> při počáteční rychlosti 8,5 km/h, která byla každou minutu </w:t>
      </w:r>
      <w:r w:rsidR="006E28E3" w:rsidRPr="0095040E">
        <w:rPr>
          <w:color w:val="FFC000" w:themeColor="accent4"/>
        </w:rPr>
        <w:t xml:space="preserve">zvukovým signálem </w:t>
      </w:r>
      <w:r w:rsidRPr="0095040E">
        <w:rPr>
          <w:color w:val="FFC000" w:themeColor="accent4"/>
        </w:rPr>
        <w:t>zvyšována o 0,5 km/h, a to tolikrát, dokud hráč nedokázal udržet požadované tempo nebo nedokázal dosáhnout stanovené čáry dvakrát za sebou v předepsaném čase.</w:t>
      </w:r>
      <w:r w:rsidR="008F5576" w:rsidRPr="0095040E">
        <w:rPr>
          <w:color w:val="FFC000" w:themeColor="accent4"/>
        </w:rPr>
        <w:t xml:space="preserve"> Maximální aerobní rychlost je poté použita jako ukazatel aerobního výkonu, a skóre jsou vyjádřena jako běžecká rychlost dosažená v poslední dokončené fázi </w:t>
      </w:r>
      <w:r w:rsidR="008F5576" w:rsidRPr="009D62CB">
        <w:rPr>
          <w:color w:val="FFC000" w:themeColor="accent4"/>
        </w:rPr>
        <w:t>testu.</w:t>
      </w:r>
    </w:p>
    <w:p w14:paraId="4274BCD5" w14:textId="77777777" w:rsidR="0010378C" w:rsidRPr="009D62CB" w:rsidRDefault="0010378C" w:rsidP="005E01FC">
      <w:pPr>
        <w:pStyle w:val="Odstavecseseznamem"/>
        <w:rPr>
          <w:color w:val="FFC000" w:themeColor="accent4"/>
        </w:rPr>
      </w:pPr>
    </w:p>
    <w:p w14:paraId="143D381E" w14:textId="4BF65B1A" w:rsidR="00856991" w:rsidRPr="009D62CB" w:rsidRDefault="00856991" w:rsidP="00DF7E56">
      <w:pPr>
        <w:pStyle w:val="Odstavecseseznamem"/>
        <w:rPr>
          <w:color w:val="FFC000" w:themeColor="accent4"/>
        </w:rPr>
      </w:pPr>
      <w:r w:rsidRPr="009D62CB">
        <w:rPr>
          <w:color w:val="FFC000" w:themeColor="accent4"/>
        </w:rPr>
        <w:t>Průměrně naměřený výsledek 61 chlapců ve věkové kategorii 15-15,9 let činil</w:t>
      </w:r>
      <w:r w:rsidR="00DF7E56" w:rsidRPr="009D62CB">
        <w:rPr>
          <w:color w:val="FFC000" w:themeColor="accent4"/>
        </w:rPr>
        <w:t xml:space="preserve"> 12,15±0,9 km/h.</w:t>
      </w:r>
    </w:p>
    <w:p w14:paraId="5F3773A1" w14:textId="77777777" w:rsidR="00856991" w:rsidRPr="0020260F" w:rsidRDefault="00856991" w:rsidP="005E01FC">
      <w:pPr>
        <w:pStyle w:val="Odstavecseseznamem"/>
      </w:pPr>
    </w:p>
    <w:p w14:paraId="0D445CE4" w14:textId="6AFE946A" w:rsidR="0010378C" w:rsidRPr="00F23724" w:rsidRDefault="00553E09" w:rsidP="0010378C">
      <w:pPr>
        <w:pStyle w:val="Odstavecseseznamem"/>
        <w:numPr>
          <w:ilvl w:val="0"/>
          <w:numId w:val="59"/>
        </w:numPr>
        <w:rPr>
          <w:color w:val="FFC000" w:themeColor="accent4"/>
        </w:rPr>
      </w:pPr>
      <w:r w:rsidRPr="00F23724">
        <w:rPr>
          <w:color w:val="FFC000" w:themeColor="accent4"/>
        </w:rPr>
        <w:t>Předklon v</w:t>
      </w:r>
      <w:r w:rsidR="00EA203D" w:rsidRPr="00F23724">
        <w:rPr>
          <w:color w:val="FFC000" w:themeColor="accent4"/>
        </w:rPr>
        <w:t> </w:t>
      </w:r>
      <w:r w:rsidRPr="00F23724">
        <w:rPr>
          <w:color w:val="FFC000" w:themeColor="accent4"/>
        </w:rPr>
        <w:t>sedu</w:t>
      </w:r>
      <w:r w:rsidR="00EA203D" w:rsidRPr="00F23724">
        <w:rPr>
          <w:color w:val="FFC000" w:themeColor="accent4"/>
        </w:rPr>
        <w:t xml:space="preserve"> (</w:t>
      </w:r>
      <w:proofErr w:type="spellStart"/>
      <w:r w:rsidR="00EA203D" w:rsidRPr="00F23724">
        <w:rPr>
          <w:color w:val="FFC000" w:themeColor="accent4"/>
        </w:rPr>
        <w:t>sit</w:t>
      </w:r>
      <w:proofErr w:type="spellEnd"/>
      <w:r w:rsidR="00EA203D" w:rsidRPr="00F23724">
        <w:rPr>
          <w:color w:val="FFC000" w:themeColor="accent4"/>
        </w:rPr>
        <w:t xml:space="preserve"> and </w:t>
      </w:r>
      <w:proofErr w:type="spellStart"/>
      <w:r w:rsidR="00EA203D" w:rsidRPr="00F23724">
        <w:rPr>
          <w:color w:val="FFC000" w:themeColor="accent4"/>
        </w:rPr>
        <w:t>r</w:t>
      </w:r>
      <w:r w:rsidR="00485215" w:rsidRPr="00F23724">
        <w:rPr>
          <w:color w:val="FFC000" w:themeColor="accent4"/>
        </w:rPr>
        <w:t>e</w:t>
      </w:r>
      <w:r w:rsidR="00EA203D" w:rsidRPr="00F23724">
        <w:rPr>
          <w:color w:val="FFC000" w:themeColor="accent4"/>
        </w:rPr>
        <w:t>ach</w:t>
      </w:r>
      <w:proofErr w:type="spellEnd"/>
      <w:r w:rsidR="00EA203D" w:rsidRPr="00F23724">
        <w:rPr>
          <w:color w:val="FFC000" w:themeColor="accent4"/>
        </w:rPr>
        <w:t xml:space="preserve"> test)</w:t>
      </w:r>
    </w:p>
    <w:p w14:paraId="649B89DC" w14:textId="77777777" w:rsidR="001B0445" w:rsidRPr="009D62CB" w:rsidRDefault="001146C4" w:rsidP="001B0445">
      <w:pPr>
        <w:pStyle w:val="Odstavecseseznamem"/>
        <w:rPr>
          <w:color w:val="FFC000" w:themeColor="accent4"/>
        </w:rPr>
      </w:pPr>
      <w:proofErr w:type="spellStart"/>
      <w:r w:rsidRPr="00F23724">
        <w:rPr>
          <w:color w:val="FFC000" w:themeColor="accent4"/>
        </w:rPr>
        <w:t>Hopkins</w:t>
      </w:r>
      <w:proofErr w:type="spellEnd"/>
      <w:r w:rsidRPr="00F23724">
        <w:rPr>
          <w:color w:val="FFC000" w:themeColor="accent4"/>
        </w:rPr>
        <w:t xml:space="preserve"> a </w:t>
      </w:r>
      <w:proofErr w:type="spellStart"/>
      <w:r w:rsidRPr="00F23724">
        <w:rPr>
          <w:color w:val="FFC000" w:themeColor="accent4"/>
        </w:rPr>
        <w:t>Hoeger</w:t>
      </w:r>
      <w:proofErr w:type="spellEnd"/>
      <w:r w:rsidRPr="00F23724">
        <w:rPr>
          <w:color w:val="FFC000" w:themeColor="accent4"/>
        </w:rPr>
        <w:t xml:space="preserve"> (1986) představili modifikovaný test </w:t>
      </w:r>
      <w:r w:rsidR="00D96DCF" w:rsidRPr="00F23724">
        <w:rPr>
          <w:color w:val="FFC000" w:themeColor="accent4"/>
        </w:rPr>
        <w:t xml:space="preserve">předklonu v </w:t>
      </w:r>
      <w:r w:rsidRPr="00F23724">
        <w:rPr>
          <w:color w:val="FFC000" w:themeColor="accent4"/>
        </w:rPr>
        <w:t>sedu, kde účastník sedí s opěrou hlavy, zad a boků o zeď a nohy</w:t>
      </w:r>
      <w:r w:rsidR="00D96DCF" w:rsidRPr="00F23724">
        <w:rPr>
          <w:color w:val="FFC000" w:themeColor="accent4"/>
        </w:rPr>
        <w:t xml:space="preserve"> natažené</w:t>
      </w:r>
      <w:r w:rsidRPr="00F23724">
        <w:rPr>
          <w:color w:val="FFC000" w:themeColor="accent4"/>
        </w:rPr>
        <w:t xml:space="preserve"> o box s posuvnou měřicí stupnicí. Účastník dosahuje na úroveň měřicí stupnice s dodržením kontaktu se zdí a posuvná stupnice stanovuje relativní nulový bod podle proporcionálních rozdílů v délce končetin. Vzdálenost dosažená při testu potom </w:t>
      </w:r>
      <w:proofErr w:type="gramStart"/>
      <w:r w:rsidRPr="00F23724">
        <w:rPr>
          <w:color w:val="FFC000" w:themeColor="accent4"/>
        </w:rPr>
        <w:t>slouží</w:t>
      </w:r>
      <w:proofErr w:type="gramEnd"/>
      <w:r w:rsidRPr="00F23724">
        <w:rPr>
          <w:color w:val="FFC000" w:themeColor="accent4"/>
        </w:rPr>
        <w:t xml:space="preserve"> jako kritérium celkového dosahu</w:t>
      </w:r>
      <w:r w:rsidR="00980392" w:rsidRPr="00F23724">
        <w:rPr>
          <w:color w:val="FFC000" w:themeColor="accent4"/>
        </w:rPr>
        <w:t xml:space="preserve"> a je udávána v centimetrech</w:t>
      </w:r>
      <w:r w:rsidRPr="00F23724">
        <w:rPr>
          <w:color w:val="FFC000" w:themeColor="accent4"/>
        </w:rPr>
        <w:t xml:space="preserve">. </w:t>
      </w:r>
      <w:proofErr w:type="spellStart"/>
      <w:r w:rsidR="00667A39" w:rsidRPr="00F23724">
        <w:rPr>
          <w:color w:val="FFC000" w:themeColor="accent4"/>
        </w:rPr>
        <w:t>Hoeger</w:t>
      </w:r>
      <w:proofErr w:type="spellEnd"/>
      <w:r w:rsidR="00667A39" w:rsidRPr="00F23724">
        <w:rPr>
          <w:color w:val="FFC000" w:themeColor="accent4"/>
        </w:rPr>
        <w:t xml:space="preserve"> W.W.K., </w:t>
      </w:r>
      <w:proofErr w:type="spellStart"/>
      <w:r w:rsidR="00667A39" w:rsidRPr="00F23724">
        <w:rPr>
          <w:color w:val="FFC000" w:themeColor="accent4"/>
        </w:rPr>
        <w:t>Hopkins</w:t>
      </w:r>
      <w:proofErr w:type="spellEnd"/>
      <w:r w:rsidR="00667A39" w:rsidRPr="00F23724">
        <w:rPr>
          <w:color w:val="FFC000" w:themeColor="accent4"/>
        </w:rPr>
        <w:t xml:space="preserve"> D.R., </w:t>
      </w:r>
      <w:proofErr w:type="spellStart"/>
      <w:r w:rsidR="00667A39" w:rsidRPr="00F23724">
        <w:rPr>
          <w:color w:val="FFC000" w:themeColor="accent4"/>
        </w:rPr>
        <w:t>Button</w:t>
      </w:r>
      <w:proofErr w:type="spellEnd"/>
      <w:r w:rsidR="00667A39" w:rsidRPr="00F23724">
        <w:rPr>
          <w:color w:val="FFC000" w:themeColor="accent4"/>
        </w:rPr>
        <w:t xml:space="preserve"> S., </w:t>
      </w:r>
      <w:proofErr w:type="spellStart"/>
      <w:r w:rsidR="00667A39" w:rsidRPr="00F23724">
        <w:rPr>
          <w:color w:val="FFC000" w:themeColor="accent4"/>
        </w:rPr>
        <w:t>Palmer</w:t>
      </w:r>
      <w:proofErr w:type="spellEnd"/>
      <w:r w:rsidR="00667A39" w:rsidRPr="00F23724">
        <w:rPr>
          <w:color w:val="FFC000" w:themeColor="accent4"/>
        </w:rPr>
        <w:t xml:space="preserve"> T.A. </w:t>
      </w:r>
      <w:proofErr w:type="spellStart"/>
      <w:r w:rsidR="00667A39" w:rsidRPr="00F23724">
        <w:rPr>
          <w:color w:val="FFC000" w:themeColor="accent4"/>
        </w:rPr>
        <w:t>Comparing</w:t>
      </w:r>
      <w:proofErr w:type="spellEnd"/>
      <w:r w:rsidR="00667A39" w:rsidRPr="00F23724">
        <w:rPr>
          <w:color w:val="FFC000" w:themeColor="accent4"/>
        </w:rPr>
        <w:t xml:space="preserve"> </w:t>
      </w:r>
      <w:proofErr w:type="spellStart"/>
      <w:r w:rsidR="00667A39" w:rsidRPr="00F23724">
        <w:rPr>
          <w:color w:val="FFC000" w:themeColor="accent4"/>
        </w:rPr>
        <w:t>the</w:t>
      </w:r>
      <w:proofErr w:type="spellEnd"/>
      <w:r w:rsidR="00667A39" w:rsidRPr="00F23724">
        <w:rPr>
          <w:color w:val="FFC000" w:themeColor="accent4"/>
        </w:rPr>
        <w:t xml:space="preserve"> </w:t>
      </w:r>
      <w:proofErr w:type="spellStart"/>
      <w:r w:rsidR="00667A39" w:rsidRPr="00F23724">
        <w:rPr>
          <w:color w:val="FFC000" w:themeColor="accent4"/>
        </w:rPr>
        <w:t>sit</w:t>
      </w:r>
      <w:proofErr w:type="spellEnd"/>
      <w:r w:rsidR="00667A39" w:rsidRPr="00F23724">
        <w:rPr>
          <w:color w:val="FFC000" w:themeColor="accent4"/>
        </w:rPr>
        <w:t xml:space="preserve"> and </w:t>
      </w:r>
      <w:proofErr w:type="spellStart"/>
      <w:r w:rsidR="00667A39" w:rsidRPr="00F23724">
        <w:rPr>
          <w:color w:val="FFC000" w:themeColor="accent4"/>
        </w:rPr>
        <w:t>reach</w:t>
      </w:r>
      <w:proofErr w:type="spellEnd"/>
      <w:r w:rsidR="00667A39" w:rsidRPr="00F23724">
        <w:rPr>
          <w:color w:val="FFC000" w:themeColor="accent4"/>
        </w:rPr>
        <w:t xml:space="preserve"> </w:t>
      </w:r>
      <w:proofErr w:type="spellStart"/>
      <w:r w:rsidR="00667A39" w:rsidRPr="00F23724">
        <w:rPr>
          <w:color w:val="FFC000" w:themeColor="accent4"/>
        </w:rPr>
        <w:t>with</w:t>
      </w:r>
      <w:proofErr w:type="spellEnd"/>
      <w:r w:rsidR="00667A39" w:rsidRPr="00F23724">
        <w:rPr>
          <w:color w:val="FFC000" w:themeColor="accent4"/>
        </w:rPr>
        <w:t xml:space="preserve"> </w:t>
      </w:r>
      <w:proofErr w:type="spellStart"/>
      <w:r w:rsidR="00667A39" w:rsidRPr="00F23724">
        <w:rPr>
          <w:color w:val="FFC000" w:themeColor="accent4"/>
        </w:rPr>
        <w:t>the</w:t>
      </w:r>
      <w:proofErr w:type="spellEnd"/>
      <w:r w:rsidR="00667A39" w:rsidRPr="00F23724">
        <w:rPr>
          <w:color w:val="FFC000" w:themeColor="accent4"/>
        </w:rPr>
        <w:t xml:space="preserve"> </w:t>
      </w:r>
      <w:proofErr w:type="spellStart"/>
      <w:r w:rsidR="00667A39" w:rsidRPr="00F23724">
        <w:rPr>
          <w:color w:val="FFC000" w:themeColor="accent4"/>
        </w:rPr>
        <w:t>modified</w:t>
      </w:r>
      <w:proofErr w:type="spellEnd"/>
      <w:r w:rsidR="00667A39" w:rsidRPr="00F23724">
        <w:rPr>
          <w:color w:val="FFC000" w:themeColor="accent4"/>
        </w:rPr>
        <w:t xml:space="preserve"> </w:t>
      </w:r>
      <w:proofErr w:type="spellStart"/>
      <w:r w:rsidR="00667A39" w:rsidRPr="00F23724">
        <w:rPr>
          <w:color w:val="FFC000" w:themeColor="accent4"/>
        </w:rPr>
        <w:t>sit</w:t>
      </w:r>
      <w:proofErr w:type="spellEnd"/>
      <w:r w:rsidR="00667A39" w:rsidRPr="00F23724">
        <w:rPr>
          <w:color w:val="FFC000" w:themeColor="accent4"/>
        </w:rPr>
        <w:t xml:space="preserve"> and </w:t>
      </w:r>
      <w:proofErr w:type="spellStart"/>
      <w:r w:rsidR="00667A39" w:rsidRPr="00F23724">
        <w:rPr>
          <w:color w:val="FFC000" w:themeColor="accent4"/>
        </w:rPr>
        <w:t>reach</w:t>
      </w:r>
      <w:proofErr w:type="spellEnd"/>
      <w:r w:rsidR="00667A39" w:rsidRPr="00F23724">
        <w:rPr>
          <w:color w:val="FFC000" w:themeColor="accent4"/>
        </w:rPr>
        <w:t xml:space="preserve"> in </w:t>
      </w:r>
      <w:proofErr w:type="spellStart"/>
      <w:r w:rsidR="00667A39" w:rsidRPr="00F23724">
        <w:rPr>
          <w:color w:val="FFC000" w:themeColor="accent4"/>
        </w:rPr>
        <w:t>measuring</w:t>
      </w:r>
      <w:proofErr w:type="spellEnd"/>
      <w:r w:rsidR="00667A39" w:rsidRPr="00F23724">
        <w:rPr>
          <w:color w:val="FFC000" w:themeColor="accent4"/>
        </w:rPr>
        <w:t xml:space="preserve"> flexibility in </w:t>
      </w:r>
      <w:proofErr w:type="spellStart"/>
      <w:r w:rsidR="00667A39" w:rsidRPr="00F23724">
        <w:rPr>
          <w:color w:val="FFC000" w:themeColor="accent4"/>
        </w:rPr>
        <w:t>adolescents</w:t>
      </w:r>
      <w:proofErr w:type="spellEnd"/>
      <w:r w:rsidR="00667A39" w:rsidRPr="00F23724">
        <w:rPr>
          <w:color w:val="FFC000" w:themeColor="accent4"/>
        </w:rPr>
        <w:t xml:space="preserve">. Pediatr. </w:t>
      </w:r>
      <w:proofErr w:type="spellStart"/>
      <w:r w:rsidR="00667A39" w:rsidRPr="00F23724">
        <w:rPr>
          <w:color w:val="FFC000" w:themeColor="accent4"/>
        </w:rPr>
        <w:t>Exerc</w:t>
      </w:r>
      <w:proofErr w:type="spellEnd"/>
      <w:r w:rsidR="00667A39" w:rsidRPr="00F23724">
        <w:rPr>
          <w:color w:val="FFC000" w:themeColor="accent4"/>
        </w:rPr>
        <w:t xml:space="preserve">. </w:t>
      </w:r>
      <w:proofErr w:type="spellStart"/>
      <w:r w:rsidR="00667A39" w:rsidRPr="009D62CB">
        <w:rPr>
          <w:color w:val="FFC000" w:themeColor="accent4"/>
        </w:rPr>
        <w:t>Sci</w:t>
      </w:r>
      <w:proofErr w:type="spellEnd"/>
      <w:r w:rsidR="00667A39" w:rsidRPr="009D62CB">
        <w:rPr>
          <w:color w:val="FFC000" w:themeColor="accent4"/>
        </w:rPr>
        <w:t xml:space="preserve">. </w:t>
      </w:r>
      <w:proofErr w:type="gramStart"/>
      <w:r w:rsidR="00667A39" w:rsidRPr="009D62CB">
        <w:rPr>
          <w:color w:val="FFC000" w:themeColor="accent4"/>
        </w:rPr>
        <w:t>1990;2:156</w:t>
      </w:r>
      <w:proofErr w:type="gramEnd"/>
      <w:r w:rsidR="00667A39" w:rsidRPr="009D62CB">
        <w:rPr>
          <w:color w:val="FFC000" w:themeColor="accent4"/>
        </w:rPr>
        <w:t>-162.</w:t>
      </w:r>
    </w:p>
    <w:p w14:paraId="0B6EDEA1" w14:textId="77777777" w:rsidR="00986D17" w:rsidRPr="009D62CB" w:rsidRDefault="00986D17" w:rsidP="001B0445">
      <w:pPr>
        <w:pStyle w:val="Odstavecseseznamem"/>
        <w:rPr>
          <w:color w:val="FFC000" w:themeColor="accent4"/>
        </w:rPr>
      </w:pPr>
    </w:p>
    <w:p w14:paraId="66C81407" w14:textId="50BA9A58" w:rsidR="00986D17" w:rsidRPr="009D62CB" w:rsidRDefault="00986D17" w:rsidP="001B0445">
      <w:pPr>
        <w:pStyle w:val="Odstavecseseznamem"/>
        <w:rPr>
          <w:color w:val="FFC000" w:themeColor="accent4"/>
        </w:rPr>
      </w:pPr>
      <w:r w:rsidRPr="009D62CB">
        <w:rPr>
          <w:color w:val="FFC000" w:themeColor="accent4"/>
        </w:rPr>
        <w:t>Průměrně naměřený výsledek 57 chlapců ve věkové kategorii 15-15,9 let činil</w:t>
      </w:r>
      <w:r w:rsidR="005475D3" w:rsidRPr="009D62CB">
        <w:rPr>
          <w:color w:val="FFC000" w:themeColor="accent4"/>
        </w:rPr>
        <w:t xml:space="preserve"> 32,42±6,3 </w:t>
      </w:r>
      <w:proofErr w:type="spellStart"/>
      <w:r w:rsidR="005475D3" w:rsidRPr="009D62CB">
        <w:rPr>
          <w:color w:val="FFC000" w:themeColor="accent4"/>
        </w:rPr>
        <w:t>centimetů</w:t>
      </w:r>
      <w:proofErr w:type="spellEnd"/>
      <w:r w:rsidR="005475D3" w:rsidRPr="009D62CB">
        <w:rPr>
          <w:color w:val="FFC000" w:themeColor="accent4"/>
        </w:rPr>
        <w:t>.</w:t>
      </w:r>
    </w:p>
    <w:p w14:paraId="79FAAF70" w14:textId="30E4CAE0" w:rsidR="007351DC" w:rsidRPr="00F23724" w:rsidRDefault="008E18DA" w:rsidP="007351DC">
      <w:pPr>
        <w:rPr>
          <w:color w:val="FFC000" w:themeColor="accent4"/>
        </w:rPr>
      </w:pPr>
      <w:r w:rsidRPr="00F23724">
        <w:rPr>
          <w:color w:val="FFC000" w:themeColor="accent4"/>
        </w:rPr>
        <w:t xml:space="preserve">Kromě </w:t>
      </w:r>
      <w:r w:rsidR="001B0445" w:rsidRPr="00F23724">
        <w:rPr>
          <w:color w:val="FFC000" w:themeColor="accent4"/>
        </w:rPr>
        <w:t>test</w:t>
      </w:r>
      <w:r w:rsidR="009966C5" w:rsidRPr="00F23724">
        <w:rPr>
          <w:color w:val="FFC000" w:themeColor="accent4"/>
        </w:rPr>
        <w:t>u</w:t>
      </w:r>
      <w:r w:rsidR="001B0445" w:rsidRPr="00F23724">
        <w:rPr>
          <w:color w:val="FFC000" w:themeColor="accent4"/>
        </w:rPr>
        <w:t xml:space="preserve"> běhu na 20 metrů</w:t>
      </w:r>
      <w:r w:rsidRPr="00F23724">
        <w:rPr>
          <w:color w:val="FFC000" w:themeColor="accent4"/>
        </w:rPr>
        <w:t xml:space="preserve"> byly všechny čtyři zbývající motorické výkonnostní testy provedeny dvakrát a pro analýzu dat byl vybrán nejlepší výsledek z obou pokusů.</w:t>
      </w:r>
    </w:p>
    <w:p w14:paraId="197CDA3F" w14:textId="45BCCC7C" w:rsidR="00E202B0" w:rsidRPr="00206A02" w:rsidRDefault="00D51D36" w:rsidP="00206A02">
      <w:pPr>
        <w:pStyle w:val="Nadpis3"/>
        <w:rPr>
          <w:color w:val="70AD47" w:themeColor="accent6"/>
        </w:rPr>
      </w:pPr>
      <w:bookmarkStart w:id="43" w:name="_Toc158978182"/>
      <w:r>
        <w:lastRenderedPageBreak/>
        <w:t>Studie 3</w:t>
      </w:r>
      <w:r w:rsidR="00CC084F">
        <w:t xml:space="preserve"> </w:t>
      </w:r>
      <w:r w:rsidR="00CC084F" w:rsidRPr="00CC084F">
        <w:t>–</w:t>
      </w:r>
      <w:r w:rsidR="00CC084F">
        <w:t xml:space="preserve"> </w:t>
      </w:r>
      <w:r w:rsidR="00887A1F" w:rsidRPr="0072022F">
        <w:rPr>
          <w:color w:val="70AD47" w:themeColor="accent6"/>
        </w:rPr>
        <w:t>„</w:t>
      </w:r>
      <w:proofErr w:type="spellStart"/>
      <w:r w:rsidR="00887A1F" w:rsidRPr="0072022F">
        <w:rPr>
          <w:color w:val="70AD47" w:themeColor="accent6"/>
        </w:rPr>
        <w:t>Effects</w:t>
      </w:r>
      <w:proofErr w:type="spellEnd"/>
      <w:r w:rsidR="00887A1F" w:rsidRPr="0072022F">
        <w:rPr>
          <w:color w:val="70AD47" w:themeColor="accent6"/>
        </w:rPr>
        <w:t xml:space="preserve"> </w:t>
      </w:r>
      <w:proofErr w:type="spellStart"/>
      <w:r w:rsidR="00887A1F" w:rsidRPr="0072022F">
        <w:rPr>
          <w:color w:val="70AD47" w:themeColor="accent6"/>
        </w:rPr>
        <w:t>of</w:t>
      </w:r>
      <w:proofErr w:type="spellEnd"/>
      <w:r w:rsidR="00887A1F" w:rsidRPr="0072022F">
        <w:rPr>
          <w:color w:val="70AD47" w:themeColor="accent6"/>
        </w:rPr>
        <w:t xml:space="preserve"> </w:t>
      </w:r>
      <w:proofErr w:type="spellStart"/>
      <w:r w:rsidR="00887A1F" w:rsidRPr="0072022F">
        <w:rPr>
          <w:color w:val="70AD47" w:themeColor="accent6"/>
        </w:rPr>
        <w:t>Combined</w:t>
      </w:r>
      <w:proofErr w:type="spellEnd"/>
      <w:r w:rsidR="00887A1F" w:rsidRPr="0072022F">
        <w:rPr>
          <w:color w:val="70AD47" w:themeColor="accent6"/>
        </w:rPr>
        <w:t xml:space="preserve"> </w:t>
      </w:r>
      <w:proofErr w:type="spellStart"/>
      <w:r w:rsidR="00887A1F" w:rsidRPr="0072022F">
        <w:rPr>
          <w:color w:val="70AD47" w:themeColor="accent6"/>
        </w:rPr>
        <w:t>Plyometric</w:t>
      </w:r>
      <w:proofErr w:type="spellEnd"/>
      <w:r w:rsidR="00887A1F" w:rsidRPr="0072022F">
        <w:rPr>
          <w:color w:val="70AD47" w:themeColor="accent6"/>
        </w:rPr>
        <w:t xml:space="preserve"> and </w:t>
      </w:r>
      <w:proofErr w:type="spellStart"/>
      <w:r w:rsidR="00887A1F" w:rsidRPr="0072022F">
        <w:rPr>
          <w:color w:val="70AD47" w:themeColor="accent6"/>
        </w:rPr>
        <w:t>Short</w:t>
      </w:r>
      <w:proofErr w:type="spellEnd"/>
      <w:r w:rsidR="00887A1F" w:rsidRPr="0072022F">
        <w:rPr>
          <w:color w:val="70AD47" w:themeColor="accent6"/>
        </w:rPr>
        <w:t xml:space="preserve"> Sprint </w:t>
      </w:r>
      <w:proofErr w:type="spellStart"/>
      <w:r w:rsidR="00887A1F" w:rsidRPr="0072022F">
        <w:rPr>
          <w:color w:val="70AD47" w:themeColor="accent6"/>
        </w:rPr>
        <w:t>With</w:t>
      </w:r>
      <w:proofErr w:type="spellEnd"/>
      <w:r w:rsidR="00887A1F" w:rsidRPr="0072022F">
        <w:rPr>
          <w:color w:val="70AD47" w:themeColor="accent6"/>
        </w:rPr>
        <w:t xml:space="preserve"> </w:t>
      </w:r>
      <w:proofErr w:type="spellStart"/>
      <w:r w:rsidR="00887A1F" w:rsidRPr="0072022F">
        <w:rPr>
          <w:color w:val="70AD47" w:themeColor="accent6"/>
        </w:rPr>
        <w:t>Change-of-Direction</w:t>
      </w:r>
      <w:proofErr w:type="spellEnd"/>
      <w:r w:rsidR="00887A1F" w:rsidRPr="0072022F">
        <w:rPr>
          <w:color w:val="70AD47" w:themeColor="accent6"/>
        </w:rPr>
        <w:t xml:space="preserve"> </w:t>
      </w:r>
      <w:proofErr w:type="spellStart"/>
      <w:r w:rsidR="00887A1F" w:rsidRPr="0072022F">
        <w:rPr>
          <w:color w:val="70AD47" w:themeColor="accent6"/>
        </w:rPr>
        <w:t>Training</w:t>
      </w:r>
      <w:proofErr w:type="spellEnd"/>
      <w:r w:rsidR="00887A1F" w:rsidRPr="0072022F">
        <w:rPr>
          <w:color w:val="70AD47" w:themeColor="accent6"/>
        </w:rPr>
        <w:t xml:space="preserve"> on </w:t>
      </w:r>
      <w:proofErr w:type="spellStart"/>
      <w:r w:rsidR="00887A1F" w:rsidRPr="0072022F">
        <w:rPr>
          <w:color w:val="70AD47" w:themeColor="accent6"/>
        </w:rPr>
        <w:t>Athletic</w:t>
      </w:r>
      <w:proofErr w:type="spellEnd"/>
      <w:r w:rsidR="00887A1F" w:rsidRPr="0072022F">
        <w:rPr>
          <w:color w:val="70AD47" w:themeColor="accent6"/>
        </w:rPr>
        <w:t xml:space="preserve"> Performance </w:t>
      </w:r>
      <w:proofErr w:type="spellStart"/>
      <w:r w:rsidR="00887A1F" w:rsidRPr="0072022F">
        <w:rPr>
          <w:color w:val="70AD47" w:themeColor="accent6"/>
        </w:rPr>
        <w:t>of</w:t>
      </w:r>
      <w:proofErr w:type="spellEnd"/>
      <w:r w:rsidR="00887A1F" w:rsidRPr="0072022F">
        <w:rPr>
          <w:color w:val="70AD47" w:themeColor="accent6"/>
        </w:rPr>
        <w:t xml:space="preserve"> Male U15 </w:t>
      </w:r>
      <w:proofErr w:type="spellStart"/>
      <w:r w:rsidR="00887A1F" w:rsidRPr="0072022F">
        <w:rPr>
          <w:color w:val="70AD47" w:themeColor="accent6"/>
        </w:rPr>
        <w:t>Handball</w:t>
      </w:r>
      <w:proofErr w:type="spellEnd"/>
      <w:r w:rsidR="00887A1F" w:rsidRPr="0072022F">
        <w:rPr>
          <w:color w:val="70AD47" w:themeColor="accent6"/>
        </w:rPr>
        <w:t xml:space="preserve"> </w:t>
      </w:r>
      <w:proofErr w:type="spellStart"/>
      <w:r w:rsidR="00887A1F" w:rsidRPr="0072022F">
        <w:rPr>
          <w:color w:val="70AD47" w:themeColor="accent6"/>
        </w:rPr>
        <w:t>Players</w:t>
      </w:r>
      <w:proofErr w:type="spellEnd"/>
      <w:r w:rsidR="00887A1F" w:rsidRPr="0072022F">
        <w:rPr>
          <w:color w:val="70AD47" w:themeColor="accent6"/>
        </w:rPr>
        <w:t>“</w:t>
      </w:r>
      <w:r w:rsidR="0072022F">
        <w:rPr>
          <w:color w:val="70AD47" w:themeColor="accent6"/>
        </w:rPr>
        <w:t xml:space="preserve"> (</w:t>
      </w:r>
      <w:proofErr w:type="spellStart"/>
      <w:r w:rsidR="0072022F" w:rsidRPr="0072022F">
        <w:rPr>
          <w:color w:val="70AD47" w:themeColor="accent6"/>
        </w:rPr>
        <w:t>Hammami</w:t>
      </w:r>
      <w:proofErr w:type="spellEnd"/>
      <w:r w:rsidR="0072022F" w:rsidRPr="0072022F">
        <w:rPr>
          <w:color w:val="70AD47" w:themeColor="accent6"/>
        </w:rPr>
        <w:t xml:space="preserve">, </w:t>
      </w:r>
      <w:proofErr w:type="spellStart"/>
      <w:r w:rsidR="0072022F" w:rsidRPr="0072022F">
        <w:rPr>
          <w:color w:val="70AD47" w:themeColor="accent6"/>
        </w:rPr>
        <w:t>Mehrez</w:t>
      </w:r>
      <w:proofErr w:type="spellEnd"/>
      <w:r w:rsidR="0072022F" w:rsidRPr="0072022F">
        <w:rPr>
          <w:color w:val="70AD47" w:themeColor="accent6"/>
        </w:rPr>
        <w:t xml:space="preserve">; </w:t>
      </w:r>
      <w:proofErr w:type="spellStart"/>
      <w:r w:rsidR="0072022F" w:rsidRPr="0072022F">
        <w:rPr>
          <w:color w:val="70AD47" w:themeColor="accent6"/>
        </w:rPr>
        <w:t>Gaamouri</w:t>
      </w:r>
      <w:proofErr w:type="spellEnd"/>
      <w:r w:rsidR="0072022F" w:rsidRPr="0072022F">
        <w:rPr>
          <w:color w:val="70AD47" w:themeColor="accent6"/>
        </w:rPr>
        <w:t xml:space="preserve">, </w:t>
      </w:r>
      <w:proofErr w:type="spellStart"/>
      <w:r w:rsidR="0072022F" w:rsidRPr="0072022F">
        <w:rPr>
          <w:color w:val="70AD47" w:themeColor="accent6"/>
        </w:rPr>
        <w:t>Nawel</w:t>
      </w:r>
      <w:proofErr w:type="spellEnd"/>
      <w:r w:rsidR="0072022F" w:rsidRPr="0072022F">
        <w:rPr>
          <w:color w:val="70AD47" w:themeColor="accent6"/>
        </w:rPr>
        <w:t xml:space="preserve">; </w:t>
      </w:r>
      <w:proofErr w:type="spellStart"/>
      <w:r w:rsidR="0072022F" w:rsidRPr="0072022F">
        <w:rPr>
          <w:color w:val="70AD47" w:themeColor="accent6"/>
        </w:rPr>
        <w:t>Aloui</w:t>
      </w:r>
      <w:proofErr w:type="spellEnd"/>
      <w:r w:rsidR="0072022F" w:rsidRPr="0072022F">
        <w:rPr>
          <w:color w:val="70AD47" w:themeColor="accent6"/>
        </w:rPr>
        <w:t xml:space="preserve">, </w:t>
      </w:r>
      <w:proofErr w:type="spellStart"/>
      <w:r w:rsidR="0072022F" w:rsidRPr="0072022F">
        <w:rPr>
          <w:color w:val="70AD47" w:themeColor="accent6"/>
        </w:rPr>
        <w:t>Gaith</w:t>
      </w:r>
      <w:proofErr w:type="spellEnd"/>
      <w:r w:rsidR="0072022F" w:rsidRPr="0072022F">
        <w:rPr>
          <w:color w:val="70AD47" w:themeColor="accent6"/>
        </w:rPr>
        <w:t xml:space="preserve">; </w:t>
      </w:r>
      <w:proofErr w:type="spellStart"/>
      <w:r w:rsidR="0072022F" w:rsidRPr="0072022F">
        <w:rPr>
          <w:color w:val="70AD47" w:themeColor="accent6"/>
        </w:rPr>
        <w:t>Shephard</w:t>
      </w:r>
      <w:proofErr w:type="spellEnd"/>
      <w:r w:rsidR="0072022F" w:rsidRPr="0072022F">
        <w:rPr>
          <w:color w:val="70AD47" w:themeColor="accent6"/>
        </w:rPr>
        <w:t xml:space="preserve">, Roy J.; </w:t>
      </w:r>
      <w:proofErr w:type="spellStart"/>
      <w:r w:rsidR="0072022F" w:rsidRPr="0072022F">
        <w:rPr>
          <w:color w:val="70AD47" w:themeColor="accent6"/>
        </w:rPr>
        <w:t>Chelly</w:t>
      </w:r>
      <w:proofErr w:type="spellEnd"/>
      <w:r w:rsidR="0072022F" w:rsidRPr="0072022F">
        <w:rPr>
          <w:color w:val="70AD47" w:themeColor="accent6"/>
        </w:rPr>
        <w:t xml:space="preserve">, Mohamed </w:t>
      </w:r>
      <w:proofErr w:type="spellStart"/>
      <w:r w:rsidR="0072022F" w:rsidRPr="0072022F">
        <w:rPr>
          <w:color w:val="70AD47" w:themeColor="accent6"/>
        </w:rPr>
        <w:t>Souhaiel</w:t>
      </w:r>
      <w:proofErr w:type="spellEnd"/>
      <w:r w:rsidR="00521E51">
        <w:rPr>
          <w:color w:val="70AD47" w:themeColor="accent6"/>
        </w:rPr>
        <w:t>, 2021</w:t>
      </w:r>
      <w:r w:rsidR="0072022F">
        <w:rPr>
          <w:color w:val="70AD47" w:themeColor="accent6"/>
        </w:rPr>
        <w:t>)</w:t>
      </w:r>
      <w:bookmarkEnd w:id="43"/>
      <w:r w:rsidR="00086790">
        <w:rPr>
          <w:color w:val="70AD47" w:themeColor="accent6"/>
        </w:rPr>
        <w:t>.</w:t>
      </w:r>
    </w:p>
    <w:p w14:paraId="1348AA82" w14:textId="3542FC7D" w:rsidR="00E202B0" w:rsidRDefault="00E202B0" w:rsidP="00E202B0">
      <w:r w:rsidRPr="00E202B0">
        <w:t>Studie</w:t>
      </w:r>
      <w:r w:rsidR="002427FB">
        <w:t xml:space="preserve"> </w:t>
      </w:r>
      <w:r w:rsidR="0014411F">
        <w:fldChar w:fldCharType="begin"/>
      </w:r>
      <w:r w:rsidR="0014411F">
        <w:instrText xml:space="preserve"> ADDIN ZOTERO_ITEM CSL_CITATION {"citationID":"NtLTmpO3","properties":{"formattedCitation":"(Hammami et al. 2019)","plainCitation":"(Hammami et al. 2019)","noteIndex":0},"citationItems":[{"id":1,"uris":["http://zotero.org/users/local/PuTqOBGs/items/BYQI6HYU"],"itemData":{"id":1,"type":"article-journal","abstract":"Abstract\n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Souhaiel"}],"issued":{"date-parts":[["2019",3]]}}}],"schema":"https://github.com/citation-style-language/schema/raw/master/csl-citation.json"} </w:instrText>
      </w:r>
      <w:r w:rsidR="0014411F">
        <w:fldChar w:fldCharType="separate"/>
      </w:r>
      <w:r w:rsidR="0014411F" w:rsidRPr="0014411F">
        <w:rPr>
          <w:rFonts w:ascii="Calibri" w:hAnsi="Calibri" w:cs="Calibri"/>
        </w:rPr>
        <w:t>(Hammami et al. 2019)</w:t>
      </w:r>
      <w:r w:rsidR="0014411F">
        <w:fldChar w:fldCharType="end"/>
      </w:r>
      <w:r w:rsidRPr="00E202B0">
        <w:t xml:space="preserve"> se zabývala hodnocením možného zlepšení síly a výkonnosti dolní části těla u hráčů</w:t>
      </w:r>
      <w:r w:rsidRPr="0040306B">
        <w:t xml:space="preserve"> házené ve věku do 15 let</w:t>
      </w:r>
      <w:r w:rsidRPr="00E202B0">
        <w:t xml:space="preserve"> pomocí </w:t>
      </w:r>
      <w:r w:rsidR="00206A02" w:rsidRPr="00E202B0">
        <w:t>8</w:t>
      </w:r>
      <w:r w:rsidR="00206A02">
        <w:t>týdenního</w:t>
      </w:r>
      <w:r w:rsidRPr="00E202B0">
        <w:t xml:space="preserve"> kombinovaného </w:t>
      </w:r>
      <w:proofErr w:type="spellStart"/>
      <w:r w:rsidRPr="00E202B0">
        <w:t>plyometrického</w:t>
      </w:r>
      <w:proofErr w:type="spellEnd"/>
      <w:r w:rsidRPr="00E202B0">
        <w:t xml:space="preserve"> tréninku</w:t>
      </w:r>
      <w:r w:rsidR="00206A02">
        <w:t xml:space="preserve"> </w:t>
      </w:r>
      <w:r w:rsidR="00206A02" w:rsidRPr="0040306B">
        <w:t>a tréninku s rychlými sprinty a změnou směru</w:t>
      </w:r>
      <w:r w:rsidRPr="00E202B0">
        <w:t>. Porovnávala účinky tohoto tréninku mezi experimentální skupinou, která ho absolvovala, a kontrolní skupinou, která se trénovala standardním způsobem.</w:t>
      </w:r>
    </w:p>
    <w:p w14:paraId="75DC98BF" w14:textId="7BCDA48E" w:rsidR="00CE47E9" w:rsidRDefault="00CE47E9" w:rsidP="00E202B0">
      <w:r w:rsidRPr="00CE47E9">
        <w:t xml:space="preserve">Dvacet osm mladých mužských hráčů házené bylo náhodně rozděleno mezi experimentální a kontrolní skupiny. Všichni měli alespoň 4 roky zkušeností v první </w:t>
      </w:r>
      <w:r w:rsidR="002D5903">
        <w:t>lize házenkářské soutěže</w:t>
      </w:r>
      <w:r w:rsidRPr="00CE47E9">
        <w:t>.</w:t>
      </w:r>
      <w:r w:rsidR="00445119">
        <w:t xml:space="preserve"> V tabulce 4 </w:t>
      </w:r>
      <w:r w:rsidR="003D6354">
        <w:t>je uveden věk</w:t>
      </w:r>
      <w:r w:rsidR="00C228C7">
        <w:t>,</w:t>
      </w:r>
      <w:r w:rsidR="003D6354">
        <w:t xml:space="preserve"> </w:t>
      </w:r>
      <w:r w:rsidR="00C228C7">
        <w:t>tělesná výška a hmotnost</w:t>
      </w:r>
      <w:r w:rsidR="008B7240">
        <w:t xml:space="preserve"> testovaných hráčů.</w:t>
      </w:r>
    </w:p>
    <w:p w14:paraId="5719A16F" w14:textId="24F622E9" w:rsidR="00702EF6" w:rsidRDefault="00445119" w:rsidP="00445119">
      <w:pPr>
        <w:keepNext/>
      </w:pPr>
      <w:r w:rsidRPr="00445119">
        <w:rPr>
          <w:noProof/>
        </w:rPr>
        <w:drawing>
          <wp:inline distT="0" distB="0" distL="0" distR="0" wp14:anchorId="2D4A9AC6" wp14:editId="22205647">
            <wp:extent cx="3667637" cy="857370"/>
            <wp:effectExtent l="0" t="0" r="0" b="0"/>
            <wp:docPr id="571178504" name="Obrázek 1" descr="Obsah obrázku text, Písmo, účtenka,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78504" name="Obrázek 1" descr="Obsah obrázku text, Písmo, účtenka, snímek obrazovky&#10;&#10;Popis byl vytvořen automaticky"/>
                    <pic:cNvPicPr/>
                  </pic:nvPicPr>
                  <pic:blipFill>
                    <a:blip r:embed="rId15"/>
                    <a:stretch>
                      <a:fillRect/>
                    </a:stretch>
                  </pic:blipFill>
                  <pic:spPr>
                    <a:xfrm>
                      <a:off x="0" y="0"/>
                      <a:ext cx="3667637" cy="857370"/>
                    </a:xfrm>
                    <a:prstGeom prst="rect">
                      <a:avLst/>
                    </a:prstGeom>
                  </pic:spPr>
                </pic:pic>
              </a:graphicData>
            </a:graphic>
          </wp:inline>
        </w:drawing>
      </w:r>
    </w:p>
    <w:p w14:paraId="7057A543" w14:textId="6D6D3495" w:rsidR="00445119" w:rsidRDefault="00445119" w:rsidP="00445119">
      <w:pPr>
        <w:pStyle w:val="Titulek"/>
      </w:pPr>
      <w:r>
        <w:t>Tabulka 4 Tělesné charakteristiky testovaných osob</w:t>
      </w:r>
    </w:p>
    <w:p w14:paraId="799091B1" w14:textId="79517B42" w:rsidR="007F383F" w:rsidRDefault="00FB467E" w:rsidP="00702EF6">
      <w:r>
        <w:t>Sledované motorické test</w:t>
      </w:r>
      <w:r w:rsidR="00D74A11">
        <w:t>y se specializovali na rychlost</w:t>
      </w:r>
      <w:r w:rsidR="00BB63B1">
        <w:t xml:space="preserve">, změnu směru, výskoky, </w:t>
      </w:r>
      <w:r w:rsidR="00F671F3">
        <w:t>vytrvalost a rovnováhu.</w:t>
      </w:r>
    </w:p>
    <w:p w14:paraId="2BC43A0A" w14:textId="7FFF208C" w:rsidR="00702EF6" w:rsidRDefault="00383D75" w:rsidP="00702EF6">
      <w:r>
        <w:t xml:space="preserve">Popis jednotlivých </w:t>
      </w:r>
      <w:r w:rsidR="008D782E">
        <w:t>prováděných motorických testů:</w:t>
      </w:r>
    </w:p>
    <w:p w14:paraId="5D43AB56" w14:textId="77777777" w:rsidR="003C2171" w:rsidRPr="00016FE8" w:rsidRDefault="003C2171" w:rsidP="003C2171">
      <w:pPr>
        <w:pStyle w:val="Odstavecseseznamem"/>
        <w:numPr>
          <w:ilvl w:val="0"/>
          <w:numId w:val="62"/>
        </w:numPr>
        <w:rPr>
          <w:color w:val="FFC000" w:themeColor="accent4"/>
        </w:rPr>
      </w:pPr>
      <w:r w:rsidRPr="00016FE8">
        <w:rPr>
          <w:color w:val="FFC000" w:themeColor="accent4"/>
        </w:rPr>
        <w:t>30 metrů sprint</w:t>
      </w:r>
    </w:p>
    <w:p w14:paraId="63FFA8A2" w14:textId="7E292EBE" w:rsidR="00DA2AB7" w:rsidRPr="00016FE8" w:rsidRDefault="00A2322B" w:rsidP="00DA2AB7">
      <w:pPr>
        <w:pStyle w:val="Odstavecseseznamem"/>
        <w:rPr>
          <w:color w:val="FFC000" w:themeColor="accent4"/>
        </w:rPr>
      </w:pPr>
      <w:r w:rsidRPr="00016FE8">
        <w:rPr>
          <w:color w:val="FFC000" w:themeColor="accent4"/>
        </w:rPr>
        <w:t>Testovaní hráči</w:t>
      </w:r>
      <w:r w:rsidR="00D272D0" w:rsidRPr="00016FE8">
        <w:rPr>
          <w:color w:val="FFC000" w:themeColor="accent4"/>
        </w:rPr>
        <w:t xml:space="preserve"> měli za úkol běžet 30 metrů maximální rychlostí, přičemž časy na úsecích 5 m, 10 m, 20 m, a 30 m byly zaznamenány pomocí párových fotocel. Jednotlivci začínali ze stojící pozice, přičemž přední noha od startu byla vzdálena maximálně 20 centimetrů. Probandi měli tři pokusy odděleny 4–6minutovou pauzou a ze tří pokusů byl zaznamenán jen nejrychlejší výsledek pro každou měřenou vzdálenost.</w:t>
      </w:r>
    </w:p>
    <w:p w14:paraId="65373A8B" w14:textId="77777777" w:rsidR="00DA2AB7" w:rsidRDefault="00DA2AB7" w:rsidP="00DA2AB7">
      <w:pPr>
        <w:pStyle w:val="Odstavecseseznamem"/>
      </w:pPr>
    </w:p>
    <w:p w14:paraId="7C144FE3" w14:textId="00543DFD" w:rsidR="003C2171" w:rsidRPr="001B12F4" w:rsidRDefault="00A6654A" w:rsidP="003C2171">
      <w:pPr>
        <w:pStyle w:val="Odstavecseseznamem"/>
        <w:numPr>
          <w:ilvl w:val="0"/>
          <w:numId w:val="62"/>
        </w:numPr>
        <w:rPr>
          <w:color w:val="FFC000" w:themeColor="accent4"/>
        </w:rPr>
      </w:pPr>
      <w:r w:rsidRPr="001B12F4">
        <w:rPr>
          <w:color w:val="FFC000" w:themeColor="accent4"/>
        </w:rPr>
        <w:t>5</w:t>
      </w:r>
      <w:r w:rsidR="001A44FB" w:rsidRPr="001B12F4">
        <w:rPr>
          <w:color w:val="FFC000" w:themeColor="accent4"/>
        </w:rPr>
        <w:t xml:space="preserve"> výskoků po jedné noze do dálky</w:t>
      </w:r>
    </w:p>
    <w:p w14:paraId="5BAA438E" w14:textId="12A81CEA" w:rsidR="00E169A3" w:rsidRPr="001B12F4" w:rsidRDefault="00380F8D" w:rsidP="005E5F3A">
      <w:pPr>
        <w:pStyle w:val="Odstavecseseznamem"/>
        <w:rPr>
          <w:color w:val="FFC000" w:themeColor="accent4"/>
        </w:rPr>
      </w:pPr>
      <w:r w:rsidRPr="001B12F4">
        <w:rPr>
          <w:color w:val="FFC000" w:themeColor="accent4"/>
        </w:rPr>
        <w:t xml:space="preserve">Účastníci stáli ve vzpřímené pozici s oběma chodidly rovně na zemi a prováděli pět předních skoků, střídajících kontakt levé a pravé </w:t>
      </w:r>
      <w:r w:rsidR="00831FDF" w:rsidRPr="001B12F4">
        <w:rPr>
          <w:color w:val="FFC000" w:themeColor="accent4"/>
        </w:rPr>
        <w:t>končetiny</w:t>
      </w:r>
      <w:r w:rsidRPr="001B12F4">
        <w:rPr>
          <w:color w:val="FFC000" w:themeColor="accent4"/>
        </w:rPr>
        <w:t xml:space="preserve"> s povrchem. Cílem bylo </w:t>
      </w:r>
      <w:r w:rsidR="00A701A1" w:rsidRPr="001B12F4">
        <w:rPr>
          <w:color w:val="FFC000" w:themeColor="accent4"/>
        </w:rPr>
        <w:t>urazit</w:t>
      </w:r>
      <w:r w:rsidRPr="001B12F4">
        <w:rPr>
          <w:color w:val="FFC000" w:themeColor="accent4"/>
        </w:rPr>
        <w:t xml:space="preserve"> co </w:t>
      </w:r>
      <w:r w:rsidR="00A701A1" w:rsidRPr="001B12F4">
        <w:rPr>
          <w:color w:val="FFC000" w:themeColor="accent4"/>
        </w:rPr>
        <w:t>nejdelší</w:t>
      </w:r>
      <w:r w:rsidRPr="001B12F4">
        <w:rPr>
          <w:color w:val="FFC000" w:themeColor="accent4"/>
        </w:rPr>
        <w:t xml:space="preserve"> vzdálenost, což vyžadovalo využití síly a rychlosti pohybu. Měření vzdálenosti bylo prováděno pomocí metru s přesností na nejbližší centimetr.</w:t>
      </w:r>
    </w:p>
    <w:p w14:paraId="3C83BD82" w14:textId="77777777" w:rsidR="005E5F3A" w:rsidRDefault="005E5F3A" w:rsidP="005E5F3A">
      <w:pPr>
        <w:pStyle w:val="Odstavecseseznamem"/>
      </w:pPr>
    </w:p>
    <w:p w14:paraId="4997CE35" w14:textId="2D9994BC" w:rsidR="00A6654A" w:rsidRPr="001B12F4" w:rsidRDefault="008923E7" w:rsidP="003C2171">
      <w:pPr>
        <w:pStyle w:val="Odstavecseseznamem"/>
        <w:numPr>
          <w:ilvl w:val="0"/>
          <w:numId w:val="62"/>
        </w:numPr>
        <w:rPr>
          <w:color w:val="FFC000" w:themeColor="accent4"/>
        </w:rPr>
      </w:pPr>
      <w:r w:rsidRPr="001B12F4">
        <w:rPr>
          <w:color w:val="FFC000" w:themeColor="accent4"/>
        </w:rPr>
        <w:t xml:space="preserve">Poloviční </w:t>
      </w:r>
      <w:r w:rsidR="00A6654A" w:rsidRPr="001B12F4">
        <w:rPr>
          <w:color w:val="FFC000" w:themeColor="accent4"/>
        </w:rPr>
        <w:t>T-test</w:t>
      </w:r>
    </w:p>
    <w:p w14:paraId="160C3492" w14:textId="1E027849" w:rsidR="00FB2C8F" w:rsidRPr="001B12F4" w:rsidRDefault="00FB2C8F" w:rsidP="00FB2C8F">
      <w:pPr>
        <w:pStyle w:val="Odstavecseseznamem"/>
        <w:rPr>
          <w:color w:val="FFC000" w:themeColor="accent4"/>
        </w:rPr>
      </w:pPr>
      <w:r w:rsidRPr="001B12F4">
        <w:rPr>
          <w:color w:val="FFC000" w:themeColor="accent4"/>
        </w:rPr>
        <w:t xml:space="preserve">Tento test byl použit k posouzení rychlosti změny směru běhu popředu, pozadu a do stran (cval stranou). </w:t>
      </w:r>
      <w:r w:rsidRPr="001B12F4">
        <w:rPr>
          <w:color w:val="FFC000" w:themeColor="accent4"/>
        </w:rPr>
        <w:fldChar w:fldCharType="begin"/>
      </w:r>
      <w:r w:rsidRPr="001B12F4">
        <w:rPr>
          <w:color w:val="FFC000" w:themeColor="accent4"/>
        </w:rPr>
        <w:instrText xml:space="preserve"> ADDIN EN.CITE &lt;EndNote&gt;&lt;Cite&gt;&lt;Author&gt;Sassi&lt;/Author&gt;&lt;Year&gt;2009&lt;/Year&gt;&lt;RecNum&gt;20&lt;/RecNum&gt;&lt;DisplayText&gt;(Sassi et al., 2009)&lt;/DisplayText&gt;&lt;record&gt;&lt;rec-number&gt;20&lt;/rec-number&gt;&lt;foreign-keys&gt;&lt;key app="EN" db-id="zvtdzdazoxsr2ler9vlpdf5xfpv0w5wxw90t" timestamp="1701198197"&gt;20&lt;/key&gt;&lt;/foreign-keys&gt;&lt;ref-type name="Journal Article"&gt;17&lt;/ref-type&gt;&lt;contributors&gt;&lt;authors&gt;&lt;author&gt;Sassi, Radhouane Haj&lt;/author&gt;&lt;author&gt;Dardouri, Wajdi&lt;/author&gt;&lt;author&gt;Yahmed, Mohamed Haj&lt;/author&gt;&lt;author&gt;Gmada, Nabil&lt;/author&gt;&lt;author&gt;Mahfoudhi, Mohamed Elhedi&lt;/author&gt;&lt;author&gt;Gharbi, Zied&lt;/author&gt;&lt;/authors&gt;&lt;/contributors&gt;&lt;titles&gt;&lt;title&gt;Relative and absolute reliability of a modified agility T-test and its relationship with vertical jump and straight sprint&lt;/title&gt;&lt;secondary-title&gt;The Journal of Strength &amp;amp; Conditioning Research&lt;/secondary-title&gt;&lt;/titles&gt;&lt;periodical&gt;&lt;full-title&gt;The Journal of Strength &amp;amp; Conditioning Research&lt;/full-title&gt;&lt;/periodical&gt;&lt;pages&gt;1644-1651&lt;/pages&gt;&lt;volume&gt;23&lt;/volume&gt;&lt;number&gt;6&lt;/number&gt;&lt;dates&gt;&lt;year&gt;2009&lt;/year&gt;&lt;/dates&gt;&lt;isbn&gt;1064-8011&lt;/isbn&gt;&lt;urls&gt;&lt;/urls&gt;&lt;/record&gt;&lt;/Cite&gt;&lt;/EndNote&gt;</w:instrText>
      </w:r>
      <w:r w:rsidRPr="001B12F4">
        <w:rPr>
          <w:color w:val="FFC000" w:themeColor="accent4"/>
        </w:rPr>
        <w:fldChar w:fldCharType="separate"/>
      </w:r>
      <w:r w:rsidRPr="001B12F4">
        <w:rPr>
          <w:noProof/>
          <w:color w:val="FFC000" w:themeColor="accent4"/>
        </w:rPr>
        <w:t>(Sassi et al., 2009)</w:t>
      </w:r>
      <w:r w:rsidRPr="001B12F4">
        <w:rPr>
          <w:color w:val="FFC000" w:themeColor="accent4"/>
        </w:rPr>
        <w:fldChar w:fldCharType="end"/>
      </w:r>
      <w:r w:rsidRPr="001B12F4">
        <w:rPr>
          <w:color w:val="FFC000" w:themeColor="accent4"/>
        </w:rPr>
        <w:t xml:space="preserve"> popsal provedení polovičního T-testu, při kterém se postupovalo stejně jako při normálním, jen s úpravou celkové vzdálenosti mezi kuželi (namísto celkových 36,6 m, účastnící uběhli jen 20 m) viz obrázek 2. Obrázek 2 popisuje provedené polovičního T-testu. Test se skládal ze tří pokusů, které byly odděleny pauzou a byl zaznamenán nejrychlejší výkon. </w:t>
      </w:r>
    </w:p>
    <w:p w14:paraId="5FFF11BF" w14:textId="77777777" w:rsidR="00FB2C8F" w:rsidRDefault="00FB2C8F" w:rsidP="00FB2C8F">
      <w:pPr>
        <w:pStyle w:val="Odstavecseseznamem"/>
      </w:pPr>
    </w:p>
    <w:p w14:paraId="5BDAC9B1" w14:textId="77777777" w:rsidR="00D97619" w:rsidRPr="00962073" w:rsidRDefault="00D97619" w:rsidP="00D97619">
      <w:pPr>
        <w:pStyle w:val="Odstavecseseznamem"/>
        <w:numPr>
          <w:ilvl w:val="0"/>
          <w:numId w:val="62"/>
        </w:numPr>
        <w:rPr>
          <w:color w:val="FFC000" w:themeColor="accent4"/>
        </w:rPr>
      </w:pPr>
      <w:r w:rsidRPr="00962073">
        <w:rPr>
          <w:color w:val="FFC000" w:themeColor="accent4"/>
        </w:rPr>
        <w:t>Upravený Illinois test</w:t>
      </w:r>
    </w:p>
    <w:p w14:paraId="483571B6" w14:textId="09C13831" w:rsidR="0030255F" w:rsidRDefault="00050786" w:rsidP="00653E7B">
      <w:pPr>
        <w:pStyle w:val="Odstavecseseznamem"/>
      </w:pPr>
      <w:r w:rsidRPr="00962073">
        <w:rPr>
          <w:color w:val="FFC000" w:themeColor="accent4"/>
        </w:rPr>
        <w:t xml:space="preserve">Účastníci tohoto testu začínali v polovysokém startovním postavení. Na povel běželi 5 m vpřed otočili se a běželi zpět, poté provedli slalom mezi čtyřmi kuželi a na konec běželi opět 5 m vpřed otočili se a běželi 5 m do cíle. Účastníkům nebylo upřesněno žádné efektivní </w:t>
      </w:r>
      <w:r w:rsidRPr="00962073">
        <w:rPr>
          <w:color w:val="FFC000" w:themeColor="accent4"/>
        </w:rPr>
        <w:lastRenderedPageBreak/>
        <w:t>provedení techniky otočení či slalomu, jen jim bylo řečeno, aby dráhu dokončili v co nejkratším čase. Byl zaznamenán nejrychlejší čas ze tří provedených pokusů oddělených pauzou, která byla 6-8 minut</w:t>
      </w:r>
      <w:r>
        <w:t>.</w:t>
      </w:r>
    </w:p>
    <w:p w14:paraId="04AC2E56" w14:textId="77777777" w:rsidR="00653E7B" w:rsidRDefault="00653E7B" w:rsidP="00653E7B">
      <w:pPr>
        <w:pStyle w:val="Odstavecseseznamem"/>
      </w:pPr>
    </w:p>
    <w:p w14:paraId="5E9D4EBF" w14:textId="0C66D216" w:rsidR="00D97619" w:rsidRPr="00A27367" w:rsidRDefault="00D97619" w:rsidP="00D97619">
      <w:pPr>
        <w:pStyle w:val="Odstavecseseznamem"/>
        <w:numPr>
          <w:ilvl w:val="0"/>
          <w:numId w:val="62"/>
        </w:numPr>
        <w:rPr>
          <w:color w:val="FFC000" w:themeColor="accent4"/>
        </w:rPr>
      </w:pPr>
      <w:r w:rsidRPr="00A27367">
        <w:rPr>
          <w:color w:val="FFC000" w:themeColor="accent4"/>
        </w:rPr>
        <w:t xml:space="preserve">Vertikální výskoky (SJ, CMJ, </w:t>
      </w:r>
      <w:r w:rsidR="00800277" w:rsidRPr="00A27367">
        <w:rPr>
          <w:color w:val="FFC000" w:themeColor="accent4"/>
        </w:rPr>
        <w:t>CMJA</w:t>
      </w:r>
      <w:r w:rsidRPr="00A27367">
        <w:rPr>
          <w:color w:val="FFC000" w:themeColor="accent4"/>
        </w:rPr>
        <w:t>)</w:t>
      </w:r>
    </w:p>
    <w:p w14:paraId="46BA89B7" w14:textId="6C595BC6" w:rsidR="00AA5FAF" w:rsidRPr="00A27367" w:rsidRDefault="00AA5FAF" w:rsidP="00A7198F">
      <w:pPr>
        <w:pStyle w:val="Odstavecseseznamem"/>
        <w:rPr>
          <w:color w:val="FFC000" w:themeColor="accent4"/>
        </w:rPr>
      </w:pPr>
      <w:r w:rsidRPr="00A27367">
        <w:rPr>
          <w:color w:val="FFC000" w:themeColor="accent4"/>
        </w:rPr>
        <w:t>Probandi prováděli nejdříve SJ, při kterém začínali v poloze dřepu, s úhlem v koleni přibližně 90 stupňů. Bez pohybu dolů provedli co nejvyšší výskok a snažil se udržet dolní končetiny co nejvíce rovné. Po tomto testu byl proveden CMJ. Probandi začínali ve vzpřímené poloze těla. Následoval rychlý pohyb dolů směrem k úhlu kolen přibližně 90 stupňů. Po dosažení nejnižšího bodu následoval okamžitý odraz.</w:t>
      </w:r>
      <w:r w:rsidR="000F666F" w:rsidRPr="00A27367">
        <w:rPr>
          <w:color w:val="FFC000" w:themeColor="accent4"/>
        </w:rPr>
        <w:t xml:space="preserve"> Posledním testem byl CMJA</w:t>
      </w:r>
      <w:r w:rsidR="00157CDA" w:rsidRPr="00A27367">
        <w:rPr>
          <w:color w:val="FFC000" w:themeColor="accent4"/>
        </w:rPr>
        <w:t xml:space="preserve">, při kterém </w:t>
      </w:r>
      <w:r w:rsidR="00CD4A7D" w:rsidRPr="00A27367">
        <w:rPr>
          <w:color w:val="FFC000" w:themeColor="accent4"/>
        </w:rPr>
        <w:t>bylo povoleno použ</w:t>
      </w:r>
      <w:r w:rsidR="007333CD" w:rsidRPr="00A27367">
        <w:rPr>
          <w:color w:val="FFC000" w:themeColor="accent4"/>
        </w:rPr>
        <w:t xml:space="preserve">ít </w:t>
      </w:r>
      <w:r w:rsidR="00E86821" w:rsidRPr="00A27367">
        <w:rPr>
          <w:color w:val="FFC000" w:themeColor="accent4"/>
        </w:rPr>
        <w:t>švih paží</w:t>
      </w:r>
      <w:r w:rsidR="00AD346B" w:rsidRPr="00A27367">
        <w:rPr>
          <w:color w:val="FFC000" w:themeColor="accent4"/>
        </w:rPr>
        <w:t>,</w:t>
      </w:r>
      <w:r w:rsidR="007333CD" w:rsidRPr="00A27367">
        <w:rPr>
          <w:color w:val="FFC000" w:themeColor="accent4"/>
        </w:rPr>
        <w:t xml:space="preserve"> ke zvýšení </w:t>
      </w:r>
      <w:r w:rsidR="002105FA" w:rsidRPr="00A27367">
        <w:rPr>
          <w:color w:val="FFC000" w:themeColor="accent4"/>
        </w:rPr>
        <w:t>výšky výskoku</w:t>
      </w:r>
      <w:r w:rsidR="00D032CA" w:rsidRPr="00A27367">
        <w:rPr>
          <w:color w:val="FFC000" w:themeColor="accent4"/>
        </w:rPr>
        <w:t>.</w:t>
      </w:r>
      <w:r w:rsidR="00AD346B" w:rsidRPr="00A27367">
        <w:rPr>
          <w:color w:val="FFC000" w:themeColor="accent4"/>
        </w:rPr>
        <w:t xml:space="preserve"> </w:t>
      </w:r>
      <w:r w:rsidRPr="00A27367">
        <w:rPr>
          <w:color w:val="FFC000" w:themeColor="accent4"/>
        </w:rPr>
        <w:t>Pro každý typ výskoku byl zaznamenán jeden nejlepší výsledek ze tří pokusů oddělen</w:t>
      </w:r>
      <w:r w:rsidR="00DE075D" w:rsidRPr="00A27367">
        <w:rPr>
          <w:color w:val="FFC000" w:themeColor="accent4"/>
        </w:rPr>
        <w:t>ý</w:t>
      </w:r>
      <w:r w:rsidRPr="00A27367">
        <w:rPr>
          <w:color w:val="FFC000" w:themeColor="accent4"/>
        </w:rPr>
        <w:t xml:space="preserve"> odpočinkem.</w:t>
      </w:r>
    </w:p>
    <w:p w14:paraId="4736F0AF" w14:textId="77777777" w:rsidR="00CC6981" w:rsidRDefault="00CC6981" w:rsidP="00CC6981">
      <w:pPr>
        <w:pStyle w:val="Odstavecseseznamem"/>
      </w:pPr>
    </w:p>
    <w:p w14:paraId="6491D445" w14:textId="77777777" w:rsidR="00744CEE" w:rsidRPr="00E53E31" w:rsidRDefault="00047E26" w:rsidP="00744CEE">
      <w:pPr>
        <w:pStyle w:val="Odstavecseseznamem"/>
        <w:numPr>
          <w:ilvl w:val="0"/>
          <w:numId w:val="62"/>
        </w:numPr>
        <w:rPr>
          <w:color w:val="FFC000" w:themeColor="accent4"/>
        </w:rPr>
      </w:pPr>
      <w:r w:rsidRPr="00E53E31">
        <w:rPr>
          <w:color w:val="FFC000" w:themeColor="accent4"/>
        </w:rPr>
        <w:t>Opakovaný T-test</w:t>
      </w:r>
    </w:p>
    <w:p w14:paraId="36121231" w14:textId="0916E60E" w:rsidR="00744CEE" w:rsidRPr="00E53E31" w:rsidRDefault="00744CEE" w:rsidP="00744CEE">
      <w:pPr>
        <w:pStyle w:val="Odstavecseseznamem"/>
        <w:rPr>
          <w:color w:val="FFC000" w:themeColor="accent4"/>
        </w:rPr>
      </w:pPr>
      <w:r w:rsidRPr="00E53E31">
        <w:rPr>
          <w:color w:val="FFC000" w:themeColor="accent4"/>
        </w:rPr>
        <w:t xml:space="preserve">Cílem tohoto testu bylo simulovat části házenkářského utkání, zahrnující rychlé a intenzivní výkony s obdobími odpočinku. Účastníci prováděli sedm maximálních výkonů T-testu s aktivním odpočinkem 25 sekund (chůze na start). Vzhledem k náročnosti tohoto testu, účastníci podstoupili jen jeden pokus. Podle </w:t>
      </w:r>
      <w:r w:rsidRPr="00E53E31">
        <w:rPr>
          <w:color w:val="FFC000" w:themeColor="accent4"/>
        </w:rPr>
        <w:fldChar w:fldCharType="begin"/>
      </w:r>
      <w:r w:rsidRPr="00E53E31">
        <w:rPr>
          <w:color w:val="FFC000" w:themeColor="accent4"/>
        </w:rPr>
        <w:instrText xml:space="preserve"> ADDIN EN.CITE &lt;EndNote&gt;&lt;Cite&gt;&lt;Author&gt;Matthys&lt;/Author&gt;&lt;Year&gt;2013&lt;/Year&gt;&lt;RecNum&gt;21&lt;/RecNum&gt;&lt;DisplayText&gt;(Matthys et al., 2013)&lt;/DisplayText&gt;&lt;record&gt;&lt;rec-number&gt;21&lt;/rec-number&gt;&lt;foreign-keys&gt;&lt;key app="EN" db-id="zvtdzdazoxsr2ler9vlpdf5xfpv0w5wxw90t" timestamp="1702298461"&gt;21&lt;/key&gt;&lt;/foreign-keys&gt;&lt;ref-type name="Journal Article"&gt;17&lt;/ref-type&gt;&lt;contributors&gt;&lt;authors&gt;&lt;author&gt;Matthys, Stijn PJ&lt;/author&gt;&lt;author&gt;Fransen, Job&lt;/author&gt;&lt;author&gt;Vaeyens, Roel&lt;/author&gt;&lt;author&gt;Lenoir, Matthieu&lt;/author&gt;&lt;author&gt;Philippaerts, Renaat&lt;/author&gt;&lt;/authors&gt;&lt;/contributors&gt;&lt;titles&gt;&lt;title&gt;Differences in biological maturation, anthropometry and physical performance between playing positions in youth team handball&lt;/title&gt;&lt;secondary-title&gt;Journal of Sports Sciences&lt;/secondary-title&gt;&lt;/titles&gt;&lt;periodical&gt;&lt;full-title&gt;Journal of Sports Sciences&lt;/full-title&gt;&lt;/periodical&gt;&lt;pages&gt;1344-1352&lt;/pages&gt;&lt;volume&gt;31&lt;/volume&gt;&lt;number&gt;12&lt;/number&gt;&lt;dates&gt;&lt;year&gt;2013&lt;/year&gt;&lt;/dates&gt;&lt;isbn&gt;0264-0414&lt;/isbn&gt;&lt;urls&gt;&lt;/urls&gt;&lt;/record&gt;&lt;/Cite&gt;&lt;/EndNote&gt;</w:instrText>
      </w:r>
      <w:r w:rsidRPr="00E53E31">
        <w:rPr>
          <w:color w:val="FFC000" w:themeColor="accent4"/>
        </w:rPr>
        <w:fldChar w:fldCharType="separate"/>
      </w:r>
      <w:r w:rsidRPr="00E53E31">
        <w:rPr>
          <w:noProof/>
          <w:color w:val="FFC000" w:themeColor="accent4"/>
        </w:rPr>
        <w:t>(Matthys et al., 2013)</w:t>
      </w:r>
      <w:r w:rsidRPr="00E53E31">
        <w:rPr>
          <w:color w:val="FFC000" w:themeColor="accent4"/>
        </w:rPr>
        <w:fldChar w:fldCharType="end"/>
      </w:r>
      <w:r w:rsidRPr="00E53E31">
        <w:rPr>
          <w:color w:val="FFC000" w:themeColor="accent4"/>
        </w:rPr>
        <w:t xml:space="preserve"> nejdůležitějšími faktory tohoto testu byly celkový čas, průměrný čas a nejlepší čas a dále se z tohoto vypočítal index únavy.</w:t>
      </w:r>
    </w:p>
    <w:p w14:paraId="317A260A" w14:textId="77777777" w:rsidR="00744CEE" w:rsidRDefault="00744CEE" w:rsidP="00744CEE">
      <w:pPr>
        <w:pStyle w:val="Odstavecseseznamem"/>
      </w:pPr>
    </w:p>
    <w:p w14:paraId="76A66E16" w14:textId="49894072" w:rsidR="00D97619" w:rsidRPr="00D52481" w:rsidRDefault="00D97619" w:rsidP="00744CEE">
      <w:pPr>
        <w:pStyle w:val="Odstavecseseznamem"/>
        <w:numPr>
          <w:ilvl w:val="0"/>
          <w:numId w:val="62"/>
        </w:numPr>
        <w:rPr>
          <w:color w:val="FFC000" w:themeColor="accent4"/>
        </w:rPr>
      </w:pPr>
      <w:proofErr w:type="spellStart"/>
      <w:r w:rsidRPr="00D52481">
        <w:rPr>
          <w:color w:val="FFC000" w:themeColor="accent4"/>
        </w:rPr>
        <w:t>Beep</w:t>
      </w:r>
      <w:proofErr w:type="spellEnd"/>
      <w:r w:rsidRPr="00D52481">
        <w:rPr>
          <w:color w:val="FFC000" w:themeColor="accent4"/>
        </w:rPr>
        <w:t>-test (Test běhu na 20 metrů)</w:t>
      </w:r>
    </w:p>
    <w:p w14:paraId="2E844F36" w14:textId="5077E74F" w:rsidR="006674BD" w:rsidRPr="00D52481" w:rsidRDefault="00CB611B" w:rsidP="006674BD">
      <w:pPr>
        <w:pStyle w:val="Odstavecseseznamem"/>
        <w:rPr>
          <w:color w:val="FFC000" w:themeColor="accent4"/>
        </w:rPr>
      </w:pPr>
      <w:r w:rsidRPr="00D52481">
        <w:rPr>
          <w:color w:val="FFC000" w:themeColor="accent4"/>
        </w:rPr>
        <w:t>Tento test byl použit k předpovídání hodnoty VO2max. Hráči měli za úkol běhat na dvaceti metrovém území mezi dvěma čárami při počáteční rychlosti 8,5 km/h, která byla každou minutu zvukovým signálem zvyšována o 0,5 km/h, a to tolikrát, dokud hráč nedokázal udržet požadované tempo nebo nedokázal dosáhnout stanovené čáry dvakrát za sebou v předepsaném čase.</w:t>
      </w:r>
    </w:p>
    <w:p w14:paraId="6D812D99" w14:textId="77777777" w:rsidR="003F3718" w:rsidRDefault="003F3718" w:rsidP="006674BD">
      <w:pPr>
        <w:pStyle w:val="Odstavecseseznamem"/>
      </w:pPr>
    </w:p>
    <w:p w14:paraId="5B215D78" w14:textId="23E08C23" w:rsidR="000E7E31" w:rsidRDefault="00220FD9" w:rsidP="00811573">
      <w:pPr>
        <w:pStyle w:val="Odstavecseseznamem"/>
        <w:numPr>
          <w:ilvl w:val="0"/>
          <w:numId w:val="62"/>
        </w:numPr>
      </w:pPr>
      <w:r>
        <w:t>Y</w:t>
      </w:r>
      <w:r w:rsidR="00B8111E">
        <w:t>-</w:t>
      </w:r>
      <w:r w:rsidR="00056F39">
        <w:t>B</w:t>
      </w:r>
      <w:r w:rsidR="00B8111E">
        <w:t>alance test</w:t>
      </w:r>
    </w:p>
    <w:p w14:paraId="269AE6D1" w14:textId="30D2A315" w:rsidR="00534F72" w:rsidRPr="00702EF6" w:rsidRDefault="00A32368" w:rsidP="00811573">
      <w:pPr>
        <w:pStyle w:val="Odstavecseseznamem"/>
        <w:numPr>
          <w:ilvl w:val="0"/>
          <w:numId w:val="62"/>
        </w:numPr>
      </w:pPr>
      <w:r>
        <w:t>Test rovnováhy na jedné noze (</w:t>
      </w:r>
      <w:proofErr w:type="spellStart"/>
      <w:r w:rsidR="00534F72">
        <w:t>Standing</w:t>
      </w:r>
      <w:proofErr w:type="spellEnd"/>
      <w:r w:rsidR="00534F72">
        <w:t xml:space="preserve"> </w:t>
      </w:r>
      <w:proofErr w:type="spellStart"/>
      <w:r w:rsidR="00534F72">
        <w:t>Stork</w:t>
      </w:r>
      <w:proofErr w:type="spellEnd"/>
      <w:r w:rsidR="00534F72">
        <w:t xml:space="preserve"> Test</w:t>
      </w:r>
      <w:r>
        <w:t>)</w:t>
      </w:r>
    </w:p>
    <w:p w14:paraId="4B8BD65D" w14:textId="77777777" w:rsidR="00BC73E4" w:rsidRDefault="00BC73E4" w:rsidP="009E76AB">
      <w:pPr>
        <w:pStyle w:val="Nadpis1"/>
      </w:pPr>
      <w:bookmarkStart w:id="44" w:name="_Toc158978183"/>
      <w:proofErr w:type="gramStart"/>
      <w:r>
        <w:rPr>
          <w:rStyle w:val="normaltextrun"/>
          <w:rFonts w:ascii="Calibri" w:hAnsi="Calibri" w:cs="Calibri"/>
          <w:sz w:val="22"/>
          <w:szCs w:val="22"/>
        </w:rPr>
        <w:t>Diskuze</w:t>
      </w:r>
      <w:bookmarkEnd w:id="44"/>
      <w:proofErr w:type="gramEnd"/>
      <w:r>
        <w:rPr>
          <w:rStyle w:val="eop"/>
          <w:rFonts w:ascii="Calibri" w:hAnsi="Calibri" w:cs="Calibri"/>
          <w:sz w:val="22"/>
          <w:szCs w:val="22"/>
        </w:rPr>
        <w:t> </w:t>
      </w:r>
    </w:p>
    <w:p w14:paraId="4EAB896C" w14:textId="77777777" w:rsidR="00BC73E4" w:rsidRDefault="00BC73E4" w:rsidP="009E76AB">
      <w:pPr>
        <w:pStyle w:val="Nadpis1"/>
        <w:rPr>
          <w:rStyle w:val="eop"/>
          <w:rFonts w:ascii="Calibri" w:hAnsi="Calibri" w:cs="Calibri"/>
          <w:sz w:val="22"/>
          <w:szCs w:val="22"/>
        </w:rPr>
      </w:pPr>
      <w:bookmarkStart w:id="45" w:name="_Toc158978184"/>
      <w:r>
        <w:rPr>
          <w:rStyle w:val="normaltextrun"/>
          <w:rFonts w:ascii="Calibri" w:hAnsi="Calibri" w:cs="Calibri"/>
          <w:sz w:val="22"/>
          <w:szCs w:val="22"/>
        </w:rPr>
        <w:t>Závěr</w:t>
      </w:r>
      <w:bookmarkEnd w:id="45"/>
      <w:r>
        <w:rPr>
          <w:rStyle w:val="eop"/>
          <w:rFonts w:ascii="Calibri" w:hAnsi="Calibri" w:cs="Calibri"/>
          <w:sz w:val="22"/>
          <w:szCs w:val="22"/>
        </w:rPr>
        <w:t> </w:t>
      </w:r>
    </w:p>
    <w:p w14:paraId="2764BC37" w14:textId="418DE249" w:rsidR="00BF72AE" w:rsidRDefault="002037D3" w:rsidP="002037D3">
      <w:pPr>
        <w:pStyle w:val="Nadpis1"/>
        <w:rPr>
          <w:sz w:val="22"/>
          <w:szCs w:val="22"/>
        </w:rPr>
      </w:pPr>
      <w:r w:rsidRPr="002037D3">
        <w:rPr>
          <w:sz w:val="22"/>
          <w:szCs w:val="22"/>
        </w:rPr>
        <w:t>Zkratky</w:t>
      </w:r>
    </w:p>
    <w:p w14:paraId="161956C6" w14:textId="17AF5047" w:rsidR="002037D3" w:rsidRDefault="002037D3" w:rsidP="002037D3">
      <w:r>
        <w:t xml:space="preserve">SJ = squat </w:t>
      </w:r>
      <w:proofErr w:type="spellStart"/>
      <w:r>
        <w:t>jump</w:t>
      </w:r>
      <w:proofErr w:type="spellEnd"/>
      <w:r>
        <w:t xml:space="preserve"> </w:t>
      </w:r>
      <w:r w:rsidR="002E413B">
        <w:t>=</w:t>
      </w:r>
      <w:r w:rsidR="00DE0C99">
        <w:t xml:space="preserve"> „</w:t>
      </w:r>
      <w:r w:rsidR="00D03970">
        <w:t xml:space="preserve">vertikální </w:t>
      </w:r>
      <w:r w:rsidR="00DE0C99">
        <w:t>výskok z podřepu“</w:t>
      </w:r>
    </w:p>
    <w:p w14:paraId="2A517EB3" w14:textId="14F882D8" w:rsidR="00DE0C99" w:rsidRDefault="00DE0C99" w:rsidP="002037D3">
      <w:r>
        <w:t xml:space="preserve">CMJ = </w:t>
      </w:r>
      <w:proofErr w:type="spellStart"/>
      <w:r>
        <w:t>counter</w:t>
      </w:r>
      <w:proofErr w:type="spellEnd"/>
      <w:r>
        <w:t xml:space="preserve"> </w:t>
      </w:r>
      <w:proofErr w:type="spellStart"/>
      <w:r>
        <w:t>movement</w:t>
      </w:r>
      <w:proofErr w:type="spellEnd"/>
      <w:r>
        <w:t xml:space="preserve"> </w:t>
      </w:r>
      <w:proofErr w:type="spellStart"/>
      <w:r>
        <w:t>jump</w:t>
      </w:r>
      <w:proofErr w:type="spellEnd"/>
      <w:r w:rsidR="00471774">
        <w:t xml:space="preserve"> = „</w:t>
      </w:r>
      <w:r w:rsidR="00D03970">
        <w:t xml:space="preserve">vertikální </w:t>
      </w:r>
      <w:r w:rsidR="00471774">
        <w:t>výskok z protipohybu“</w:t>
      </w:r>
    </w:p>
    <w:p w14:paraId="12F8F627" w14:textId="6CF51EF2" w:rsidR="00CF14F7" w:rsidRDefault="00CF14F7" w:rsidP="002037D3">
      <w:r>
        <w:t>CMJ</w:t>
      </w:r>
      <w:r w:rsidR="00800277">
        <w:t xml:space="preserve">A = </w:t>
      </w:r>
      <w:proofErr w:type="spellStart"/>
      <w:r w:rsidR="00800277">
        <w:t>counter</w:t>
      </w:r>
      <w:proofErr w:type="spellEnd"/>
      <w:r w:rsidR="00800277">
        <w:t xml:space="preserve"> </w:t>
      </w:r>
      <w:proofErr w:type="spellStart"/>
      <w:r w:rsidR="00800277">
        <w:t>move</w:t>
      </w:r>
      <w:r w:rsidR="00B44290">
        <w:t>ment</w:t>
      </w:r>
      <w:proofErr w:type="spellEnd"/>
      <w:r w:rsidR="00B44290">
        <w:t xml:space="preserve"> </w:t>
      </w:r>
      <w:proofErr w:type="spellStart"/>
      <w:r w:rsidR="00B44290">
        <w:t>jump</w:t>
      </w:r>
      <w:proofErr w:type="spellEnd"/>
      <w:r w:rsidR="00B44290">
        <w:t xml:space="preserve"> </w:t>
      </w:r>
      <w:proofErr w:type="spellStart"/>
      <w:r w:rsidR="00B44290">
        <w:t>with</w:t>
      </w:r>
      <w:proofErr w:type="spellEnd"/>
      <w:r w:rsidR="00B44290">
        <w:t xml:space="preserve"> </w:t>
      </w:r>
      <w:proofErr w:type="spellStart"/>
      <w:r w:rsidR="00B44290">
        <w:t>aimed</w:t>
      </w:r>
      <w:proofErr w:type="spellEnd"/>
      <w:r w:rsidR="00B44290">
        <w:t xml:space="preserve"> </w:t>
      </w:r>
      <w:proofErr w:type="spellStart"/>
      <w:r w:rsidR="00B44290">
        <w:t>arms</w:t>
      </w:r>
      <w:proofErr w:type="spellEnd"/>
      <w:r w:rsidR="00054DD4">
        <w:t xml:space="preserve"> = „</w:t>
      </w:r>
      <w:r w:rsidR="00D03970">
        <w:t>vertik</w:t>
      </w:r>
      <w:r w:rsidR="000403E5">
        <w:t xml:space="preserve">ální </w:t>
      </w:r>
      <w:r w:rsidR="00054DD4">
        <w:t xml:space="preserve">výskok z protipohybu za </w:t>
      </w:r>
      <w:r w:rsidR="000403E5">
        <w:t>použití</w:t>
      </w:r>
      <w:r w:rsidR="00054DD4">
        <w:t xml:space="preserve"> paží“</w:t>
      </w:r>
    </w:p>
    <w:p w14:paraId="116802A0" w14:textId="173DF73F" w:rsidR="00471774" w:rsidRDefault="006131A1" w:rsidP="002037D3">
      <w:proofErr w:type="spellStart"/>
      <w:r>
        <w:t>Beep</w:t>
      </w:r>
      <w:proofErr w:type="spellEnd"/>
      <w:r>
        <w:t xml:space="preserve"> test = </w:t>
      </w:r>
      <w:r w:rsidR="0063793D">
        <w:t>„Test</w:t>
      </w:r>
      <w:r w:rsidR="0063793D" w:rsidRPr="0020260F">
        <w:t xml:space="preserve"> běhu na 20 metrů</w:t>
      </w:r>
      <w:r w:rsidR="0063793D">
        <w:t>“</w:t>
      </w:r>
      <w:r w:rsidR="008456DD">
        <w:t xml:space="preserve"> </w:t>
      </w:r>
      <w:r w:rsidR="008456DD">
        <w:fldChar w:fldCharType="begin"/>
      </w:r>
      <w:r w:rsidR="008456DD">
        <w:instrText xml:space="preserve"> ADDIN ZOTERO_ITEM CSL_CITATION {"citationID":"tYktfRrn","properties":{"formattedCitation":"(Bayios a Boudolos 1998)","plainCitation":"(Bayios a Boudolos 1998)","noteIndex":0},"citationItems":[{"id":4,"uris":["http://zotero.org/users/local/PuTqOBGs/items/LDR742UP"],"itemData":{"id":4,"type":"paper-conference","abstract":"INTRODUCTION: Accuracy and throwing velocity in handball are regarded as basic parameters of performance during competition. Several investigators have studied the relationship between the velocity of movement of the upper limbs and accuracy in hitting the target, which has led to interesting theories (Schmidt, 1982, Eliasz et al., 1990, Hore, 1996). In general, the results of these studies suggest the existence of a significant negative relationship between speed and accuracy (Fitts 1954). The aim of the present study was the comparative analysis of accuracy in combination with ball velocity while performing shots in handball, using as subjects athletes of various levels and non-athletes. METHODS: In order to measure accuracy, an innovative electronic device was used which was placed on the inner side of a goal post and functioned as a 'target-pointer' (by means of a red light) and 'hit-detector'. The ball velocity was measured by means of another innovative device, which consisted of a laser beam emitter and an electronic circuit laser beam receiver. The determination of ball velocity was made based on the diameter of the ball and the time (in μsec) that the laser beam was interrupted by the passing of the ball. Three groups of subjects took part in the experiments: one group of 15 handball athletes, the best League A 1 scorers (age 24.86 ± 2.91 yrs), another group of 12 handball athletes, the best League A 2 scorers (age 26.84 ± 5.67 yrs) and a random sample of 15 physical education students (21.72 ± 0.89 yrs). Accuracy and ball velocity were examined in three types of throw: (a) on the spot, (b) with a cross-over step and (c) with a vertical jump. The results were analyzed using one-way ANOVA and Pearson correlation (SPSS and STATISTICA 5.0 package). Table 1. Mean values (± SD) of deviation from the accuracy (in cm) and of ball velocity (in m/s), in the three types of throw for the three groups of subjects. on the spot with a cross-over step with a vertical jump","source":"ResearchGate","title":"Accuracy and throwing velocity in handball","volume":"55","author":[{"family":"Bayios","given":"Ioannis"},{"family":"Boudolos","given":"Konstantinos"}],"issued":{"date-parts":[["1998",7,1]]}}}],"schema":"https://github.com/citation-style-language/schema/raw/master/csl-citation.json"} </w:instrText>
      </w:r>
      <w:r w:rsidR="00000000">
        <w:fldChar w:fldCharType="separate"/>
      </w:r>
      <w:r w:rsidR="008456DD">
        <w:fldChar w:fldCharType="end"/>
      </w:r>
      <w:r w:rsidR="004964DC">
        <w:t xml:space="preserve"> </w:t>
      </w:r>
    </w:p>
    <w:p w14:paraId="0B7F7138" w14:textId="77777777" w:rsidR="0063793D" w:rsidRPr="002037D3" w:rsidRDefault="0063793D" w:rsidP="002037D3"/>
    <w:p w14:paraId="25C3D3B2" w14:textId="77777777" w:rsidR="00BC73E4" w:rsidRDefault="00BC73E4" w:rsidP="009E76AB">
      <w:pPr>
        <w:pStyle w:val="Nadpis1"/>
      </w:pPr>
      <w:bookmarkStart w:id="46" w:name="_Toc158978185"/>
      <w:r>
        <w:rPr>
          <w:rStyle w:val="normaltextrun"/>
          <w:rFonts w:ascii="Calibri" w:hAnsi="Calibri" w:cs="Calibri"/>
          <w:sz w:val="22"/>
          <w:szCs w:val="22"/>
        </w:rPr>
        <w:t>Seznam příloh</w:t>
      </w:r>
      <w:bookmarkEnd w:id="46"/>
      <w:r>
        <w:rPr>
          <w:rStyle w:val="eop"/>
          <w:rFonts w:ascii="Calibri" w:hAnsi="Calibri" w:cs="Calibri"/>
          <w:sz w:val="22"/>
          <w:szCs w:val="22"/>
        </w:rPr>
        <w:t> </w:t>
      </w:r>
    </w:p>
    <w:p w14:paraId="77C09CAC" w14:textId="21E56E8C" w:rsidR="00197FE4" w:rsidRDefault="00BC73E4" w:rsidP="00640287">
      <w:pPr>
        <w:pStyle w:val="Nadpis1"/>
        <w:rPr>
          <w:rStyle w:val="eop"/>
          <w:rFonts w:ascii="Calibri" w:hAnsi="Calibri" w:cs="Calibri"/>
          <w:sz w:val="22"/>
          <w:szCs w:val="22"/>
        </w:rPr>
      </w:pPr>
      <w:bookmarkStart w:id="47" w:name="_Toc158978186"/>
      <w:r>
        <w:rPr>
          <w:rStyle w:val="normaltextrun"/>
          <w:rFonts w:ascii="Calibri" w:hAnsi="Calibri" w:cs="Calibri"/>
          <w:sz w:val="22"/>
          <w:szCs w:val="22"/>
        </w:rPr>
        <w:t>Seznam použité literatury</w:t>
      </w:r>
      <w:bookmarkEnd w:id="47"/>
      <w:r>
        <w:rPr>
          <w:rStyle w:val="eop"/>
          <w:rFonts w:ascii="Calibri" w:hAnsi="Calibri" w:cs="Calibri"/>
          <w:sz w:val="22"/>
          <w:szCs w:val="22"/>
        </w:rPr>
        <w:t> </w:t>
      </w:r>
    </w:p>
    <w:p w14:paraId="09075775" w14:textId="77777777" w:rsidR="00640287" w:rsidRPr="00640287" w:rsidRDefault="00640287" w:rsidP="00640287"/>
    <w:p w14:paraId="3DA6C100" w14:textId="77777777" w:rsidR="00744CEE" w:rsidRPr="00744CEE" w:rsidRDefault="00197FE4" w:rsidP="00744CEE">
      <w:pPr>
        <w:pStyle w:val="EndNoteBibliography"/>
        <w:spacing w:after="0"/>
        <w:ind w:left="720" w:hanging="720"/>
      </w:pPr>
      <w:r>
        <w:lastRenderedPageBreak/>
        <w:fldChar w:fldCharType="begin"/>
      </w:r>
      <w:r>
        <w:instrText xml:space="preserve"> ADDIN EN.REFLIST </w:instrText>
      </w:r>
      <w:r>
        <w:fldChar w:fldCharType="separate"/>
      </w:r>
      <w:r w:rsidR="00744CEE" w:rsidRPr="00744CEE">
        <w:t xml:space="preserve">Bayios, I., &amp; Boudolos, K. (1998). </w:t>
      </w:r>
      <w:r w:rsidR="00744CEE" w:rsidRPr="00744CEE">
        <w:rPr>
          <w:i/>
        </w:rPr>
        <w:t>Accuracy and throwing velocity in handball</w:t>
      </w:r>
      <w:r w:rsidR="00744CEE" w:rsidRPr="00744CEE">
        <w:t xml:space="preserve"> (Vol. 55).</w:t>
      </w:r>
    </w:p>
    <w:p w14:paraId="5A336AE1" w14:textId="77777777" w:rsidR="00744CEE" w:rsidRPr="00744CEE" w:rsidRDefault="00744CEE" w:rsidP="00744CEE">
      <w:pPr>
        <w:pStyle w:val="EndNoteBibliography"/>
        <w:spacing w:after="0"/>
        <w:ind w:left="720" w:hanging="720"/>
      </w:pPr>
      <w:r w:rsidRPr="00744CEE">
        <w:t xml:space="preserve">Dovalil, J. (2009). </w:t>
      </w:r>
      <w:r w:rsidRPr="00744CEE">
        <w:rPr>
          <w:i/>
        </w:rPr>
        <w:t>Výkon a trénink ve sportu</w:t>
      </w:r>
      <w:r w:rsidRPr="00744CEE">
        <w:t>. Praha: Olympia.</w:t>
      </w:r>
    </w:p>
    <w:p w14:paraId="47E0245F" w14:textId="77777777" w:rsidR="00744CEE" w:rsidRPr="00744CEE" w:rsidRDefault="00744CEE" w:rsidP="00744CEE">
      <w:pPr>
        <w:pStyle w:val="EndNoteBibliography"/>
        <w:spacing w:after="0"/>
        <w:ind w:left="720" w:hanging="720"/>
      </w:pPr>
      <w:r w:rsidRPr="00744CEE">
        <w:t xml:space="preserve">Hammami, M., Gaamouri, N., Ramirez-Campillo, R., Shephard, R. J., Bragazzi, N. L., Chelly, M. S., . . . Gaied, S. (2021). Effects of high-intensity interval training and plyometric exercise on the physical fitness of junior male handball players. </w:t>
      </w:r>
      <w:r w:rsidRPr="00744CEE">
        <w:rPr>
          <w:i/>
        </w:rPr>
        <w:t>Eur Rev Med Pharmacol Sci, 25</w:t>
      </w:r>
      <w:r w:rsidRPr="00744CEE">
        <w:t>(23), 7380-7389. doi:10.26355/eurrev_202112_27434</w:t>
      </w:r>
    </w:p>
    <w:p w14:paraId="540BD94F" w14:textId="77777777" w:rsidR="00744CEE" w:rsidRPr="00744CEE" w:rsidRDefault="00744CEE" w:rsidP="00744CEE">
      <w:pPr>
        <w:pStyle w:val="EndNoteBibliography"/>
        <w:spacing w:after="0"/>
        <w:ind w:left="720" w:hanging="720"/>
      </w:pPr>
      <w:r w:rsidRPr="00744CEE">
        <w:t xml:space="preserve">Havlíčková, L. (1993). </w:t>
      </w:r>
      <w:r w:rsidRPr="00744CEE">
        <w:rPr>
          <w:i/>
        </w:rPr>
        <w:t>Fyziologie tělesné zátěže II.</w:t>
      </w:r>
      <w:r w:rsidRPr="00744CEE">
        <w:t xml:space="preserve"> Praha: Univerzota Karlova.</w:t>
      </w:r>
    </w:p>
    <w:p w14:paraId="41E3E37C" w14:textId="77777777" w:rsidR="00744CEE" w:rsidRPr="00744CEE" w:rsidRDefault="00744CEE" w:rsidP="00744CEE">
      <w:pPr>
        <w:pStyle w:val="EndNoteBibliography"/>
        <w:spacing w:after="0"/>
        <w:ind w:left="720" w:hanging="720"/>
      </w:pPr>
      <w:r w:rsidRPr="00744CEE">
        <w:t xml:space="preserve">Karcher, C., &amp; Buchheit, M. (2014). On-Court Demands of Elite Handball, with Special Reference to Playing Positions. </w:t>
      </w:r>
      <w:r w:rsidRPr="00744CEE">
        <w:rPr>
          <w:i/>
        </w:rPr>
        <w:t>Sports medicine (Auckland, N.Z.), 44</w:t>
      </w:r>
      <w:r w:rsidRPr="00744CEE">
        <w:t>. doi:10.1007/s40279-014-0164-z</w:t>
      </w:r>
    </w:p>
    <w:p w14:paraId="1FCE815F" w14:textId="77777777" w:rsidR="00744CEE" w:rsidRPr="00744CEE" w:rsidRDefault="00744CEE" w:rsidP="00744CEE">
      <w:pPr>
        <w:pStyle w:val="EndNoteBibliography"/>
        <w:spacing w:after="0"/>
        <w:ind w:left="720" w:hanging="720"/>
      </w:pPr>
      <w:r w:rsidRPr="00744CEE">
        <w:t xml:space="preserve">Leuciuc, F. V., Petrariu, I., Pricop, G., Rohozneanu, D. M., &amp; Popovici, I. M. (2022). Toward an anthropometric pattern in elite male handball. </w:t>
      </w:r>
      <w:r w:rsidRPr="00744CEE">
        <w:rPr>
          <w:i/>
        </w:rPr>
        <w:t>International Journal of Environmental Research and Public Health, 19</w:t>
      </w:r>
      <w:r w:rsidRPr="00744CEE">
        <w:t xml:space="preserve">(5), 2839. </w:t>
      </w:r>
    </w:p>
    <w:p w14:paraId="6BD81E96" w14:textId="77777777" w:rsidR="00744CEE" w:rsidRPr="00744CEE" w:rsidRDefault="00744CEE" w:rsidP="00744CEE">
      <w:pPr>
        <w:pStyle w:val="EndNoteBibliography"/>
        <w:spacing w:after="0"/>
        <w:ind w:left="720" w:hanging="720"/>
      </w:pPr>
      <w:r w:rsidRPr="00744CEE">
        <w:t xml:space="preserve">Matthys, S. P., Fransen, J., Vaeyens, R., Lenoir, M., &amp; Philippaerts, R. (2013). Differences in biological maturation, anthropometry and physical performance between playing positions in youth team handball. </w:t>
      </w:r>
      <w:r w:rsidRPr="00744CEE">
        <w:rPr>
          <w:i/>
        </w:rPr>
        <w:t>Journal of Sports Sciences, 31</w:t>
      </w:r>
      <w:r w:rsidRPr="00744CEE">
        <w:t xml:space="preserve">(12), 1344-1352. </w:t>
      </w:r>
    </w:p>
    <w:p w14:paraId="62FD63E2" w14:textId="77777777" w:rsidR="00744CEE" w:rsidRPr="00744CEE" w:rsidRDefault="00744CEE" w:rsidP="00744CEE">
      <w:pPr>
        <w:pStyle w:val="EndNoteBibliography"/>
        <w:spacing w:after="0"/>
        <w:ind w:left="720" w:hanging="720"/>
      </w:pPr>
      <w:r w:rsidRPr="00744CEE">
        <w:t xml:space="preserve">Sassi, R. H., Dardouri, W., Yahmed, M. H., Gmada, N., Mahfoudhi, M. E., &amp; Gharbi, Z. (2009). Relative and absolute reliability of a modified agility T-test and its relationship with vertical jump and straight sprint. </w:t>
      </w:r>
      <w:r w:rsidRPr="00744CEE">
        <w:rPr>
          <w:i/>
        </w:rPr>
        <w:t>The Journal of Strength &amp; Conditioning Research, 23</w:t>
      </w:r>
      <w:r w:rsidRPr="00744CEE">
        <w:t xml:space="preserve">(6), 1644-1651. </w:t>
      </w:r>
    </w:p>
    <w:p w14:paraId="515E5E61" w14:textId="77777777" w:rsidR="00744CEE" w:rsidRPr="00744CEE" w:rsidRDefault="00744CEE" w:rsidP="00744CEE">
      <w:pPr>
        <w:pStyle w:val="EndNoteBibliography"/>
        <w:spacing w:after="0"/>
        <w:ind w:left="720" w:hanging="720"/>
      </w:pPr>
      <w:r w:rsidRPr="00744CEE">
        <w:t xml:space="preserve">Táborský, F. (2004). </w:t>
      </w:r>
      <w:r w:rsidRPr="00744CEE">
        <w:rPr>
          <w:i/>
        </w:rPr>
        <w:t>Sportovní hry</w:t>
      </w:r>
      <w:r w:rsidRPr="00744CEE">
        <w:t>.</w:t>
      </w:r>
    </w:p>
    <w:p w14:paraId="38F58A9D" w14:textId="77777777" w:rsidR="00744CEE" w:rsidRPr="00744CEE" w:rsidRDefault="00744CEE" w:rsidP="00744CEE">
      <w:pPr>
        <w:pStyle w:val="EndNoteBibliography"/>
        <w:spacing w:after="0"/>
        <w:ind w:left="720" w:hanging="720"/>
      </w:pPr>
      <w:r w:rsidRPr="00744CEE">
        <w:t xml:space="preserve">Tomáš Perič, J. D. (2010). </w:t>
      </w:r>
      <w:r w:rsidRPr="00744CEE">
        <w:rPr>
          <w:i/>
        </w:rPr>
        <w:t>Sportovní trénink</w:t>
      </w:r>
      <w:r w:rsidRPr="00744CEE">
        <w:t>. Praha: Grada Publishing.</w:t>
      </w:r>
    </w:p>
    <w:p w14:paraId="53537CEB" w14:textId="77777777" w:rsidR="00744CEE" w:rsidRPr="00744CEE" w:rsidRDefault="00744CEE" w:rsidP="00744CEE">
      <w:pPr>
        <w:pStyle w:val="EndNoteBibliography"/>
        <w:spacing w:after="0"/>
        <w:ind w:left="720" w:hanging="720"/>
      </w:pPr>
      <w:r w:rsidRPr="00744CEE">
        <w:t xml:space="preserve">Urban, F., Kandráč, R., &amp; Táborský, F. (2011). Position-Related Categorization Of Somatotypes In Top Level Handball Players. </w:t>
      </w:r>
      <w:r w:rsidRPr="00744CEE">
        <w:rPr>
          <w:i/>
        </w:rPr>
        <w:t>EHF Web Periodical</w:t>
      </w:r>
      <w:r w:rsidRPr="00744CEE">
        <w:t xml:space="preserve">. </w:t>
      </w:r>
    </w:p>
    <w:p w14:paraId="574B1EF1" w14:textId="77777777" w:rsidR="00744CEE" w:rsidRPr="00744CEE" w:rsidRDefault="00744CEE" w:rsidP="00744CEE">
      <w:pPr>
        <w:pStyle w:val="EndNoteBibliography"/>
        <w:spacing w:after="0"/>
        <w:ind w:left="720" w:hanging="720"/>
      </w:pPr>
      <w:r w:rsidRPr="00744CEE">
        <w:t xml:space="preserve">Van den Tillaar, R., &amp; Ettema, G. (2004). A force-velocity relationship and coordination patterns in overarm throwing. </w:t>
      </w:r>
      <w:r w:rsidRPr="00744CEE">
        <w:rPr>
          <w:i/>
        </w:rPr>
        <w:t>Journal of sports science &amp; medicine, 3</w:t>
      </w:r>
      <w:r w:rsidRPr="00744CEE">
        <w:t xml:space="preserve">(4), 211. </w:t>
      </w:r>
    </w:p>
    <w:p w14:paraId="61BCB6DA" w14:textId="77777777" w:rsidR="00744CEE" w:rsidRPr="00744CEE" w:rsidRDefault="00744CEE" w:rsidP="00744CEE">
      <w:pPr>
        <w:pStyle w:val="EndNoteBibliography"/>
        <w:spacing w:after="0"/>
        <w:ind w:left="720" w:hanging="720"/>
      </w:pPr>
      <w:r w:rsidRPr="00744CEE">
        <w:t xml:space="preserve">Wagner, H., Kainrath, S., &amp; Müller, E. (2008). Coordinative and tactical parameters of team-handball throw. The correlation of level of performance, throwing quality and selected technique-tactical parameters. </w:t>
      </w:r>
      <w:r w:rsidRPr="00744CEE">
        <w:rPr>
          <w:i/>
        </w:rPr>
        <w:t>Leistungssport, 38</w:t>
      </w:r>
      <w:r w:rsidRPr="00744CEE">
        <w:t xml:space="preserve">(5), 35-41. </w:t>
      </w:r>
    </w:p>
    <w:p w14:paraId="696A921F" w14:textId="77777777" w:rsidR="00744CEE" w:rsidRPr="00744CEE" w:rsidRDefault="00744CEE" w:rsidP="00744CEE">
      <w:pPr>
        <w:pStyle w:val="EndNoteBibliography"/>
        <w:ind w:left="720" w:hanging="720"/>
      </w:pPr>
      <w:r w:rsidRPr="00744CEE">
        <w:t xml:space="preserve">Wagner, H., &amp; Müller, E. (2008). Motor learning of complex movements. The effects of applied training methods (differential and variable training) to the quality parameters (ball velocity, accuracy and kinematics) of a handball throw. </w:t>
      </w:r>
      <w:r w:rsidRPr="00744CEE">
        <w:rPr>
          <w:i/>
        </w:rPr>
        <w:t>Sports Biomechanics, 7</w:t>
      </w:r>
      <w:r w:rsidRPr="00744CEE">
        <w:t xml:space="preserve">(1), 54-71. </w:t>
      </w:r>
    </w:p>
    <w:p w14:paraId="57E8B11B" w14:textId="1922DC4F" w:rsidR="00BC73E4" w:rsidRDefault="00197FE4">
      <w:r>
        <w:fldChar w:fldCharType="end"/>
      </w:r>
    </w:p>
    <w:sectPr w:rsidR="00BC73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4CB42" w14:textId="77777777" w:rsidR="002E10E1" w:rsidRDefault="002E10E1" w:rsidP="004A1AE7">
      <w:pPr>
        <w:spacing w:after="0" w:line="240" w:lineRule="auto"/>
      </w:pPr>
      <w:r>
        <w:separator/>
      </w:r>
    </w:p>
  </w:endnote>
  <w:endnote w:type="continuationSeparator" w:id="0">
    <w:p w14:paraId="4DA3B644" w14:textId="77777777" w:rsidR="002E10E1" w:rsidRDefault="002E10E1"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4594B" w14:textId="77777777" w:rsidR="002E10E1" w:rsidRDefault="002E10E1" w:rsidP="004A1AE7">
      <w:pPr>
        <w:spacing w:after="0" w:line="240" w:lineRule="auto"/>
      </w:pPr>
      <w:r>
        <w:separator/>
      </w:r>
    </w:p>
  </w:footnote>
  <w:footnote w:type="continuationSeparator" w:id="0">
    <w:p w14:paraId="4C2441D0" w14:textId="77777777" w:rsidR="002E10E1" w:rsidRDefault="002E10E1"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E2"/>
    <w:multiLevelType w:val="multilevel"/>
    <w:tmpl w:val="598A78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44B72"/>
    <w:multiLevelType w:val="hybridMultilevel"/>
    <w:tmpl w:val="033A475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CE2F50"/>
    <w:multiLevelType w:val="multilevel"/>
    <w:tmpl w:val="9298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25259"/>
    <w:multiLevelType w:val="multilevel"/>
    <w:tmpl w:val="C55A86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A6A3E"/>
    <w:multiLevelType w:val="multilevel"/>
    <w:tmpl w:val="216CA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4012C"/>
    <w:multiLevelType w:val="multilevel"/>
    <w:tmpl w:val="3654B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42C35"/>
    <w:multiLevelType w:val="multilevel"/>
    <w:tmpl w:val="646874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C3CEE"/>
    <w:multiLevelType w:val="multilevel"/>
    <w:tmpl w:val="4A3099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17138"/>
    <w:multiLevelType w:val="multilevel"/>
    <w:tmpl w:val="8C90FA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4A0444"/>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71F6B"/>
    <w:multiLevelType w:val="multilevel"/>
    <w:tmpl w:val="F670D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BB10BC"/>
    <w:multiLevelType w:val="multilevel"/>
    <w:tmpl w:val="752C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20BB3"/>
    <w:multiLevelType w:val="multilevel"/>
    <w:tmpl w:val="05CE0D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D876F1"/>
    <w:multiLevelType w:val="multilevel"/>
    <w:tmpl w:val="A3D0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303641"/>
    <w:multiLevelType w:val="multilevel"/>
    <w:tmpl w:val="136204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1583D"/>
    <w:multiLevelType w:val="multilevel"/>
    <w:tmpl w:val="EC146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347A87"/>
    <w:multiLevelType w:val="multilevel"/>
    <w:tmpl w:val="D620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5E26EF"/>
    <w:multiLevelType w:val="multilevel"/>
    <w:tmpl w:val="A0E87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BE3184"/>
    <w:multiLevelType w:val="multilevel"/>
    <w:tmpl w:val="B514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CC29DB"/>
    <w:multiLevelType w:val="multilevel"/>
    <w:tmpl w:val="DD02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A40BE1"/>
    <w:multiLevelType w:val="multilevel"/>
    <w:tmpl w:val="B7FA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512C2"/>
    <w:multiLevelType w:val="multilevel"/>
    <w:tmpl w:val="978A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EF7080"/>
    <w:multiLevelType w:val="multilevel"/>
    <w:tmpl w:val="4510E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9D685A"/>
    <w:multiLevelType w:val="multilevel"/>
    <w:tmpl w:val="11682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D905A3"/>
    <w:multiLevelType w:val="multilevel"/>
    <w:tmpl w:val="DDDA7E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6B62FD"/>
    <w:multiLevelType w:val="multilevel"/>
    <w:tmpl w:val="BC8CFE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962D4C"/>
    <w:multiLevelType w:val="multilevel"/>
    <w:tmpl w:val="DB84CF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A96517"/>
    <w:multiLevelType w:val="multilevel"/>
    <w:tmpl w:val="BD9EF4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7D3AF6"/>
    <w:multiLevelType w:val="multilevel"/>
    <w:tmpl w:val="7A768B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4401E9"/>
    <w:multiLevelType w:val="multilevel"/>
    <w:tmpl w:val="E300FA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614CC8"/>
    <w:multiLevelType w:val="multilevel"/>
    <w:tmpl w:val="ACC4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980ECE"/>
    <w:multiLevelType w:val="multilevel"/>
    <w:tmpl w:val="6DD63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3B59A0"/>
    <w:multiLevelType w:val="multilevel"/>
    <w:tmpl w:val="16A650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EC7975"/>
    <w:multiLevelType w:val="multilevel"/>
    <w:tmpl w:val="7FA098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970C3F"/>
    <w:multiLevelType w:val="multilevel"/>
    <w:tmpl w:val="0D5CF2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690F82"/>
    <w:multiLevelType w:val="multilevel"/>
    <w:tmpl w:val="526423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455E63"/>
    <w:multiLevelType w:val="multilevel"/>
    <w:tmpl w:val="9402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D20D6D"/>
    <w:multiLevelType w:val="multilevel"/>
    <w:tmpl w:val="77AC7C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452D50"/>
    <w:multiLevelType w:val="multilevel"/>
    <w:tmpl w:val="219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C87EB1"/>
    <w:multiLevelType w:val="multilevel"/>
    <w:tmpl w:val="1D6E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D72742"/>
    <w:multiLevelType w:val="multilevel"/>
    <w:tmpl w:val="8C340B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9420FF"/>
    <w:multiLevelType w:val="multilevel"/>
    <w:tmpl w:val="026AF0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4044C9"/>
    <w:multiLevelType w:val="multilevel"/>
    <w:tmpl w:val="3324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7F638D"/>
    <w:multiLevelType w:val="multilevel"/>
    <w:tmpl w:val="AE38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2133AE"/>
    <w:multiLevelType w:val="multilevel"/>
    <w:tmpl w:val="C9B60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037940"/>
    <w:multiLevelType w:val="multilevel"/>
    <w:tmpl w:val="B000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1C49DE"/>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1D5BD4"/>
    <w:multiLevelType w:val="multilevel"/>
    <w:tmpl w:val="45D216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5773E1"/>
    <w:multiLevelType w:val="multilevel"/>
    <w:tmpl w:val="AB86E4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A97801"/>
    <w:multiLevelType w:val="hybridMultilevel"/>
    <w:tmpl w:val="D43CA7CE"/>
    <w:lvl w:ilvl="0" w:tplc="3E084B22">
      <w:start w:val="1"/>
      <w:numFmt w:val="decimal"/>
      <w:lvlText w:val="%1."/>
      <w:lvlJc w:val="left"/>
      <w:pPr>
        <w:ind w:left="1065" w:hanging="360"/>
      </w:pPr>
      <w:rPr>
        <w:rFonts w:hint="default"/>
      </w:rPr>
    </w:lvl>
    <w:lvl w:ilvl="1" w:tplc="04050019">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51" w15:restartNumberingAfterBreak="0">
    <w:nsid w:val="69193CCD"/>
    <w:multiLevelType w:val="multilevel"/>
    <w:tmpl w:val="8DD21B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74328C"/>
    <w:multiLevelType w:val="multilevel"/>
    <w:tmpl w:val="A62A36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B67EEA"/>
    <w:multiLevelType w:val="multilevel"/>
    <w:tmpl w:val="5ECC49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FD2085"/>
    <w:multiLevelType w:val="multilevel"/>
    <w:tmpl w:val="9E3C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B63DE5"/>
    <w:multiLevelType w:val="multilevel"/>
    <w:tmpl w:val="779AE2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B56925"/>
    <w:multiLevelType w:val="multilevel"/>
    <w:tmpl w:val="EFD206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CA5D54"/>
    <w:multiLevelType w:val="multilevel"/>
    <w:tmpl w:val="75000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4D171E"/>
    <w:multiLevelType w:val="multilevel"/>
    <w:tmpl w:val="0972D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F92511"/>
    <w:multiLevelType w:val="multilevel"/>
    <w:tmpl w:val="76F0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5B5A49"/>
    <w:multiLevelType w:val="multilevel"/>
    <w:tmpl w:val="D8A81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9E6BA2"/>
    <w:multiLevelType w:val="multilevel"/>
    <w:tmpl w:val="D714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595663">
    <w:abstractNumId w:val="59"/>
  </w:num>
  <w:num w:numId="2" w16cid:durableId="2011565781">
    <w:abstractNumId w:val="53"/>
  </w:num>
  <w:num w:numId="3" w16cid:durableId="1083642355">
    <w:abstractNumId w:val="54"/>
  </w:num>
  <w:num w:numId="4" w16cid:durableId="3174207">
    <w:abstractNumId w:val="19"/>
  </w:num>
  <w:num w:numId="5" w16cid:durableId="1892615481">
    <w:abstractNumId w:val="41"/>
  </w:num>
  <w:num w:numId="6" w16cid:durableId="167067576">
    <w:abstractNumId w:val="48"/>
  </w:num>
  <w:num w:numId="7" w16cid:durableId="2090733139">
    <w:abstractNumId w:val="61"/>
  </w:num>
  <w:num w:numId="8" w16cid:durableId="1495999088">
    <w:abstractNumId w:val="6"/>
  </w:num>
  <w:num w:numId="9" w16cid:durableId="1285573346">
    <w:abstractNumId w:val="58"/>
  </w:num>
  <w:num w:numId="10" w16cid:durableId="1117212951">
    <w:abstractNumId w:val="52"/>
  </w:num>
  <w:num w:numId="11" w16cid:durableId="482354267">
    <w:abstractNumId w:val="18"/>
  </w:num>
  <w:num w:numId="12" w16cid:durableId="1810852939">
    <w:abstractNumId w:val="42"/>
  </w:num>
  <w:num w:numId="13" w16cid:durableId="1621447875">
    <w:abstractNumId w:val="37"/>
  </w:num>
  <w:num w:numId="14" w16cid:durableId="385571222">
    <w:abstractNumId w:val="31"/>
  </w:num>
  <w:num w:numId="15" w16cid:durableId="2001347447">
    <w:abstractNumId w:val="40"/>
  </w:num>
  <w:num w:numId="16" w16cid:durableId="709646390">
    <w:abstractNumId w:val="27"/>
  </w:num>
  <w:num w:numId="17" w16cid:durableId="1609852853">
    <w:abstractNumId w:val="20"/>
  </w:num>
  <w:num w:numId="18" w16cid:durableId="993753904">
    <w:abstractNumId w:val="22"/>
  </w:num>
  <w:num w:numId="19" w16cid:durableId="235479938">
    <w:abstractNumId w:val="33"/>
  </w:num>
  <w:num w:numId="20" w16cid:durableId="1636524925">
    <w:abstractNumId w:val="55"/>
  </w:num>
  <w:num w:numId="21" w16cid:durableId="1508708791">
    <w:abstractNumId w:val="32"/>
  </w:num>
  <w:num w:numId="22" w16cid:durableId="1969898768">
    <w:abstractNumId w:val="29"/>
  </w:num>
  <w:num w:numId="23" w16cid:durableId="2122720993">
    <w:abstractNumId w:val="28"/>
  </w:num>
  <w:num w:numId="24" w16cid:durableId="441996494">
    <w:abstractNumId w:val="13"/>
  </w:num>
  <w:num w:numId="25" w16cid:durableId="250510640">
    <w:abstractNumId w:val="43"/>
  </w:num>
  <w:num w:numId="26" w16cid:durableId="535117465">
    <w:abstractNumId w:val="36"/>
  </w:num>
  <w:num w:numId="27" w16cid:durableId="974336586">
    <w:abstractNumId w:val="57"/>
  </w:num>
  <w:num w:numId="28" w16cid:durableId="1754663404">
    <w:abstractNumId w:val="8"/>
  </w:num>
  <w:num w:numId="29" w16cid:durableId="222104216">
    <w:abstractNumId w:val="30"/>
  </w:num>
  <w:num w:numId="30" w16cid:durableId="428817030">
    <w:abstractNumId w:val="3"/>
  </w:num>
  <w:num w:numId="31" w16cid:durableId="1525703018">
    <w:abstractNumId w:val="15"/>
  </w:num>
  <w:num w:numId="32" w16cid:durableId="786244508">
    <w:abstractNumId w:val="11"/>
  </w:num>
  <w:num w:numId="33" w16cid:durableId="1921058880">
    <w:abstractNumId w:val="4"/>
  </w:num>
  <w:num w:numId="34" w16cid:durableId="2046060167">
    <w:abstractNumId w:val="49"/>
  </w:num>
  <w:num w:numId="35" w16cid:durableId="75592788">
    <w:abstractNumId w:val="23"/>
  </w:num>
  <w:num w:numId="36" w16cid:durableId="942153609">
    <w:abstractNumId w:val="56"/>
  </w:num>
  <w:num w:numId="37" w16cid:durableId="1289165467">
    <w:abstractNumId w:val="12"/>
  </w:num>
  <w:num w:numId="38" w16cid:durableId="385108396">
    <w:abstractNumId w:val="39"/>
  </w:num>
  <w:num w:numId="39" w16cid:durableId="1647666574">
    <w:abstractNumId w:val="0"/>
  </w:num>
  <w:num w:numId="40" w16cid:durableId="441993628">
    <w:abstractNumId w:val="35"/>
  </w:num>
  <w:num w:numId="41" w16cid:durableId="464733747">
    <w:abstractNumId w:val="2"/>
  </w:num>
  <w:num w:numId="42" w16cid:durableId="1422339371">
    <w:abstractNumId w:val="14"/>
  </w:num>
  <w:num w:numId="43" w16cid:durableId="190195278">
    <w:abstractNumId w:val="16"/>
  </w:num>
  <w:num w:numId="44" w16cid:durableId="1180506279">
    <w:abstractNumId w:val="38"/>
  </w:num>
  <w:num w:numId="45" w16cid:durableId="2105765285">
    <w:abstractNumId w:val="10"/>
  </w:num>
  <w:num w:numId="46" w16cid:durableId="1766459641">
    <w:abstractNumId w:val="5"/>
  </w:num>
  <w:num w:numId="47" w16cid:durableId="1606572360">
    <w:abstractNumId w:val="60"/>
  </w:num>
  <w:num w:numId="48" w16cid:durableId="1015882857">
    <w:abstractNumId w:val="17"/>
  </w:num>
  <w:num w:numId="49" w16cid:durableId="1740908924">
    <w:abstractNumId w:val="21"/>
  </w:num>
  <w:num w:numId="50" w16cid:durableId="15616365">
    <w:abstractNumId w:val="44"/>
  </w:num>
  <w:num w:numId="51" w16cid:durableId="1512455257">
    <w:abstractNumId w:val="25"/>
  </w:num>
  <w:num w:numId="52" w16cid:durableId="661279165">
    <w:abstractNumId w:val="24"/>
  </w:num>
  <w:num w:numId="53" w16cid:durableId="1826313463">
    <w:abstractNumId w:val="51"/>
  </w:num>
  <w:num w:numId="54" w16cid:durableId="483741773">
    <w:abstractNumId w:val="7"/>
  </w:num>
  <w:num w:numId="55" w16cid:durableId="299963235">
    <w:abstractNumId w:val="34"/>
  </w:num>
  <w:num w:numId="56" w16cid:durableId="1482235821">
    <w:abstractNumId w:val="47"/>
  </w:num>
  <w:num w:numId="57" w16cid:durableId="812067705">
    <w:abstractNumId w:val="45"/>
  </w:num>
  <w:num w:numId="58" w16cid:durableId="1986154118">
    <w:abstractNumId w:val="50"/>
  </w:num>
  <w:num w:numId="59" w16cid:durableId="1373577479">
    <w:abstractNumId w:val="26"/>
  </w:num>
  <w:num w:numId="60" w16cid:durableId="1367830494">
    <w:abstractNumId w:val="46"/>
  </w:num>
  <w:num w:numId="61" w16cid:durableId="1926693184">
    <w:abstractNumId w:val="9"/>
  </w:num>
  <w:num w:numId="62" w16cid:durableId="377897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tdzdazoxsr2ler9vlpdf5xfpv0w5wxw90t&quot;&gt;BC - zdroje&lt;record-ids&gt;&lt;item&gt;1&lt;/item&gt;&lt;item&gt;2&lt;/item&gt;&lt;item&gt;4&lt;/item&gt;&lt;item&gt;6&lt;/item&gt;&lt;item&gt;8&lt;/item&gt;&lt;item&gt;9&lt;/item&gt;&lt;item&gt;11&lt;/item&gt;&lt;item&gt;12&lt;/item&gt;&lt;item&gt;13&lt;/item&gt;&lt;item&gt;14&lt;/item&gt;&lt;item&gt;15&lt;/item&gt;&lt;item&gt;16&lt;/item&gt;&lt;item&gt;20&lt;/item&gt;&lt;item&gt;21&lt;/item&gt;&lt;/record-ids&gt;&lt;/item&gt;&lt;/Libraries&gt;"/>
  </w:docVars>
  <w:rsids>
    <w:rsidRoot w:val="00BC73E4"/>
    <w:rsid w:val="00001114"/>
    <w:rsid w:val="000018C0"/>
    <w:rsid w:val="000020BC"/>
    <w:rsid w:val="00004EAC"/>
    <w:rsid w:val="0000636A"/>
    <w:rsid w:val="0000760C"/>
    <w:rsid w:val="0000777A"/>
    <w:rsid w:val="00007953"/>
    <w:rsid w:val="0001173B"/>
    <w:rsid w:val="00013CB7"/>
    <w:rsid w:val="000147B1"/>
    <w:rsid w:val="00014F44"/>
    <w:rsid w:val="00015840"/>
    <w:rsid w:val="000160F0"/>
    <w:rsid w:val="000164A8"/>
    <w:rsid w:val="000165B4"/>
    <w:rsid w:val="00016FE8"/>
    <w:rsid w:val="00022034"/>
    <w:rsid w:val="000223D1"/>
    <w:rsid w:val="000257ED"/>
    <w:rsid w:val="00025A76"/>
    <w:rsid w:val="00026017"/>
    <w:rsid w:val="000265E3"/>
    <w:rsid w:val="00026CBA"/>
    <w:rsid w:val="00033E90"/>
    <w:rsid w:val="00035536"/>
    <w:rsid w:val="00035ABC"/>
    <w:rsid w:val="000361AA"/>
    <w:rsid w:val="00036A20"/>
    <w:rsid w:val="00036E90"/>
    <w:rsid w:val="000403E5"/>
    <w:rsid w:val="00040C96"/>
    <w:rsid w:val="0004212B"/>
    <w:rsid w:val="0004490A"/>
    <w:rsid w:val="00046F06"/>
    <w:rsid w:val="00047E26"/>
    <w:rsid w:val="0005068F"/>
    <w:rsid w:val="00050786"/>
    <w:rsid w:val="00050F50"/>
    <w:rsid w:val="00054DD4"/>
    <w:rsid w:val="0005636D"/>
    <w:rsid w:val="000564F7"/>
    <w:rsid w:val="00056F39"/>
    <w:rsid w:val="00057713"/>
    <w:rsid w:val="00061D9C"/>
    <w:rsid w:val="000647C1"/>
    <w:rsid w:val="0006712C"/>
    <w:rsid w:val="000677BA"/>
    <w:rsid w:val="00067DE6"/>
    <w:rsid w:val="00070988"/>
    <w:rsid w:val="000709BC"/>
    <w:rsid w:val="00073C81"/>
    <w:rsid w:val="0007565F"/>
    <w:rsid w:val="00075B3A"/>
    <w:rsid w:val="00075FDC"/>
    <w:rsid w:val="00077F83"/>
    <w:rsid w:val="000802AC"/>
    <w:rsid w:val="00083C3A"/>
    <w:rsid w:val="00086611"/>
    <w:rsid w:val="00086790"/>
    <w:rsid w:val="00092D62"/>
    <w:rsid w:val="0009523B"/>
    <w:rsid w:val="00095706"/>
    <w:rsid w:val="00095F65"/>
    <w:rsid w:val="000A04B0"/>
    <w:rsid w:val="000A1B17"/>
    <w:rsid w:val="000A6869"/>
    <w:rsid w:val="000B1A0F"/>
    <w:rsid w:val="000B3935"/>
    <w:rsid w:val="000B51F2"/>
    <w:rsid w:val="000B5F63"/>
    <w:rsid w:val="000B6378"/>
    <w:rsid w:val="000C103D"/>
    <w:rsid w:val="000C4C33"/>
    <w:rsid w:val="000C5051"/>
    <w:rsid w:val="000C6FCA"/>
    <w:rsid w:val="000C7022"/>
    <w:rsid w:val="000D2748"/>
    <w:rsid w:val="000D6144"/>
    <w:rsid w:val="000D7DD2"/>
    <w:rsid w:val="000E0900"/>
    <w:rsid w:val="000E1BB2"/>
    <w:rsid w:val="000E1E24"/>
    <w:rsid w:val="000E2ADB"/>
    <w:rsid w:val="000E398C"/>
    <w:rsid w:val="000E60A9"/>
    <w:rsid w:val="000E6C3A"/>
    <w:rsid w:val="000E7E31"/>
    <w:rsid w:val="000F0D2F"/>
    <w:rsid w:val="000F2095"/>
    <w:rsid w:val="000F4696"/>
    <w:rsid w:val="000F5A25"/>
    <w:rsid w:val="000F5B46"/>
    <w:rsid w:val="000F666F"/>
    <w:rsid w:val="000F6697"/>
    <w:rsid w:val="000F7E42"/>
    <w:rsid w:val="0010378C"/>
    <w:rsid w:val="0010681A"/>
    <w:rsid w:val="00106B0B"/>
    <w:rsid w:val="001071CF"/>
    <w:rsid w:val="001079F3"/>
    <w:rsid w:val="00113E8C"/>
    <w:rsid w:val="001146C4"/>
    <w:rsid w:val="00115917"/>
    <w:rsid w:val="00115ABD"/>
    <w:rsid w:val="00127851"/>
    <w:rsid w:val="00127F9F"/>
    <w:rsid w:val="0013008D"/>
    <w:rsid w:val="00132565"/>
    <w:rsid w:val="00133143"/>
    <w:rsid w:val="00133C3F"/>
    <w:rsid w:val="00135BB9"/>
    <w:rsid w:val="00140C3D"/>
    <w:rsid w:val="00142D5C"/>
    <w:rsid w:val="0014411F"/>
    <w:rsid w:val="00144B92"/>
    <w:rsid w:val="001461C3"/>
    <w:rsid w:val="00146C65"/>
    <w:rsid w:val="00147461"/>
    <w:rsid w:val="001557AD"/>
    <w:rsid w:val="00155CD3"/>
    <w:rsid w:val="0015779F"/>
    <w:rsid w:val="00157CDA"/>
    <w:rsid w:val="00163FBB"/>
    <w:rsid w:val="00164BBA"/>
    <w:rsid w:val="00172A2D"/>
    <w:rsid w:val="00175661"/>
    <w:rsid w:val="00176F82"/>
    <w:rsid w:val="00180E02"/>
    <w:rsid w:val="00182816"/>
    <w:rsid w:val="00185EA3"/>
    <w:rsid w:val="00187A8F"/>
    <w:rsid w:val="00192329"/>
    <w:rsid w:val="00197FE4"/>
    <w:rsid w:val="001A1867"/>
    <w:rsid w:val="001A2987"/>
    <w:rsid w:val="001A3020"/>
    <w:rsid w:val="001A41ED"/>
    <w:rsid w:val="001A44FB"/>
    <w:rsid w:val="001A6243"/>
    <w:rsid w:val="001B043E"/>
    <w:rsid w:val="001B0445"/>
    <w:rsid w:val="001B12F4"/>
    <w:rsid w:val="001B1CD5"/>
    <w:rsid w:val="001B2D7A"/>
    <w:rsid w:val="001B346A"/>
    <w:rsid w:val="001B3A90"/>
    <w:rsid w:val="001C0E37"/>
    <w:rsid w:val="001C5D47"/>
    <w:rsid w:val="001C61E5"/>
    <w:rsid w:val="001C6E23"/>
    <w:rsid w:val="001C6EF1"/>
    <w:rsid w:val="001D023E"/>
    <w:rsid w:val="001D0E84"/>
    <w:rsid w:val="001D17C1"/>
    <w:rsid w:val="001D1ED3"/>
    <w:rsid w:val="001D223F"/>
    <w:rsid w:val="001D4025"/>
    <w:rsid w:val="001D77C0"/>
    <w:rsid w:val="001E0ACB"/>
    <w:rsid w:val="001E18FF"/>
    <w:rsid w:val="001E1E53"/>
    <w:rsid w:val="001E2F9E"/>
    <w:rsid w:val="001E3206"/>
    <w:rsid w:val="001E4146"/>
    <w:rsid w:val="001E70B2"/>
    <w:rsid w:val="001F4B20"/>
    <w:rsid w:val="001F5982"/>
    <w:rsid w:val="001F5FFD"/>
    <w:rsid w:val="001F656B"/>
    <w:rsid w:val="001F67FA"/>
    <w:rsid w:val="001F68B1"/>
    <w:rsid w:val="001F79F9"/>
    <w:rsid w:val="0020260F"/>
    <w:rsid w:val="00202B30"/>
    <w:rsid w:val="002037D3"/>
    <w:rsid w:val="00203CEF"/>
    <w:rsid w:val="00205A49"/>
    <w:rsid w:val="00206A02"/>
    <w:rsid w:val="002105FA"/>
    <w:rsid w:val="00213172"/>
    <w:rsid w:val="00215100"/>
    <w:rsid w:val="002179F2"/>
    <w:rsid w:val="00220FD9"/>
    <w:rsid w:val="002248EB"/>
    <w:rsid w:val="00225CBE"/>
    <w:rsid w:val="00227BFC"/>
    <w:rsid w:val="00231850"/>
    <w:rsid w:val="00232391"/>
    <w:rsid w:val="002358BE"/>
    <w:rsid w:val="002360F7"/>
    <w:rsid w:val="00236444"/>
    <w:rsid w:val="00237E3A"/>
    <w:rsid w:val="00240BF4"/>
    <w:rsid w:val="002413D2"/>
    <w:rsid w:val="002427FB"/>
    <w:rsid w:val="00242E90"/>
    <w:rsid w:val="002433F9"/>
    <w:rsid w:val="00243D3E"/>
    <w:rsid w:val="00243E84"/>
    <w:rsid w:val="00244963"/>
    <w:rsid w:val="00246159"/>
    <w:rsid w:val="00247CB4"/>
    <w:rsid w:val="00247EBE"/>
    <w:rsid w:val="00253284"/>
    <w:rsid w:val="002543E8"/>
    <w:rsid w:val="00256BFB"/>
    <w:rsid w:val="002572CE"/>
    <w:rsid w:val="00257832"/>
    <w:rsid w:val="002624A8"/>
    <w:rsid w:val="002627B3"/>
    <w:rsid w:val="00264E54"/>
    <w:rsid w:val="00265312"/>
    <w:rsid w:val="00274791"/>
    <w:rsid w:val="00274F08"/>
    <w:rsid w:val="002764EA"/>
    <w:rsid w:val="0027703C"/>
    <w:rsid w:val="0028016F"/>
    <w:rsid w:val="00287792"/>
    <w:rsid w:val="002903A9"/>
    <w:rsid w:val="002914F3"/>
    <w:rsid w:val="00293170"/>
    <w:rsid w:val="002945E3"/>
    <w:rsid w:val="002966B5"/>
    <w:rsid w:val="00296D06"/>
    <w:rsid w:val="002973CA"/>
    <w:rsid w:val="00297A4A"/>
    <w:rsid w:val="002A131B"/>
    <w:rsid w:val="002A20AC"/>
    <w:rsid w:val="002A3918"/>
    <w:rsid w:val="002A6FF3"/>
    <w:rsid w:val="002A706C"/>
    <w:rsid w:val="002A78B9"/>
    <w:rsid w:val="002B1BDF"/>
    <w:rsid w:val="002B25A1"/>
    <w:rsid w:val="002B4910"/>
    <w:rsid w:val="002B5759"/>
    <w:rsid w:val="002B675A"/>
    <w:rsid w:val="002C112A"/>
    <w:rsid w:val="002C2E2F"/>
    <w:rsid w:val="002C3428"/>
    <w:rsid w:val="002D136D"/>
    <w:rsid w:val="002D49B3"/>
    <w:rsid w:val="002D4BC9"/>
    <w:rsid w:val="002D5903"/>
    <w:rsid w:val="002D5929"/>
    <w:rsid w:val="002D7758"/>
    <w:rsid w:val="002D7D0C"/>
    <w:rsid w:val="002E09E0"/>
    <w:rsid w:val="002E10E1"/>
    <w:rsid w:val="002E1D1C"/>
    <w:rsid w:val="002E413B"/>
    <w:rsid w:val="002E6365"/>
    <w:rsid w:val="002F4EF0"/>
    <w:rsid w:val="002F6B21"/>
    <w:rsid w:val="0030255F"/>
    <w:rsid w:val="00302EE0"/>
    <w:rsid w:val="00303ABB"/>
    <w:rsid w:val="0030652E"/>
    <w:rsid w:val="003077BB"/>
    <w:rsid w:val="00311460"/>
    <w:rsid w:val="003120FD"/>
    <w:rsid w:val="00313F79"/>
    <w:rsid w:val="003144F0"/>
    <w:rsid w:val="0031501D"/>
    <w:rsid w:val="00315F52"/>
    <w:rsid w:val="00317EA3"/>
    <w:rsid w:val="00325197"/>
    <w:rsid w:val="003267F7"/>
    <w:rsid w:val="00327361"/>
    <w:rsid w:val="003309F6"/>
    <w:rsid w:val="00331144"/>
    <w:rsid w:val="0033465D"/>
    <w:rsid w:val="00336DB5"/>
    <w:rsid w:val="003400D0"/>
    <w:rsid w:val="003407FD"/>
    <w:rsid w:val="00343471"/>
    <w:rsid w:val="00345F3E"/>
    <w:rsid w:val="00347D7B"/>
    <w:rsid w:val="00350D57"/>
    <w:rsid w:val="003544DA"/>
    <w:rsid w:val="003546DC"/>
    <w:rsid w:val="00354901"/>
    <w:rsid w:val="0035551B"/>
    <w:rsid w:val="00355EFB"/>
    <w:rsid w:val="00356689"/>
    <w:rsid w:val="00356E4B"/>
    <w:rsid w:val="003617B9"/>
    <w:rsid w:val="003643DB"/>
    <w:rsid w:val="00366A7D"/>
    <w:rsid w:val="00372959"/>
    <w:rsid w:val="00375024"/>
    <w:rsid w:val="0037550B"/>
    <w:rsid w:val="003767B1"/>
    <w:rsid w:val="00377929"/>
    <w:rsid w:val="00380948"/>
    <w:rsid w:val="00380F8D"/>
    <w:rsid w:val="00382276"/>
    <w:rsid w:val="00383D75"/>
    <w:rsid w:val="00385C26"/>
    <w:rsid w:val="0039069C"/>
    <w:rsid w:val="00391EA6"/>
    <w:rsid w:val="0039390F"/>
    <w:rsid w:val="00394046"/>
    <w:rsid w:val="003940B7"/>
    <w:rsid w:val="003A2951"/>
    <w:rsid w:val="003A2F55"/>
    <w:rsid w:val="003A569F"/>
    <w:rsid w:val="003A56CD"/>
    <w:rsid w:val="003B0C92"/>
    <w:rsid w:val="003B2FE1"/>
    <w:rsid w:val="003B420A"/>
    <w:rsid w:val="003B496C"/>
    <w:rsid w:val="003B5EEF"/>
    <w:rsid w:val="003B75F3"/>
    <w:rsid w:val="003C014D"/>
    <w:rsid w:val="003C2171"/>
    <w:rsid w:val="003C2333"/>
    <w:rsid w:val="003C3D84"/>
    <w:rsid w:val="003D143C"/>
    <w:rsid w:val="003D2129"/>
    <w:rsid w:val="003D26EF"/>
    <w:rsid w:val="003D60F8"/>
    <w:rsid w:val="003D6354"/>
    <w:rsid w:val="003D651E"/>
    <w:rsid w:val="003D779A"/>
    <w:rsid w:val="003E0729"/>
    <w:rsid w:val="003E14C2"/>
    <w:rsid w:val="003E431D"/>
    <w:rsid w:val="003E6ECA"/>
    <w:rsid w:val="003E7821"/>
    <w:rsid w:val="003F05F4"/>
    <w:rsid w:val="003F2AB0"/>
    <w:rsid w:val="003F2FC6"/>
    <w:rsid w:val="003F3718"/>
    <w:rsid w:val="003F4538"/>
    <w:rsid w:val="003F65BF"/>
    <w:rsid w:val="003F7902"/>
    <w:rsid w:val="004006C6"/>
    <w:rsid w:val="004018D2"/>
    <w:rsid w:val="00402CAA"/>
    <w:rsid w:val="0040306B"/>
    <w:rsid w:val="004051CA"/>
    <w:rsid w:val="00410476"/>
    <w:rsid w:val="004108F9"/>
    <w:rsid w:val="00411336"/>
    <w:rsid w:val="00411871"/>
    <w:rsid w:val="0041221D"/>
    <w:rsid w:val="00412966"/>
    <w:rsid w:val="0041303B"/>
    <w:rsid w:val="00416CD1"/>
    <w:rsid w:val="0041721D"/>
    <w:rsid w:val="00420107"/>
    <w:rsid w:val="00422488"/>
    <w:rsid w:val="00422BD8"/>
    <w:rsid w:val="004238BE"/>
    <w:rsid w:val="004240F9"/>
    <w:rsid w:val="004252D9"/>
    <w:rsid w:val="004257D1"/>
    <w:rsid w:val="0042600B"/>
    <w:rsid w:val="00427CE1"/>
    <w:rsid w:val="00443EA1"/>
    <w:rsid w:val="00445119"/>
    <w:rsid w:val="004453D5"/>
    <w:rsid w:val="00445856"/>
    <w:rsid w:val="0044593D"/>
    <w:rsid w:val="004479EE"/>
    <w:rsid w:val="00447D07"/>
    <w:rsid w:val="00450ECB"/>
    <w:rsid w:val="004540B5"/>
    <w:rsid w:val="0045634F"/>
    <w:rsid w:val="004568BC"/>
    <w:rsid w:val="00460FC2"/>
    <w:rsid w:val="004613B9"/>
    <w:rsid w:val="00461733"/>
    <w:rsid w:val="0046685E"/>
    <w:rsid w:val="00471774"/>
    <w:rsid w:val="00471E29"/>
    <w:rsid w:val="00471F8C"/>
    <w:rsid w:val="00472DE0"/>
    <w:rsid w:val="004758D5"/>
    <w:rsid w:val="0047787E"/>
    <w:rsid w:val="00485215"/>
    <w:rsid w:val="0048550A"/>
    <w:rsid w:val="00490ADF"/>
    <w:rsid w:val="00492128"/>
    <w:rsid w:val="004936D7"/>
    <w:rsid w:val="00495A67"/>
    <w:rsid w:val="004964DC"/>
    <w:rsid w:val="00496F81"/>
    <w:rsid w:val="004A1AE7"/>
    <w:rsid w:val="004A1D72"/>
    <w:rsid w:val="004A5BBF"/>
    <w:rsid w:val="004A6754"/>
    <w:rsid w:val="004B2A8B"/>
    <w:rsid w:val="004B2DD6"/>
    <w:rsid w:val="004B3B1C"/>
    <w:rsid w:val="004B55EF"/>
    <w:rsid w:val="004B67BF"/>
    <w:rsid w:val="004B68A1"/>
    <w:rsid w:val="004B6CBA"/>
    <w:rsid w:val="004B6E80"/>
    <w:rsid w:val="004B709C"/>
    <w:rsid w:val="004B7494"/>
    <w:rsid w:val="004B7814"/>
    <w:rsid w:val="004C1845"/>
    <w:rsid w:val="004C4091"/>
    <w:rsid w:val="004C417A"/>
    <w:rsid w:val="004C5441"/>
    <w:rsid w:val="004C589B"/>
    <w:rsid w:val="004D0204"/>
    <w:rsid w:val="004D10A6"/>
    <w:rsid w:val="004D1D3C"/>
    <w:rsid w:val="004D2A71"/>
    <w:rsid w:val="004D397D"/>
    <w:rsid w:val="004D49F2"/>
    <w:rsid w:val="004D5687"/>
    <w:rsid w:val="004D6AFF"/>
    <w:rsid w:val="004D6DCF"/>
    <w:rsid w:val="004D7E4C"/>
    <w:rsid w:val="004E19D5"/>
    <w:rsid w:val="004E31DB"/>
    <w:rsid w:val="004E3AAD"/>
    <w:rsid w:val="004E6182"/>
    <w:rsid w:val="004E6DC7"/>
    <w:rsid w:val="004E77AF"/>
    <w:rsid w:val="004F0D92"/>
    <w:rsid w:val="004F133A"/>
    <w:rsid w:val="004F5782"/>
    <w:rsid w:val="004F6080"/>
    <w:rsid w:val="004F65AD"/>
    <w:rsid w:val="005009FE"/>
    <w:rsid w:val="00503573"/>
    <w:rsid w:val="005039C0"/>
    <w:rsid w:val="00503DE7"/>
    <w:rsid w:val="00504A81"/>
    <w:rsid w:val="00505098"/>
    <w:rsid w:val="0050792A"/>
    <w:rsid w:val="00511C86"/>
    <w:rsid w:val="0051670C"/>
    <w:rsid w:val="00517C7D"/>
    <w:rsid w:val="00517E7F"/>
    <w:rsid w:val="0052067F"/>
    <w:rsid w:val="00520C8A"/>
    <w:rsid w:val="00520CFD"/>
    <w:rsid w:val="00520FBB"/>
    <w:rsid w:val="00521E51"/>
    <w:rsid w:val="00523F5A"/>
    <w:rsid w:val="00524E21"/>
    <w:rsid w:val="00531356"/>
    <w:rsid w:val="00531934"/>
    <w:rsid w:val="00533681"/>
    <w:rsid w:val="0053372F"/>
    <w:rsid w:val="00534590"/>
    <w:rsid w:val="00534F72"/>
    <w:rsid w:val="00537393"/>
    <w:rsid w:val="005408DD"/>
    <w:rsid w:val="0054197B"/>
    <w:rsid w:val="005475D3"/>
    <w:rsid w:val="00547EB4"/>
    <w:rsid w:val="00553E09"/>
    <w:rsid w:val="00553EB8"/>
    <w:rsid w:val="00554B3B"/>
    <w:rsid w:val="00554C37"/>
    <w:rsid w:val="00555149"/>
    <w:rsid w:val="00555629"/>
    <w:rsid w:val="00555F1B"/>
    <w:rsid w:val="005563B3"/>
    <w:rsid w:val="0055652B"/>
    <w:rsid w:val="00557F61"/>
    <w:rsid w:val="00560246"/>
    <w:rsid w:val="00561748"/>
    <w:rsid w:val="005629E5"/>
    <w:rsid w:val="00564266"/>
    <w:rsid w:val="005644C9"/>
    <w:rsid w:val="00564A8B"/>
    <w:rsid w:val="00565291"/>
    <w:rsid w:val="00567D8E"/>
    <w:rsid w:val="005705FE"/>
    <w:rsid w:val="00572547"/>
    <w:rsid w:val="00572635"/>
    <w:rsid w:val="005740AE"/>
    <w:rsid w:val="0057513F"/>
    <w:rsid w:val="00575EF0"/>
    <w:rsid w:val="00576659"/>
    <w:rsid w:val="00580A80"/>
    <w:rsid w:val="00581489"/>
    <w:rsid w:val="005822EE"/>
    <w:rsid w:val="00587438"/>
    <w:rsid w:val="00591F91"/>
    <w:rsid w:val="0059229A"/>
    <w:rsid w:val="005974CB"/>
    <w:rsid w:val="00597B09"/>
    <w:rsid w:val="005A0ACC"/>
    <w:rsid w:val="005A1689"/>
    <w:rsid w:val="005A232E"/>
    <w:rsid w:val="005A261D"/>
    <w:rsid w:val="005A41CE"/>
    <w:rsid w:val="005B201E"/>
    <w:rsid w:val="005B22D0"/>
    <w:rsid w:val="005B2FFE"/>
    <w:rsid w:val="005B646C"/>
    <w:rsid w:val="005C0FAE"/>
    <w:rsid w:val="005C1EC4"/>
    <w:rsid w:val="005C2C0A"/>
    <w:rsid w:val="005D1649"/>
    <w:rsid w:val="005D211B"/>
    <w:rsid w:val="005D6CBC"/>
    <w:rsid w:val="005D7E4E"/>
    <w:rsid w:val="005E01FC"/>
    <w:rsid w:val="005E09FA"/>
    <w:rsid w:val="005E1437"/>
    <w:rsid w:val="005E38A1"/>
    <w:rsid w:val="005E48ED"/>
    <w:rsid w:val="005E5F3A"/>
    <w:rsid w:val="005E64D2"/>
    <w:rsid w:val="005E7221"/>
    <w:rsid w:val="005E736E"/>
    <w:rsid w:val="005E7CA2"/>
    <w:rsid w:val="005F0E53"/>
    <w:rsid w:val="005F46F6"/>
    <w:rsid w:val="005F4EEF"/>
    <w:rsid w:val="005F7C0F"/>
    <w:rsid w:val="00600072"/>
    <w:rsid w:val="00601417"/>
    <w:rsid w:val="00602316"/>
    <w:rsid w:val="00602426"/>
    <w:rsid w:val="00602A69"/>
    <w:rsid w:val="00602FBC"/>
    <w:rsid w:val="00603E42"/>
    <w:rsid w:val="00611627"/>
    <w:rsid w:val="0061251D"/>
    <w:rsid w:val="00612C0B"/>
    <w:rsid w:val="006131A1"/>
    <w:rsid w:val="00613ABE"/>
    <w:rsid w:val="006143C6"/>
    <w:rsid w:val="006147F0"/>
    <w:rsid w:val="00616712"/>
    <w:rsid w:val="00617620"/>
    <w:rsid w:val="00617B10"/>
    <w:rsid w:val="0062022D"/>
    <w:rsid w:val="00620296"/>
    <w:rsid w:val="006210B9"/>
    <w:rsid w:val="00624726"/>
    <w:rsid w:val="00627238"/>
    <w:rsid w:val="0062733A"/>
    <w:rsid w:val="0062764D"/>
    <w:rsid w:val="0063404B"/>
    <w:rsid w:val="00635A3D"/>
    <w:rsid w:val="00637580"/>
    <w:rsid w:val="0063793D"/>
    <w:rsid w:val="00637A4C"/>
    <w:rsid w:val="00640263"/>
    <w:rsid w:val="00640287"/>
    <w:rsid w:val="00641209"/>
    <w:rsid w:val="00641533"/>
    <w:rsid w:val="0064316E"/>
    <w:rsid w:val="006431A8"/>
    <w:rsid w:val="00644D39"/>
    <w:rsid w:val="0064534C"/>
    <w:rsid w:val="0064764D"/>
    <w:rsid w:val="00647C6A"/>
    <w:rsid w:val="00651A77"/>
    <w:rsid w:val="00653E7B"/>
    <w:rsid w:val="006548BE"/>
    <w:rsid w:val="00655B50"/>
    <w:rsid w:val="0065642B"/>
    <w:rsid w:val="00656562"/>
    <w:rsid w:val="00656E08"/>
    <w:rsid w:val="0065700A"/>
    <w:rsid w:val="006571B3"/>
    <w:rsid w:val="00657809"/>
    <w:rsid w:val="00661CF2"/>
    <w:rsid w:val="006648E3"/>
    <w:rsid w:val="00665401"/>
    <w:rsid w:val="00665C87"/>
    <w:rsid w:val="00666644"/>
    <w:rsid w:val="00666E70"/>
    <w:rsid w:val="006674BD"/>
    <w:rsid w:val="006678E2"/>
    <w:rsid w:val="00667A39"/>
    <w:rsid w:val="006717B0"/>
    <w:rsid w:val="00673072"/>
    <w:rsid w:val="006754DB"/>
    <w:rsid w:val="0067626D"/>
    <w:rsid w:val="006833DB"/>
    <w:rsid w:val="006846CD"/>
    <w:rsid w:val="00685532"/>
    <w:rsid w:val="00687235"/>
    <w:rsid w:val="00687F8A"/>
    <w:rsid w:val="006906F1"/>
    <w:rsid w:val="00692B80"/>
    <w:rsid w:val="00695104"/>
    <w:rsid w:val="006A0850"/>
    <w:rsid w:val="006A22C3"/>
    <w:rsid w:val="006A4B0C"/>
    <w:rsid w:val="006A7A79"/>
    <w:rsid w:val="006B184B"/>
    <w:rsid w:val="006B2FCB"/>
    <w:rsid w:val="006B3B00"/>
    <w:rsid w:val="006B3EBD"/>
    <w:rsid w:val="006B4E6E"/>
    <w:rsid w:val="006B61B8"/>
    <w:rsid w:val="006B61CF"/>
    <w:rsid w:val="006B672E"/>
    <w:rsid w:val="006C132A"/>
    <w:rsid w:val="006C1F2F"/>
    <w:rsid w:val="006C2238"/>
    <w:rsid w:val="006C3E90"/>
    <w:rsid w:val="006C43BD"/>
    <w:rsid w:val="006C6988"/>
    <w:rsid w:val="006D0B8E"/>
    <w:rsid w:val="006D15B5"/>
    <w:rsid w:val="006D307E"/>
    <w:rsid w:val="006D3327"/>
    <w:rsid w:val="006D4331"/>
    <w:rsid w:val="006D4F1C"/>
    <w:rsid w:val="006D5C33"/>
    <w:rsid w:val="006D7E0D"/>
    <w:rsid w:val="006E090C"/>
    <w:rsid w:val="006E2755"/>
    <w:rsid w:val="006E28E3"/>
    <w:rsid w:val="006E2F00"/>
    <w:rsid w:val="006E4AED"/>
    <w:rsid w:val="006E58CB"/>
    <w:rsid w:val="006F00C2"/>
    <w:rsid w:val="006F0E2B"/>
    <w:rsid w:val="006F45C0"/>
    <w:rsid w:val="006F5B4C"/>
    <w:rsid w:val="00700427"/>
    <w:rsid w:val="00701F21"/>
    <w:rsid w:val="00702EF6"/>
    <w:rsid w:val="00703007"/>
    <w:rsid w:val="007033B4"/>
    <w:rsid w:val="00704D41"/>
    <w:rsid w:val="00707674"/>
    <w:rsid w:val="00707B05"/>
    <w:rsid w:val="00711888"/>
    <w:rsid w:val="00713DB8"/>
    <w:rsid w:val="0071530F"/>
    <w:rsid w:val="007179B6"/>
    <w:rsid w:val="0072022F"/>
    <w:rsid w:val="00721A65"/>
    <w:rsid w:val="007265CC"/>
    <w:rsid w:val="00730849"/>
    <w:rsid w:val="00730BD3"/>
    <w:rsid w:val="00731D24"/>
    <w:rsid w:val="007333CD"/>
    <w:rsid w:val="00733816"/>
    <w:rsid w:val="007351DC"/>
    <w:rsid w:val="0073700D"/>
    <w:rsid w:val="0074301A"/>
    <w:rsid w:val="00743B72"/>
    <w:rsid w:val="00743FAB"/>
    <w:rsid w:val="00744CEE"/>
    <w:rsid w:val="00744F14"/>
    <w:rsid w:val="00745974"/>
    <w:rsid w:val="00745EF9"/>
    <w:rsid w:val="0074656C"/>
    <w:rsid w:val="0074711D"/>
    <w:rsid w:val="00752713"/>
    <w:rsid w:val="00755463"/>
    <w:rsid w:val="007560B5"/>
    <w:rsid w:val="0076040C"/>
    <w:rsid w:val="0076047B"/>
    <w:rsid w:val="0076078E"/>
    <w:rsid w:val="00761F18"/>
    <w:rsid w:val="00763189"/>
    <w:rsid w:val="00765D2B"/>
    <w:rsid w:val="00767005"/>
    <w:rsid w:val="007711CC"/>
    <w:rsid w:val="00772044"/>
    <w:rsid w:val="00776144"/>
    <w:rsid w:val="00776B37"/>
    <w:rsid w:val="007770B0"/>
    <w:rsid w:val="007813DE"/>
    <w:rsid w:val="00784FBF"/>
    <w:rsid w:val="007858A2"/>
    <w:rsid w:val="00790824"/>
    <w:rsid w:val="007910A0"/>
    <w:rsid w:val="00793195"/>
    <w:rsid w:val="00794381"/>
    <w:rsid w:val="00796A7C"/>
    <w:rsid w:val="00796DF8"/>
    <w:rsid w:val="007A194E"/>
    <w:rsid w:val="007A1D2C"/>
    <w:rsid w:val="007A31FB"/>
    <w:rsid w:val="007A405B"/>
    <w:rsid w:val="007A4393"/>
    <w:rsid w:val="007A48F9"/>
    <w:rsid w:val="007A60CA"/>
    <w:rsid w:val="007A7A82"/>
    <w:rsid w:val="007A7D76"/>
    <w:rsid w:val="007B0778"/>
    <w:rsid w:val="007B0FFF"/>
    <w:rsid w:val="007B2AF6"/>
    <w:rsid w:val="007B49DC"/>
    <w:rsid w:val="007B52C2"/>
    <w:rsid w:val="007B75AE"/>
    <w:rsid w:val="007C0874"/>
    <w:rsid w:val="007C3255"/>
    <w:rsid w:val="007C40BE"/>
    <w:rsid w:val="007C667A"/>
    <w:rsid w:val="007D53A3"/>
    <w:rsid w:val="007D72AD"/>
    <w:rsid w:val="007E06E6"/>
    <w:rsid w:val="007E20E8"/>
    <w:rsid w:val="007E25A7"/>
    <w:rsid w:val="007E3B4D"/>
    <w:rsid w:val="007E3C35"/>
    <w:rsid w:val="007E3FE8"/>
    <w:rsid w:val="007E4E22"/>
    <w:rsid w:val="007E5CDD"/>
    <w:rsid w:val="007E7CA1"/>
    <w:rsid w:val="007E7FE4"/>
    <w:rsid w:val="007F0196"/>
    <w:rsid w:val="007F08C4"/>
    <w:rsid w:val="007F08CB"/>
    <w:rsid w:val="007F3508"/>
    <w:rsid w:val="007F383F"/>
    <w:rsid w:val="007F3B35"/>
    <w:rsid w:val="007F3ED6"/>
    <w:rsid w:val="00800277"/>
    <w:rsid w:val="008023C1"/>
    <w:rsid w:val="00805730"/>
    <w:rsid w:val="00806323"/>
    <w:rsid w:val="00806CE9"/>
    <w:rsid w:val="00811573"/>
    <w:rsid w:val="0081283A"/>
    <w:rsid w:val="00812CE4"/>
    <w:rsid w:val="008132A9"/>
    <w:rsid w:val="00815089"/>
    <w:rsid w:val="00817CF4"/>
    <w:rsid w:val="00820155"/>
    <w:rsid w:val="00820ED2"/>
    <w:rsid w:val="00820F69"/>
    <w:rsid w:val="008220AF"/>
    <w:rsid w:val="00826023"/>
    <w:rsid w:val="00826CD2"/>
    <w:rsid w:val="00827A2C"/>
    <w:rsid w:val="0083109A"/>
    <w:rsid w:val="008311B2"/>
    <w:rsid w:val="00831FB9"/>
    <w:rsid w:val="00831FDF"/>
    <w:rsid w:val="008332CB"/>
    <w:rsid w:val="00834311"/>
    <w:rsid w:val="008348CB"/>
    <w:rsid w:val="00834F7A"/>
    <w:rsid w:val="00836CBA"/>
    <w:rsid w:val="00836F60"/>
    <w:rsid w:val="00842671"/>
    <w:rsid w:val="00842857"/>
    <w:rsid w:val="00844593"/>
    <w:rsid w:val="008456DD"/>
    <w:rsid w:val="00846409"/>
    <w:rsid w:val="00847C26"/>
    <w:rsid w:val="008547D2"/>
    <w:rsid w:val="00856991"/>
    <w:rsid w:val="00860E62"/>
    <w:rsid w:val="00861F63"/>
    <w:rsid w:val="00863E53"/>
    <w:rsid w:val="0086515F"/>
    <w:rsid w:val="00867950"/>
    <w:rsid w:val="0087316D"/>
    <w:rsid w:val="008735A8"/>
    <w:rsid w:val="008742A6"/>
    <w:rsid w:val="008752B4"/>
    <w:rsid w:val="008768BB"/>
    <w:rsid w:val="00881494"/>
    <w:rsid w:val="00881D38"/>
    <w:rsid w:val="008830FD"/>
    <w:rsid w:val="00883493"/>
    <w:rsid w:val="00885CCD"/>
    <w:rsid w:val="00887A1F"/>
    <w:rsid w:val="008923E7"/>
    <w:rsid w:val="00893A9A"/>
    <w:rsid w:val="008941E5"/>
    <w:rsid w:val="00895211"/>
    <w:rsid w:val="00896C39"/>
    <w:rsid w:val="008A0D09"/>
    <w:rsid w:val="008A17FD"/>
    <w:rsid w:val="008A53BA"/>
    <w:rsid w:val="008A5B0B"/>
    <w:rsid w:val="008A6E6B"/>
    <w:rsid w:val="008A7D41"/>
    <w:rsid w:val="008B4662"/>
    <w:rsid w:val="008B52BB"/>
    <w:rsid w:val="008B59CC"/>
    <w:rsid w:val="008B6475"/>
    <w:rsid w:val="008B7240"/>
    <w:rsid w:val="008C022F"/>
    <w:rsid w:val="008C12DC"/>
    <w:rsid w:val="008C196B"/>
    <w:rsid w:val="008C2AC3"/>
    <w:rsid w:val="008C2EC0"/>
    <w:rsid w:val="008C3FB7"/>
    <w:rsid w:val="008C4BF3"/>
    <w:rsid w:val="008C5D70"/>
    <w:rsid w:val="008C6ECB"/>
    <w:rsid w:val="008C7F94"/>
    <w:rsid w:val="008D4879"/>
    <w:rsid w:val="008D583A"/>
    <w:rsid w:val="008D782E"/>
    <w:rsid w:val="008E06AF"/>
    <w:rsid w:val="008E18DA"/>
    <w:rsid w:val="008E1AA0"/>
    <w:rsid w:val="008F128E"/>
    <w:rsid w:val="008F5576"/>
    <w:rsid w:val="008F5732"/>
    <w:rsid w:val="008F6200"/>
    <w:rsid w:val="008F7F19"/>
    <w:rsid w:val="00900E37"/>
    <w:rsid w:val="00901383"/>
    <w:rsid w:val="009032A3"/>
    <w:rsid w:val="00903FB8"/>
    <w:rsid w:val="009063DB"/>
    <w:rsid w:val="0091088A"/>
    <w:rsid w:val="00913643"/>
    <w:rsid w:val="00913C31"/>
    <w:rsid w:val="009140A4"/>
    <w:rsid w:val="00914782"/>
    <w:rsid w:val="0091515D"/>
    <w:rsid w:val="009209D5"/>
    <w:rsid w:val="00921E27"/>
    <w:rsid w:val="00922ABD"/>
    <w:rsid w:val="00924719"/>
    <w:rsid w:val="009312E0"/>
    <w:rsid w:val="0093154C"/>
    <w:rsid w:val="00931B10"/>
    <w:rsid w:val="00931F97"/>
    <w:rsid w:val="00932ECC"/>
    <w:rsid w:val="00934D61"/>
    <w:rsid w:val="00941B2E"/>
    <w:rsid w:val="00942762"/>
    <w:rsid w:val="00942DAF"/>
    <w:rsid w:val="00950087"/>
    <w:rsid w:val="0095040E"/>
    <w:rsid w:val="0095199D"/>
    <w:rsid w:val="00952924"/>
    <w:rsid w:val="00954651"/>
    <w:rsid w:val="0095485A"/>
    <w:rsid w:val="0095489A"/>
    <w:rsid w:val="00956A5B"/>
    <w:rsid w:val="00957584"/>
    <w:rsid w:val="009602D7"/>
    <w:rsid w:val="00961B65"/>
    <w:rsid w:val="00962073"/>
    <w:rsid w:val="00962EB5"/>
    <w:rsid w:val="00963B5C"/>
    <w:rsid w:val="00966936"/>
    <w:rsid w:val="00967319"/>
    <w:rsid w:val="0097170F"/>
    <w:rsid w:val="00971B86"/>
    <w:rsid w:val="00974EB5"/>
    <w:rsid w:val="00980392"/>
    <w:rsid w:val="00982E8C"/>
    <w:rsid w:val="00983491"/>
    <w:rsid w:val="00985018"/>
    <w:rsid w:val="00986100"/>
    <w:rsid w:val="00986639"/>
    <w:rsid w:val="00986D17"/>
    <w:rsid w:val="009879B0"/>
    <w:rsid w:val="00992AFD"/>
    <w:rsid w:val="00995515"/>
    <w:rsid w:val="0099626C"/>
    <w:rsid w:val="0099627C"/>
    <w:rsid w:val="009966C5"/>
    <w:rsid w:val="00996F5F"/>
    <w:rsid w:val="00997741"/>
    <w:rsid w:val="009A0CF7"/>
    <w:rsid w:val="009A5006"/>
    <w:rsid w:val="009A58C9"/>
    <w:rsid w:val="009A60C8"/>
    <w:rsid w:val="009A695B"/>
    <w:rsid w:val="009A752F"/>
    <w:rsid w:val="009B032F"/>
    <w:rsid w:val="009B0800"/>
    <w:rsid w:val="009B119D"/>
    <w:rsid w:val="009B2DCE"/>
    <w:rsid w:val="009B3379"/>
    <w:rsid w:val="009B337D"/>
    <w:rsid w:val="009B4369"/>
    <w:rsid w:val="009B4850"/>
    <w:rsid w:val="009B69AD"/>
    <w:rsid w:val="009B7AF6"/>
    <w:rsid w:val="009B7BFD"/>
    <w:rsid w:val="009C046B"/>
    <w:rsid w:val="009C0AB7"/>
    <w:rsid w:val="009C1319"/>
    <w:rsid w:val="009C558D"/>
    <w:rsid w:val="009D2615"/>
    <w:rsid w:val="009D2EB6"/>
    <w:rsid w:val="009D476A"/>
    <w:rsid w:val="009D62CB"/>
    <w:rsid w:val="009D6DFE"/>
    <w:rsid w:val="009D75FD"/>
    <w:rsid w:val="009E0A60"/>
    <w:rsid w:val="009E23AA"/>
    <w:rsid w:val="009E33E4"/>
    <w:rsid w:val="009E55F8"/>
    <w:rsid w:val="009E6CD3"/>
    <w:rsid w:val="009E76AB"/>
    <w:rsid w:val="009E7F19"/>
    <w:rsid w:val="009F09EC"/>
    <w:rsid w:val="009F6FAD"/>
    <w:rsid w:val="009F7B41"/>
    <w:rsid w:val="00A010FA"/>
    <w:rsid w:val="00A03B46"/>
    <w:rsid w:val="00A05913"/>
    <w:rsid w:val="00A05AF6"/>
    <w:rsid w:val="00A05F24"/>
    <w:rsid w:val="00A06210"/>
    <w:rsid w:val="00A0621D"/>
    <w:rsid w:val="00A06F23"/>
    <w:rsid w:val="00A073BA"/>
    <w:rsid w:val="00A07F9F"/>
    <w:rsid w:val="00A1002C"/>
    <w:rsid w:val="00A113F8"/>
    <w:rsid w:val="00A122B8"/>
    <w:rsid w:val="00A1279D"/>
    <w:rsid w:val="00A127CE"/>
    <w:rsid w:val="00A1282C"/>
    <w:rsid w:val="00A14E1D"/>
    <w:rsid w:val="00A14FCC"/>
    <w:rsid w:val="00A1569E"/>
    <w:rsid w:val="00A16941"/>
    <w:rsid w:val="00A17A9D"/>
    <w:rsid w:val="00A17DE9"/>
    <w:rsid w:val="00A2322B"/>
    <w:rsid w:val="00A233D2"/>
    <w:rsid w:val="00A25817"/>
    <w:rsid w:val="00A27367"/>
    <w:rsid w:val="00A304AD"/>
    <w:rsid w:val="00A30550"/>
    <w:rsid w:val="00A3201B"/>
    <w:rsid w:val="00A32368"/>
    <w:rsid w:val="00A32EDE"/>
    <w:rsid w:val="00A344B7"/>
    <w:rsid w:val="00A35C2D"/>
    <w:rsid w:val="00A36C29"/>
    <w:rsid w:val="00A40120"/>
    <w:rsid w:val="00A40F7C"/>
    <w:rsid w:val="00A41CB4"/>
    <w:rsid w:val="00A43300"/>
    <w:rsid w:val="00A46D28"/>
    <w:rsid w:val="00A474E7"/>
    <w:rsid w:val="00A501CC"/>
    <w:rsid w:val="00A502E4"/>
    <w:rsid w:val="00A50806"/>
    <w:rsid w:val="00A509DF"/>
    <w:rsid w:val="00A558DD"/>
    <w:rsid w:val="00A567FB"/>
    <w:rsid w:val="00A608B9"/>
    <w:rsid w:val="00A6097C"/>
    <w:rsid w:val="00A60BCD"/>
    <w:rsid w:val="00A63DAC"/>
    <w:rsid w:val="00A657CC"/>
    <w:rsid w:val="00A65C81"/>
    <w:rsid w:val="00A6654A"/>
    <w:rsid w:val="00A701A1"/>
    <w:rsid w:val="00A7198F"/>
    <w:rsid w:val="00A7367B"/>
    <w:rsid w:val="00A73DBE"/>
    <w:rsid w:val="00A73F0F"/>
    <w:rsid w:val="00A7655B"/>
    <w:rsid w:val="00A76BE0"/>
    <w:rsid w:val="00A76C0A"/>
    <w:rsid w:val="00A803D0"/>
    <w:rsid w:val="00A814B1"/>
    <w:rsid w:val="00A83159"/>
    <w:rsid w:val="00A84E83"/>
    <w:rsid w:val="00A86358"/>
    <w:rsid w:val="00A87A81"/>
    <w:rsid w:val="00A915FD"/>
    <w:rsid w:val="00A91983"/>
    <w:rsid w:val="00A9266F"/>
    <w:rsid w:val="00A926E4"/>
    <w:rsid w:val="00A9355D"/>
    <w:rsid w:val="00A94448"/>
    <w:rsid w:val="00AA18EC"/>
    <w:rsid w:val="00AA1D9A"/>
    <w:rsid w:val="00AA3477"/>
    <w:rsid w:val="00AA3AAE"/>
    <w:rsid w:val="00AA46E1"/>
    <w:rsid w:val="00AA57F6"/>
    <w:rsid w:val="00AA5D8D"/>
    <w:rsid w:val="00AA5FAF"/>
    <w:rsid w:val="00AA7430"/>
    <w:rsid w:val="00AB00C3"/>
    <w:rsid w:val="00AB0EC2"/>
    <w:rsid w:val="00AB47A9"/>
    <w:rsid w:val="00AB601B"/>
    <w:rsid w:val="00AC1BAE"/>
    <w:rsid w:val="00AC5475"/>
    <w:rsid w:val="00AC5B9D"/>
    <w:rsid w:val="00AD000E"/>
    <w:rsid w:val="00AD0ABF"/>
    <w:rsid w:val="00AD0CE4"/>
    <w:rsid w:val="00AD346B"/>
    <w:rsid w:val="00AD3FB9"/>
    <w:rsid w:val="00AD633F"/>
    <w:rsid w:val="00AD6D21"/>
    <w:rsid w:val="00AD71BA"/>
    <w:rsid w:val="00AE103B"/>
    <w:rsid w:val="00AE18DF"/>
    <w:rsid w:val="00AE293C"/>
    <w:rsid w:val="00AE4326"/>
    <w:rsid w:val="00AE46CC"/>
    <w:rsid w:val="00AE64E0"/>
    <w:rsid w:val="00AF1515"/>
    <w:rsid w:val="00AF29A9"/>
    <w:rsid w:val="00AF4CC7"/>
    <w:rsid w:val="00AF6D48"/>
    <w:rsid w:val="00AF7573"/>
    <w:rsid w:val="00AF7F17"/>
    <w:rsid w:val="00B00B96"/>
    <w:rsid w:val="00B01C9C"/>
    <w:rsid w:val="00B1115A"/>
    <w:rsid w:val="00B11FC0"/>
    <w:rsid w:val="00B12B75"/>
    <w:rsid w:val="00B16AF4"/>
    <w:rsid w:val="00B17A8C"/>
    <w:rsid w:val="00B20588"/>
    <w:rsid w:val="00B21F68"/>
    <w:rsid w:val="00B256F0"/>
    <w:rsid w:val="00B264BE"/>
    <w:rsid w:val="00B31885"/>
    <w:rsid w:val="00B40F40"/>
    <w:rsid w:val="00B42FC6"/>
    <w:rsid w:val="00B44142"/>
    <w:rsid w:val="00B44290"/>
    <w:rsid w:val="00B44862"/>
    <w:rsid w:val="00B44AFF"/>
    <w:rsid w:val="00B44CCB"/>
    <w:rsid w:val="00B44F0E"/>
    <w:rsid w:val="00B50A05"/>
    <w:rsid w:val="00B51483"/>
    <w:rsid w:val="00B5229C"/>
    <w:rsid w:val="00B532BC"/>
    <w:rsid w:val="00B53810"/>
    <w:rsid w:val="00B5564D"/>
    <w:rsid w:val="00B56B05"/>
    <w:rsid w:val="00B56B85"/>
    <w:rsid w:val="00B60D3D"/>
    <w:rsid w:val="00B60E35"/>
    <w:rsid w:val="00B61319"/>
    <w:rsid w:val="00B61F3A"/>
    <w:rsid w:val="00B627E4"/>
    <w:rsid w:val="00B64787"/>
    <w:rsid w:val="00B65006"/>
    <w:rsid w:val="00B66702"/>
    <w:rsid w:val="00B6782E"/>
    <w:rsid w:val="00B67DA1"/>
    <w:rsid w:val="00B71716"/>
    <w:rsid w:val="00B718DA"/>
    <w:rsid w:val="00B73082"/>
    <w:rsid w:val="00B75C0D"/>
    <w:rsid w:val="00B76029"/>
    <w:rsid w:val="00B8111E"/>
    <w:rsid w:val="00B812B3"/>
    <w:rsid w:val="00B814F4"/>
    <w:rsid w:val="00B83090"/>
    <w:rsid w:val="00B861A8"/>
    <w:rsid w:val="00B863D9"/>
    <w:rsid w:val="00B90BFC"/>
    <w:rsid w:val="00B91B9C"/>
    <w:rsid w:val="00B92B78"/>
    <w:rsid w:val="00B92DAA"/>
    <w:rsid w:val="00B939A5"/>
    <w:rsid w:val="00B95566"/>
    <w:rsid w:val="00B970CE"/>
    <w:rsid w:val="00B97C21"/>
    <w:rsid w:val="00BA1C69"/>
    <w:rsid w:val="00BA48EF"/>
    <w:rsid w:val="00BA67FF"/>
    <w:rsid w:val="00BA73D5"/>
    <w:rsid w:val="00BB02FC"/>
    <w:rsid w:val="00BB15AE"/>
    <w:rsid w:val="00BB4CE3"/>
    <w:rsid w:val="00BB4D8B"/>
    <w:rsid w:val="00BB63B1"/>
    <w:rsid w:val="00BB6C90"/>
    <w:rsid w:val="00BC3BA6"/>
    <w:rsid w:val="00BC727B"/>
    <w:rsid w:val="00BC73E4"/>
    <w:rsid w:val="00BC7417"/>
    <w:rsid w:val="00BD329C"/>
    <w:rsid w:val="00BD358B"/>
    <w:rsid w:val="00BD5F8F"/>
    <w:rsid w:val="00BE189C"/>
    <w:rsid w:val="00BE2810"/>
    <w:rsid w:val="00BE3C08"/>
    <w:rsid w:val="00BE4513"/>
    <w:rsid w:val="00BE4FFC"/>
    <w:rsid w:val="00BE5013"/>
    <w:rsid w:val="00BE53E3"/>
    <w:rsid w:val="00BE739E"/>
    <w:rsid w:val="00BE74E2"/>
    <w:rsid w:val="00BE7F07"/>
    <w:rsid w:val="00BF037B"/>
    <w:rsid w:val="00BF13F4"/>
    <w:rsid w:val="00BF3D72"/>
    <w:rsid w:val="00BF66C4"/>
    <w:rsid w:val="00BF72AE"/>
    <w:rsid w:val="00C00EE0"/>
    <w:rsid w:val="00C013B5"/>
    <w:rsid w:val="00C04955"/>
    <w:rsid w:val="00C057EE"/>
    <w:rsid w:val="00C06DC6"/>
    <w:rsid w:val="00C113D7"/>
    <w:rsid w:val="00C13246"/>
    <w:rsid w:val="00C1755B"/>
    <w:rsid w:val="00C2127B"/>
    <w:rsid w:val="00C228C7"/>
    <w:rsid w:val="00C23D97"/>
    <w:rsid w:val="00C24641"/>
    <w:rsid w:val="00C25130"/>
    <w:rsid w:val="00C3037D"/>
    <w:rsid w:val="00C31A0C"/>
    <w:rsid w:val="00C411D4"/>
    <w:rsid w:val="00C432A6"/>
    <w:rsid w:val="00C43CD5"/>
    <w:rsid w:val="00C46FB2"/>
    <w:rsid w:val="00C513CF"/>
    <w:rsid w:val="00C519DB"/>
    <w:rsid w:val="00C51F82"/>
    <w:rsid w:val="00C54424"/>
    <w:rsid w:val="00C54FBB"/>
    <w:rsid w:val="00C55223"/>
    <w:rsid w:val="00C55CA6"/>
    <w:rsid w:val="00C626D8"/>
    <w:rsid w:val="00C659C8"/>
    <w:rsid w:val="00C65E97"/>
    <w:rsid w:val="00C67CEB"/>
    <w:rsid w:val="00C70FF0"/>
    <w:rsid w:val="00C7241D"/>
    <w:rsid w:val="00C76F19"/>
    <w:rsid w:val="00C81E63"/>
    <w:rsid w:val="00C82242"/>
    <w:rsid w:val="00C82CBA"/>
    <w:rsid w:val="00C830A5"/>
    <w:rsid w:val="00C84AF9"/>
    <w:rsid w:val="00C86346"/>
    <w:rsid w:val="00C90DA6"/>
    <w:rsid w:val="00C9245B"/>
    <w:rsid w:val="00C94C18"/>
    <w:rsid w:val="00C94F68"/>
    <w:rsid w:val="00C956F9"/>
    <w:rsid w:val="00C96356"/>
    <w:rsid w:val="00C966A3"/>
    <w:rsid w:val="00CA48E1"/>
    <w:rsid w:val="00CA6B88"/>
    <w:rsid w:val="00CB0B6F"/>
    <w:rsid w:val="00CB10A4"/>
    <w:rsid w:val="00CB1A35"/>
    <w:rsid w:val="00CB26B7"/>
    <w:rsid w:val="00CB36CD"/>
    <w:rsid w:val="00CB4961"/>
    <w:rsid w:val="00CB611B"/>
    <w:rsid w:val="00CB748B"/>
    <w:rsid w:val="00CC084F"/>
    <w:rsid w:val="00CC15E6"/>
    <w:rsid w:val="00CC1DC1"/>
    <w:rsid w:val="00CC2AE9"/>
    <w:rsid w:val="00CC34EB"/>
    <w:rsid w:val="00CC374D"/>
    <w:rsid w:val="00CC6981"/>
    <w:rsid w:val="00CD04D8"/>
    <w:rsid w:val="00CD2634"/>
    <w:rsid w:val="00CD30D1"/>
    <w:rsid w:val="00CD357E"/>
    <w:rsid w:val="00CD36E4"/>
    <w:rsid w:val="00CD3E27"/>
    <w:rsid w:val="00CD4A7D"/>
    <w:rsid w:val="00CD5997"/>
    <w:rsid w:val="00CD7E05"/>
    <w:rsid w:val="00CE0A89"/>
    <w:rsid w:val="00CE0D87"/>
    <w:rsid w:val="00CE2743"/>
    <w:rsid w:val="00CE3110"/>
    <w:rsid w:val="00CE47E9"/>
    <w:rsid w:val="00CE512D"/>
    <w:rsid w:val="00CE69C5"/>
    <w:rsid w:val="00CF021D"/>
    <w:rsid w:val="00CF14F7"/>
    <w:rsid w:val="00CF18F3"/>
    <w:rsid w:val="00CF21BA"/>
    <w:rsid w:val="00CF3419"/>
    <w:rsid w:val="00CF4118"/>
    <w:rsid w:val="00CF5AB7"/>
    <w:rsid w:val="00CF5B3F"/>
    <w:rsid w:val="00CF7A87"/>
    <w:rsid w:val="00CF7D5E"/>
    <w:rsid w:val="00D01AEB"/>
    <w:rsid w:val="00D032CA"/>
    <w:rsid w:val="00D03970"/>
    <w:rsid w:val="00D03F62"/>
    <w:rsid w:val="00D04D38"/>
    <w:rsid w:val="00D05270"/>
    <w:rsid w:val="00D06E0D"/>
    <w:rsid w:val="00D07EE0"/>
    <w:rsid w:val="00D10EBB"/>
    <w:rsid w:val="00D12174"/>
    <w:rsid w:val="00D13760"/>
    <w:rsid w:val="00D1434F"/>
    <w:rsid w:val="00D14705"/>
    <w:rsid w:val="00D15F3F"/>
    <w:rsid w:val="00D17195"/>
    <w:rsid w:val="00D17D8E"/>
    <w:rsid w:val="00D21820"/>
    <w:rsid w:val="00D22B3D"/>
    <w:rsid w:val="00D23BDA"/>
    <w:rsid w:val="00D24AC3"/>
    <w:rsid w:val="00D24CDC"/>
    <w:rsid w:val="00D25595"/>
    <w:rsid w:val="00D2646C"/>
    <w:rsid w:val="00D26752"/>
    <w:rsid w:val="00D272D0"/>
    <w:rsid w:val="00D30356"/>
    <w:rsid w:val="00D303C2"/>
    <w:rsid w:val="00D30DA0"/>
    <w:rsid w:val="00D3276B"/>
    <w:rsid w:val="00D34E0F"/>
    <w:rsid w:val="00D35796"/>
    <w:rsid w:val="00D376AF"/>
    <w:rsid w:val="00D43565"/>
    <w:rsid w:val="00D43CC6"/>
    <w:rsid w:val="00D43EFF"/>
    <w:rsid w:val="00D44691"/>
    <w:rsid w:val="00D477DC"/>
    <w:rsid w:val="00D50641"/>
    <w:rsid w:val="00D50D87"/>
    <w:rsid w:val="00D51308"/>
    <w:rsid w:val="00D51D36"/>
    <w:rsid w:val="00D522D2"/>
    <w:rsid w:val="00D52481"/>
    <w:rsid w:val="00D540DA"/>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7051D"/>
    <w:rsid w:val="00D727C7"/>
    <w:rsid w:val="00D73611"/>
    <w:rsid w:val="00D745FF"/>
    <w:rsid w:val="00D74612"/>
    <w:rsid w:val="00D74A11"/>
    <w:rsid w:val="00D7719B"/>
    <w:rsid w:val="00D814D2"/>
    <w:rsid w:val="00D82300"/>
    <w:rsid w:val="00D83C16"/>
    <w:rsid w:val="00D8481D"/>
    <w:rsid w:val="00D84D74"/>
    <w:rsid w:val="00D85263"/>
    <w:rsid w:val="00D85C4C"/>
    <w:rsid w:val="00D909A5"/>
    <w:rsid w:val="00D90A8A"/>
    <w:rsid w:val="00D90CD9"/>
    <w:rsid w:val="00D93781"/>
    <w:rsid w:val="00D937CA"/>
    <w:rsid w:val="00D941CC"/>
    <w:rsid w:val="00D95457"/>
    <w:rsid w:val="00D96DCF"/>
    <w:rsid w:val="00D97420"/>
    <w:rsid w:val="00D97619"/>
    <w:rsid w:val="00DA0BC2"/>
    <w:rsid w:val="00DA2AB7"/>
    <w:rsid w:val="00DA39E0"/>
    <w:rsid w:val="00DA6EFE"/>
    <w:rsid w:val="00DB1A8C"/>
    <w:rsid w:val="00DB1CA1"/>
    <w:rsid w:val="00DB285C"/>
    <w:rsid w:val="00DB380B"/>
    <w:rsid w:val="00DB47D0"/>
    <w:rsid w:val="00DB7306"/>
    <w:rsid w:val="00DB78A5"/>
    <w:rsid w:val="00DC0BFD"/>
    <w:rsid w:val="00DC33B7"/>
    <w:rsid w:val="00DC3F1F"/>
    <w:rsid w:val="00DC5E10"/>
    <w:rsid w:val="00DC7F4E"/>
    <w:rsid w:val="00DD02FC"/>
    <w:rsid w:val="00DD5CC1"/>
    <w:rsid w:val="00DD5FE2"/>
    <w:rsid w:val="00DD6156"/>
    <w:rsid w:val="00DE075D"/>
    <w:rsid w:val="00DE0C99"/>
    <w:rsid w:val="00DE1008"/>
    <w:rsid w:val="00DE3472"/>
    <w:rsid w:val="00DE4C81"/>
    <w:rsid w:val="00DE7A3E"/>
    <w:rsid w:val="00DF0780"/>
    <w:rsid w:val="00DF23F7"/>
    <w:rsid w:val="00DF2DF7"/>
    <w:rsid w:val="00DF51D5"/>
    <w:rsid w:val="00DF7E56"/>
    <w:rsid w:val="00E00284"/>
    <w:rsid w:val="00E00BFD"/>
    <w:rsid w:val="00E038DD"/>
    <w:rsid w:val="00E05892"/>
    <w:rsid w:val="00E06EEF"/>
    <w:rsid w:val="00E075F4"/>
    <w:rsid w:val="00E07C61"/>
    <w:rsid w:val="00E1044E"/>
    <w:rsid w:val="00E131DC"/>
    <w:rsid w:val="00E1415B"/>
    <w:rsid w:val="00E169A3"/>
    <w:rsid w:val="00E2011F"/>
    <w:rsid w:val="00E202B0"/>
    <w:rsid w:val="00E213F2"/>
    <w:rsid w:val="00E2476C"/>
    <w:rsid w:val="00E251A4"/>
    <w:rsid w:val="00E252CE"/>
    <w:rsid w:val="00E25DDC"/>
    <w:rsid w:val="00E26D88"/>
    <w:rsid w:val="00E27ADB"/>
    <w:rsid w:val="00E30033"/>
    <w:rsid w:val="00E30D26"/>
    <w:rsid w:val="00E329C0"/>
    <w:rsid w:val="00E334B6"/>
    <w:rsid w:val="00E34DF8"/>
    <w:rsid w:val="00E35071"/>
    <w:rsid w:val="00E352C7"/>
    <w:rsid w:val="00E3588D"/>
    <w:rsid w:val="00E35A7F"/>
    <w:rsid w:val="00E36275"/>
    <w:rsid w:val="00E36A08"/>
    <w:rsid w:val="00E37D07"/>
    <w:rsid w:val="00E411EE"/>
    <w:rsid w:val="00E416B6"/>
    <w:rsid w:val="00E417B8"/>
    <w:rsid w:val="00E45827"/>
    <w:rsid w:val="00E46D63"/>
    <w:rsid w:val="00E47DD5"/>
    <w:rsid w:val="00E47E3C"/>
    <w:rsid w:val="00E5121A"/>
    <w:rsid w:val="00E529D5"/>
    <w:rsid w:val="00E5325B"/>
    <w:rsid w:val="00E53E31"/>
    <w:rsid w:val="00E54B31"/>
    <w:rsid w:val="00E56001"/>
    <w:rsid w:val="00E56D46"/>
    <w:rsid w:val="00E579CB"/>
    <w:rsid w:val="00E621E2"/>
    <w:rsid w:val="00E63A8D"/>
    <w:rsid w:val="00E64EA8"/>
    <w:rsid w:val="00E66C27"/>
    <w:rsid w:val="00E67035"/>
    <w:rsid w:val="00E70608"/>
    <w:rsid w:val="00E74583"/>
    <w:rsid w:val="00E76C7E"/>
    <w:rsid w:val="00E83058"/>
    <w:rsid w:val="00E83E12"/>
    <w:rsid w:val="00E84708"/>
    <w:rsid w:val="00E85DAC"/>
    <w:rsid w:val="00E86821"/>
    <w:rsid w:val="00E87C55"/>
    <w:rsid w:val="00E9147B"/>
    <w:rsid w:val="00E923E8"/>
    <w:rsid w:val="00EA1B9D"/>
    <w:rsid w:val="00EA203D"/>
    <w:rsid w:val="00EA2368"/>
    <w:rsid w:val="00EA6327"/>
    <w:rsid w:val="00EB05ED"/>
    <w:rsid w:val="00EB0C95"/>
    <w:rsid w:val="00EB1861"/>
    <w:rsid w:val="00EB2C01"/>
    <w:rsid w:val="00EB5317"/>
    <w:rsid w:val="00EB58D8"/>
    <w:rsid w:val="00EC1101"/>
    <w:rsid w:val="00EC1DA9"/>
    <w:rsid w:val="00EC417E"/>
    <w:rsid w:val="00EC4A1F"/>
    <w:rsid w:val="00ED5FED"/>
    <w:rsid w:val="00ED6A7D"/>
    <w:rsid w:val="00EE2312"/>
    <w:rsid w:val="00EE36A4"/>
    <w:rsid w:val="00EE494A"/>
    <w:rsid w:val="00EE5B48"/>
    <w:rsid w:val="00EE6285"/>
    <w:rsid w:val="00EE6548"/>
    <w:rsid w:val="00EF2B37"/>
    <w:rsid w:val="00EF3ED1"/>
    <w:rsid w:val="00EF4632"/>
    <w:rsid w:val="00EF4A4B"/>
    <w:rsid w:val="00EF4FCA"/>
    <w:rsid w:val="00F0085D"/>
    <w:rsid w:val="00F00B50"/>
    <w:rsid w:val="00F0122D"/>
    <w:rsid w:val="00F03C50"/>
    <w:rsid w:val="00F0408B"/>
    <w:rsid w:val="00F07285"/>
    <w:rsid w:val="00F10660"/>
    <w:rsid w:val="00F10D8C"/>
    <w:rsid w:val="00F120AF"/>
    <w:rsid w:val="00F12803"/>
    <w:rsid w:val="00F12CC1"/>
    <w:rsid w:val="00F15017"/>
    <w:rsid w:val="00F2024F"/>
    <w:rsid w:val="00F223CD"/>
    <w:rsid w:val="00F23724"/>
    <w:rsid w:val="00F24E2A"/>
    <w:rsid w:val="00F31D9D"/>
    <w:rsid w:val="00F40807"/>
    <w:rsid w:val="00F457EB"/>
    <w:rsid w:val="00F46EE9"/>
    <w:rsid w:val="00F53146"/>
    <w:rsid w:val="00F551E3"/>
    <w:rsid w:val="00F55BD1"/>
    <w:rsid w:val="00F5796E"/>
    <w:rsid w:val="00F60B8A"/>
    <w:rsid w:val="00F60CDF"/>
    <w:rsid w:val="00F623CE"/>
    <w:rsid w:val="00F62EAA"/>
    <w:rsid w:val="00F65B85"/>
    <w:rsid w:val="00F65E93"/>
    <w:rsid w:val="00F66002"/>
    <w:rsid w:val="00F66471"/>
    <w:rsid w:val="00F671F3"/>
    <w:rsid w:val="00F708AD"/>
    <w:rsid w:val="00F753F0"/>
    <w:rsid w:val="00F77DE0"/>
    <w:rsid w:val="00F80E14"/>
    <w:rsid w:val="00F81AE7"/>
    <w:rsid w:val="00F840C3"/>
    <w:rsid w:val="00F843DF"/>
    <w:rsid w:val="00F84B76"/>
    <w:rsid w:val="00F858F5"/>
    <w:rsid w:val="00F8690C"/>
    <w:rsid w:val="00F86CB8"/>
    <w:rsid w:val="00F87878"/>
    <w:rsid w:val="00F931A8"/>
    <w:rsid w:val="00F93208"/>
    <w:rsid w:val="00F94F2A"/>
    <w:rsid w:val="00F9537A"/>
    <w:rsid w:val="00FA19FF"/>
    <w:rsid w:val="00FA2556"/>
    <w:rsid w:val="00FA3DF3"/>
    <w:rsid w:val="00FA3E62"/>
    <w:rsid w:val="00FA6A5F"/>
    <w:rsid w:val="00FB14EB"/>
    <w:rsid w:val="00FB15CE"/>
    <w:rsid w:val="00FB1A31"/>
    <w:rsid w:val="00FB2C8F"/>
    <w:rsid w:val="00FB3394"/>
    <w:rsid w:val="00FB37D8"/>
    <w:rsid w:val="00FB467E"/>
    <w:rsid w:val="00FB491A"/>
    <w:rsid w:val="00FB5596"/>
    <w:rsid w:val="00FB62E5"/>
    <w:rsid w:val="00FB6D6C"/>
    <w:rsid w:val="00FC3360"/>
    <w:rsid w:val="00FC39AA"/>
    <w:rsid w:val="00FD4702"/>
    <w:rsid w:val="00FD6D6F"/>
    <w:rsid w:val="00FE09E0"/>
    <w:rsid w:val="00FE370F"/>
    <w:rsid w:val="00FE4B39"/>
    <w:rsid w:val="00FE5087"/>
    <w:rsid w:val="00FE64AD"/>
    <w:rsid w:val="00FE650C"/>
    <w:rsid w:val="00FE6C73"/>
    <w:rsid w:val="00FE7C5B"/>
    <w:rsid w:val="00FF40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chartTrackingRefBased/>
  <w15:docId w15:val="{537F3827-C291-497F-B4C6-5D63C07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67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B67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863E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A1B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B6782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B6782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63E53"/>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379327044">
          <w:marLeft w:val="0"/>
          <w:marRight w:val="0"/>
          <w:marTop w:val="0"/>
          <w:marBottom w:val="0"/>
          <w:divBdr>
            <w:top w:val="none" w:sz="0" w:space="0" w:color="auto"/>
            <w:left w:val="none" w:sz="0" w:space="0" w:color="auto"/>
            <w:bottom w:val="none" w:sz="0" w:space="0" w:color="auto"/>
            <w:right w:val="none" w:sz="0" w:space="0" w:color="auto"/>
          </w:divBdr>
          <w:divsChild>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 w:id="118883889">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 w:id="166941501">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1486820616">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219633574">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753474276">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913781746">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821627080">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550114580">
              <w:marLeft w:val="0"/>
              <w:marRight w:val="0"/>
              <w:marTop w:val="0"/>
              <w:marBottom w:val="0"/>
              <w:divBdr>
                <w:top w:val="none" w:sz="0" w:space="0" w:color="auto"/>
                <w:left w:val="none" w:sz="0" w:space="0" w:color="auto"/>
                <w:bottom w:val="none" w:sz="0" w:space="0" w:color="auto"/>
                <w:right w:val="none" w:sz="0" w:space="0" w:color="auto"/>
              </w:divBdr>
            </w:div>
            <w:div w:id="164563918">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1274286476">
              <w:marLeft w:val="0"/>
              <w:marRight w:val="0"/>
              <w:marTop w:val="0"/>
              <w:marBottom w:val="0"/>
              <w:divBdr>
                <w:top w:val="none" w:sz="0" w:space="0" w:color="auto"/>
                <w:left w:val="none" w:sz="0" w:space="0" w:color="auto"/>
                <w:bottom w:val="none" w:sz="0" w:space="0" w:color="auto"/>
                <w:right w:val="none" w:sz="0" w:space="0" w:color="auto"/>
              </w:divBdr>
            </w:div>
            <w:div w:id="765927293">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123187302">
              <w:marLeft w:val="0"/>
              <w:marRight w:val="0"/>
              <w:marTop w:val="0"/>
              <w:marBottom w:val="0"/>
              <w:divBdr>
                <w:top w:val="none" w:sz="0" w:space="0" w:color="auto"/>
                <w:left w:val="none" w:sz="0" w:space="0" w:color="auto"/>
                <w:bottom w:val="none" w:sz="0" w:space="0" w:color="auto"/>
                <w:right w:val="none" w:sz="0" w:space="0" w:color="auto"/>
              </w:divBdr>
            </w:div>
            <w:div w:id="258374675">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1177036558">
              <w:marLeft w:val="0"/>
              <w:marRight w:val="0"/>
              <w:marTop w:val="0"/>
              <w:marBottom w:val="0"/>
              <w:divBdr>
                <w:top w:val="none" w:sz="0" w:space="0" w:color="auto"/>
                <w:left w:val="none" w:sz="0" w:space="0" w:color="auto"/>
                <w:bottom w:val="none" w:sz="0" w:space="0" w:color="auto"/>
                <w:right w:val="none" w:sz="0" w:space="0" w:color="auto"/>
              </w:divBdr>
            </w:div>
            <w:div w:id="522209023">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sChild>
        </w:div>
        <w:div w:id="176623692">
          <w:marLeft w:val="0"/>
          <w:marRight w:val="0"/>
          <w:marTop w:val="0"/>
          <w:marBottom w:val="0"/>
          <w:divBdr>
            <w:top w:val="none" w:sz="0" w:space="0" w:color="auto"/>
            <w:left w:val="none" w:sz="0" w:space="0" w:color="auto"/>
            <w:bottom w:val="none" w:sz="0" w:space="0" w:color="auto"/>
            <w:right w:val="none" w:sz="0" w:space="0" w:color="auto"/>
          </w:divBdr>
          <w:divsChild>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 w:id="450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5138884">
          <w:marLeft w:val="0"/>
          <w:marRight w:val="0"/>
          <w:marTop w:val="0"/>
          <w:marBottom w:val="0"/>
          <w:divBdr>
            <w:top w:val="none" w:sz="0" w:space="0" w:color="auto"/>
            <w:left w:val="none" w:sz="0" w:space="0" w:color="auto"/>
            <w:bottom w:val="none" w:sz="0" w:space="0" w:color="auto"/>
            <w:right w:val="none" w:sz="0" w:space="0" w:color="auto"/>
          </w:divBdr>
        </w:div>
      </w:divsChild>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323629931_Specific_Changes_in_Young_Soccer_Player's_Fitness_After_Traditional_Bilateral_vs_Unilateral_Combined_Strength_and_Plyometric_Training/citation/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49476</TotalTime>
  <Pages>18</Pages>
  <Words>10719</Words>
  <Characters>63247</Characters>
  <Application>Microsoft Office Word</Application>
  <DocSecurity>0</DocSecurity>
  <Lines>527</Lines>
  <Paragraphs>147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1463</cp:revision>
  <dcterms:created xsi:type="dcterms:W3CDTF">2023-10-31T12:19:00Z</dcterms:created>
  <dcterms:modified xsi:type="dcterms:W3CDTF">2024-02-26T13:29:00Z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id="nI5Be9IL"/&gt;&lt;style id="http://www.zotero.org/styles/iso690-author-date-cs" hasBibliography="1" bibliographyStyleHasBeenSet="0"/&gt;&lt;prefs&gt;&lt;pref name="fieldType" value="Field"/&gt;&lt;/prefs&gt;&lt;/data&gt;</vt:lpwstr>
  </property>
</Properties>
</file>