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3DE1FE0A" w14:textId="6F657F1F" w:rsidR="00C229BC"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2460751" w:history="1">
            <w:r w:rsidR="00C229BC" w:rsidRPr="00DF1B5E">
              <w:rPr>
                <w:rStyle w:val="Hypertextovodkaz"/>
                <w:noProof/>
              </w:rPr>
              <w:t>1</w:t>
            </w:r>
            <w:r w:rsidR="00C229BC">
              <w:rPr>
                <w:rFonts w:eastAsiaTheme="minorEastAsia"/>
                <w:noProof/>
                <w:sz w:val="24"/>
                <w:szCs w:val="24"/>
                <w:lang w:eastAsia="cs-CZ"/>
              </w:rPr>
              <w:tab/>
            </w:r>
            <w:r w:rsidR="00C229BC" w:rsidRPr="00DF1B5E">
              <w:rPr>
                <w:rStyle w:val="Hypertextovodkaz"/>
                <w:noProof/>
              </w:rPr>
              <w:t>Úvod</w:t>
            </w:r>
            <w:r w:rsidR="00C229BC">
              <w:rPr>
                <w:noProof/>
                <w:webHidden/>
              </w:rPr>
              <w:tab/>
            </w:r>
            <w:r w:rsidR="00C229BC">
              <w:rPr>
                <w:noProof/>
                <w:webHidden/>
              </w:rPr>
              <w:fldChar w:fldCharType="begin"/>
            </w:r>
            <w:r w:rsidR="00C229BC">
              <w:rPr>
                <w:noProof/>
                <w:webHidden/>
              </w:rPr>
              <w:instrText xml:space="preserve"> PAGEREF _Toc162460751 \h </w:instrText>
            </w:r>
            <w:r w:rsidR="00C229BC">
              <w:rPr>
                <w:noProof/>
                <w:webHidden/>
              </w:rPr>
            </w:r>
            <w:r w:rsidR="00C229BC">
              <w:rPr>
                <w:noProof/>
                <w:webHidden/>
              </w:rPr>
              <w:fldChar w:fldCharType="separate"/>
            </w:r>
            <w:r w:rsidR="00C229BC">
              <w:rPr>
                <w:noProof/>
                <w:webHidden/>
              </w:rPr>
              <w:t>2</w:t>
            </w:r>
            <w:r w:rsidR="00C229BC">
              <w:rPr>
                <w:noProof/>
                <w:webHidden/>
              </w:rPr>
              <w:fldChar w:fldCharType="end"/>
            </w:r>
          </w:hyperlink>
        </w:p>
        <w:p w14:paraId="21DB90CA" w14:textId="4CCE4082" w:rsidR="00C229BC" w:rsidRDefault="00C229BC">
          <w:pPr>
            <w:pStyle w:val="Obsah1"/>
            <w:tabs>
              <w:tab w:val="left" w:pos="440"/>
              <w:tab w:val="right" w:leader="dot" w:pos="9016"/>
            </w:tabs>
            <w:rPr>
              <w:rFonts w:eastAsiaTheme="minorEastAsia"/>
              <w:noProof/>
              <w:sz w:val="24"/>
              <w:szCs w:val="24"/>
              <w:lang w:eastAsia="cs-CZ"/>
            </w:rPr>
          </w:pPr>
          <w:hyperlink w:anchor="_Toc162460752" w:history="1">
            <w:r w:rsidRPr="00DF1B5E">
              <w:rPr>
                <w:rStyle w:val="Hypertextovodkaz"/>
                <w:noProof/>
              </w:rPr>
              <w:t>2</w:t>
            </w:r>
            <w:r>
              <w:rPr>
                <w:rFonts w:eastAsiaTheme="minorEastAsia"/>
                <w:noProof/>
                <w:sz w:val="24"/>
                <w:szCs w:val="24"/>
                <w:lang w:eastAsia="cs-CZ"/>
              </w:rPr>
              <w:tab/>
            </w:r>
            <w:r w:rsidRPr="00DF1B5E">
              <w:rPr>
                <w:rStyle w:val="Hypertextovodkaz"/>
                <w:noProof/>
              </w:rPr>
              <w:t>TEORETICKÁ ČÁST</w:t>
            </w:r>
            <w:r>
              <w:rPr>
                <w:noProof/>
                <w:webHidden/>
              </w:rPr>
              <w:tab/>
            </w:r>
            <w:r>
              <w:rPr>
                <w:noProof/>
                <w:webHidden/>
              </w:rPr>
              <w:fldChar w:fldCharType="begin"/>
            </w:r>
            <w:r>
              <w:rPr>
                <w:noProof/>
                <w:webHidden/>
              </w:rPr>
              <w:instrText xml:space="preserve"> PAGEREF _Toc162460752 \h </w:instrText>
            </w:r>
            <w:r>
              <w:rPr>
                <w:noProof/>
                <w:webHidden/>
              </w:rPr>
            </w:r>
            <w:r>
              <w:rPr>
                <w:noProof/>
                <w:webHidden/>
              </w:rPr>
              <w:fldChar w:fldCharType="separate"/>
            </w:r>
            <w:r>
              <w:rPr>
                <w:noProof/>
                <w:webHidden/>
              </w:rPr>
              <w:t>2</w:t>
            </w:r>
            <w:r>
              <w:rPr>
                <w:noProof/>
                <w:webHidden/>
              </w:rPr>
              <w:fldChar w:fldCharType="end"/>
            </w:r>
          </w:hyperlink>
        </w:p>
        <w:p w14:paraId="7F4E4FF9" w14:textId="46CC0F34" w:rsidR="00C229BC" w:rsidRDefault="00C229BC">
          <w:pPr>
            <w:pStyle w:val="Obsah2"/>
            <w:tabs>
              <w:tab w:val="left" w:pos="960"/>
              <w:tab w:val="right" w:leader="dot" w:pos="9016"/>
            </w:tabs>
            <w:rPr>
              <w:rFonts w:eastAsiaTheme="minorEastAsia"/>
              <w:noProof/>
              <w:sz w:val="24"/>
              <w:szCs w:val="24"/>
              <w:lang w:eastAsia="cs-CZ"/>
            </w:rPr>
          </w:pPr>
          <w:hyperlink w:anchor="_Toc162460753" w:history="1">
            <w:r w:rsidRPr="00DF1B5E">
              <w:rPr>
                <w:rStyle w:val="Hypertextovodkaz"/>
                <w:noProof/>
              </w:rPr>
              <w:t>2.1</w:t>
            </w:r>
            <w:r>
              <w:rPr>
                <w:rFonts w:eastAsiaTheme="minorEastAsia"/>
                <w:noProof/>
                <w:sz w:val="24"/>
                <w:szCs w:val="24"/>
                <w:lang w:eastAsia="cs-CZ"/>
              </w:rPr>
              <w:tab/>
            </w:r>
            <w:r w:rsidRPr="00DF1B5E">
              <w:rPr>
                <w:rStyle w:val="Hypertextovodkaz"/>
                <w:rFonts w:cstheme="majorHAnsi"/>
                <w:noProof/>
              </w:rPr>
              <w:t xml:space="preserve">Charakteristika a </w:t>
            </w:r>
            <w:r w:rsidRPr="00DF1B5E">
              <w:rPr>
                <w:rStyle w:val="Hypertextovodkaz"/>
                <w:noProof/>
              </w:rPr>
              <w:t>vývoj</w:t>
            </w:r>
            <w:r w:rsidRPr="00DF1B5E">
              <w:rPr>
                <w:rStyle w:val="Hypertextovodkaz"/>
                <w:rFonts w:cstheme="majorHAnsi"/>
                <w:noProof/>
              </w:rPr>
              <w:t xml:space="preserve"> házené</w:t>
            </w:r>
            <w:r>
              <w:rPr>
                <w:noProof/>
                <w:webHidden/>
              </w:rPr>
              <w:tab/>
            </w:r>
            <w:r>
              <w:rPr>
                <w:noProof/>
                <w:webHidden/>
              </w:rPr>
              <w:fldChar w:fldCharType="begin"/>
            </w:r>
            <w:r>
              <w:rPr>
                <w:noProof/>
                <w:webHidden/>
              </w:rPr>
              <w:instrText xml:space="preserve"> PAGEREF _Toc162460753 \h </w:instrText>
            </w:r>
            <w:r>
              <w:rPr>
                <w:noProof/>
                <w:webHidden/>
              </w:rPr>
            </w:r>
            <w:r>
              <w:rPr>
                <w:noProof/>
                <w:webHidden/>
              </w:rPr>
              <w:fldChar w:fldCharType="separate"/>
            </w:r>
            <w:r>
              <w:rPr>
                <w:noProof/>
                <w:webHidden/>
              </w:rPr>
              <w:t>2</w:t>
            </w:r>
            <w:r>
              <w:rPr>
                <w:noProof/>
                <w:webHidden/>
              </w:rPr>
              <w:fldChar w:fldCharType="end"/>
            </w:r>
          </w:hyperlink>
        </w:p>
        <w:p w14:paraId="7A5F054E" w14:textId="18185F7E" w:rsidR="00C229BC" w:rsidRDefault="00C229BC">
          <w:pPr>
            <w:pStyle w:val="Obsah3"/>
            <w:tabs>
              <w:tab w:val="left" w:pos="1200"/>
              <w:tab w:val="right" w:leader="dot" w:pos="9016"/>
            </w:tabs>
            <w:rPr>
              <w:rFonts w:eastAsiaTheme="minorEastAsia"/>
              <w:noProof/>
              <w:sz w:val="24"/>
              <w:szCs w:val="24"/>
              <w:lang w:eastAsia="cs-CZ"/>
            </w:rPr>
          </w:pPr>
          <w:hyperlink w:anchor="_Toc162460754" w:history="1">
            <w:r w:rsidRPr="00DF1B5E">
              <w:rPr>
                <w:rStyle w:val="Hypertextovodkaz"/>
                <w:noProof/>
                <w:lang w:val="en-US"/>
              </w:rPr>
              <w:t>2.1.1</w:t>
            </w:r>
            <w:r>
              <w:rPr>
                <w:rFonts w:eastAsiaTheme="minorEastAsia"/>
                <w:noProof/>
                <w:sz w:val="24"/>
                <w:szCs w:val="24"/>
                <w:lang w:eastAsia="cs-CZ"/>
              </w:rPr>
              <w:tab/>
            </w:r>
            <w:r w:rsidRPr="00DF1B5E">
              <w:rPr>
                <w:rStyle w:val="Hypertextovodkaz"/>
                <w:rFonts w:ascii="Calibri" w:hAnsi="Calibri" w:cs="Calibri"/>
                <w:noProof/>
              </w:rPr>
              <w:t>Pravidla</w:t>
            </w:r>
            <w:r>
              <w:rPr>
                <w:noProof/>
                <w:webHidden/>
              </w:rPr>
              <w:tab/>
            </w:r>
            <w:r>
              <w:rPr>
                <w:noProof/>
                <w:webHidden/>
              </w:rPr>
              <w:fldChar w:fldCharType="begin"/>
            </w:r>
            <w:r>
              <w:rPr>
                <w:noProof/>
                <w:webHidden/>
              </w:rPr>
              <w:instrText xml:space="preserve"> PAGEREF _Toc162460754 \h </w:instrText>
            </w:r>
            <w:r>
              <w:rPr>
                <w:noProof/>
                <w:webHidden/>
              </w:rPr>
            </w:r>
            <w:r>
              <w:rPr>
                <w:noProof/>
                <w:webHidden/>
              </w:rPr>
              <w:fldChar w:fldCharType="separate"/>
            </w:r>
            <w:r>
              <w:rPr>
                <w:noProof/>
                <w:webHidden/>
              </w:rPr>
              <w:t>3</w:t>
            </w:r>
            <w:r>
              <w:rPr>
                <w:noProof/>
                <w:webHidden/>
              </w:rPr>
              <w:fldChar w:fldCharType="end"/>
            </w:r>
          </w:hyperlink>
        </w:p>
        <w:p w14:paraId="2A5B794C" w14:textId="5B5BF335" w:rsidR="00C229BC" w:rsidRDefault="00C229BC">
          <w:pPr>
            <w:pStyle w:val="Obsah2"/>
            <w:tabs>
              <w:tab w:val="left" w:pos="960"/>
              <w:tab w:val="right" w:leader="dot" w:pos="9016"/>
            </w:tabs>
            <w:rPr>
              <w:rFonts w:eastAsiaTheme="minorEastAsia"/>
              <w:noProof/>
              <w:sz w:val="24"/>
              <w:szCs w:val="24"/>
              <w:lang w:eastAsia="cs-CZ"/>
            </w:rPr>
          </w:pPr>
          <w:hyperlink w:anchor="_Toc162460755" w:history="1">
            <w:r w:rsidRPr="00DF1B5E">
              <w:rPr>
                <w:rStyle w:val="Hypertextovodkaz"/>
                <w:noProof/>
              </w:rPr>
              <w:t>2.2</w:t>
            </w:r>
            <w:r>
              <w:rPr>
                <w:rFonts w:eastAsiaTheme="minorEastAsia"/>
                <w:noProof/>
                <w:sz w:val="24"/>
                <w:szCs w:val="24"/>
                <w:lang w:eastAsia="cs-CZ"/>
              </w:rPr>
              <w:tab/>
            </w:r>
            <w:r w:rsidRPr="00DF1B5E">
              <w:rPr>
                <w:rStyle w:val="Hypertextovodkaz"/>
                <w:noProof/>
              </w:rPr>
              <w:t>Fyziologie házené</w:t>
            </w:r>
            <w:r>
              <w:rPr>
                <w:noProof/>
                <w:webHidden/>
              </w:rPr>
              <w:tab/>
            </w:r>
            <w:r>
              <w:rPr>
                <w:noProof/>
                <w:webHidden/>
              </w:rPr>
              <w:fldChar w:fldCharType="begin"/>
            </w:r>
            <w:r>
              <w:rPr>
                <w:noProof/>
                <w:webHidden/>
              </w:rPr>
              <w:instrText xml:space="preserve"> PAGEREF _Toc162460755 \h </w:instrText>
            </w:r>
            <w:r>
              <w:rPr>
                <w:noProof/>
                <w:webHidden/>
              </w:rPr>
            </w:r>
            <w:r>
              <w:rPr>
                <w:noProof/>
                <w:webHidden/>
              </w:rPr>
              <w:fldChar w:fldCharType="separate"/>
            </w:r>
            <w:r>
              <w:rPr>
                <w:noProof/>
                <w:webHidden/>
              </w:rPr>
              <w:t>6</w:t>
            </w:r>
            <w:r>
              <w:rPr>
                <w:noProof/>
                <w:webHidden/>
              </w:rPr>
              <w:fldChar w:fldCharType="end"/>
            </w:r>
          </w:hyperlink>
        </w:p>
        <w:p w14:paraId="12492B1C" w14:textId="25C30A12" w:rsidR="00C229BC" w:rsidRDefault="00C229BC">
          <w:pPr>
            <w:pStyle w:val="Obsah2"/>
            <w:tabs>
              <w:tab w:val="left" w:pos="960"/>
              <w:tab w:val="right" w:leader="dot" w:pos="9016"/>
            </w:tabs>
            <w:rPr>
              <w:rFonts w:eastAsiaTheme="minorEastAsia"/>
              <w:noProof/>
              <w:sz w:val="24"/>
              <w:szCs w:val="24"/>
              <w:lang w:eastAsia="cs-CZ"/>
            </w:rPr>
          </w:pPr>
          <w:hyperlink w:anchor="_Toc162460756" w:history="1">
            <w:r w:rsidRPr="00DF1B5E">
              <w:rPr>
                <w:rStyle w:val="Hypertextovodkaz"/>
                <w:rFonts w:cstheme="majorHAnsi"/>
                <w:noProof/>
              </w:rPr>
              <w:t>2.3</w:t>
            </w:r>
            <w:r>
              <w:rPr>
                <w:rFonts w:eastAsiaTheme="minorEastAsia"/>
                <w:noProof/>
                <w:sz w:val="24"/>
                <w:szCs w:val="24"/>
                <w:lang w:eastAsia="cs-CZ"/>
              </w:rPr>
              <w:tab/>
            </w:r>
            <w:r w:rsidRPr="00DF1B5E">
              <w:rPr>
                <w:rStyle w:val="Hypertextovodkaz"/>
                <w:rFonts w:cstheme="majorHAnsi"/>
                <w:noProof/>
              </w:rPr>
              <w:t>Struktura sportovního výkonu v házené</w:t>
            </w:r>
            <w:r>
              <w:rPr>
                <w:noProof/>
                <w:webHidden/>
              </w:rPr>
              <w:tab/>
            </w:r>
            <w:r>
              <w:rPr>
                <w:noProof/>
                <w:webHidden/>
              </w:rPr>
              <w:fldChar w:fldCharType="begin"/>
            </w:r>
            <w:r>
              <w:rPr>
                <w:noProof/>
                <w:webHidden/>
              </w:rPr>
              <w:instrText xml:space="preserve"> PAGEREF _Toc162460756 \h </w:instrText>
            </w:r>
            <w:r>
              <w:rPr>
                <w:noProof/>
                <w:webHidden/>
              </w:rPr>
            </w:r>
            <w:r>
              <w:rPr>
                <w:noProof/>
                <w:webHidden/>
              </w:rPr>
              <w:fldChar w:fldCharType="separate"/>
            </w:r>
            <w:r>
              <w:rPr>
                <w:noProof/>
                <w:webHidden/>
              </w:rPr>
              <w:t>6</w:t>
            </w:r>
            <w:r>
              <w:rPr>
                <w:noProof/>
                <w:webHidden/>
              </w:rPr>
              <w:fldChar w:fldCharType="end"/>
            </w:r>
          </w:hyperlink>
        </w:p>
        <w:p w14:paraId="1C078420" w14:textId="1DC28177" w:rsidR="00C229BC" w:rsidRDefault="00C229BC">
          <w:pPr>
            <w:pStyle w:val="Obsah3"/>
            <w:tabs>
              <w:tab w:val="left" w:pos="1200"/>
              <w:tab w:val="right" w:leader="dot" w:pos="9016"/>
            </w:tabs>
            <w:rPr>
              <w:rFonts w:eastAsiaTheme="minorEastAsia"/>
              <w:noProof/>
              <w:sz w:val="24"/>
              <w:szCs w:val="24"/>
              <w:lang w:eastAsia="cs-CZ"/>
            </w:rPr>
          </w:pPr>
          <w:hyperlink w:anchor="_Toc162460757" w:history="1">
            <w:r w:rsidRPr="00DF1B5E">
              <w:rPr>
                <w:rStyle w:val="Hypertextovodkaz"/>
                <w:noProof/>
              </w:rPr>
              <w:t>2.3.1</w:t>
            </w:r>
            <w:r>
              <w:rPr>
                <w:rFonts w:eastAsiaTheme="minorEastAsia"/>
                <w:noProof/>
                <w:sz w:val="24"/>
                <w:szCs w:val="24"/>
                <w:lang w:eastAsia="cs-CZ"/>
              </w:rPr>
              <w:tab/>
            </w:r>
            <w:r w:rsidRPr="00DF1B5E">
              <w:rPr>
                <w:rStyle w:val="Hypertextovodkaz"/>
                <w:noProof/>
              </w:rPr>
              <w:t>Somatické faktory</w:t>
            </w:r>
            <w:r>
              <w:rPr>
                <w:noProof/>
                <w:webHidden/>
              </w:rPr>
              <w:tab/>
            </w:r>
            <w:r>
              <w:rPr>
                <w:noProof/>
                <w:webHidden/>
              </w:rPr>
              <w:fldChar w:fldCharType="begin"/>
            </w:r>
            <w:r>
              <w:rPr>
                <w:noProof/>
                <w:webHidden/>
              </w:rPr>
              <w:instrText xml:space="preserve"> PAGEREF _Toc162460757 \h </w:instrText>
            </w:r>
            <w:r>
              <w:rPr>
                <w:noProof/>
                <w:webHidden/>
              </w:rPr>
            </w:r>
            <w:r>
              <w:rPr>
                <w:noProof/>
                <w:webHidden/>
              </w:rPr>
              <w:fldChar w:fldCharType="separate"/>
            </w:r>
            <w:r>
              <w:rPr>
                <w:noProof/>
                <w:webHidden/>
              </w:rPr>
              <w:t>8</w:t>
            </w:r>
            <w:r>
              <w:rPr>
                <w:noProof/>
                <w:webHidden/>
              </w:rPr>
              <w:fldChar w:fldCharType="end"/>
            </w:r>
          </w:hyperlink>
        </w:p>
        <w:p w14:paraId="676486E1" w14:textId="4CA6E725" w:rsidR="00C229BC" w:rsidRDefault="00C229BC">
          <w:pPr>
            <w:pStyle w:val="Obsah3"/>
            <w:tabs>
              <w:tab w:val="left" w:pos="1200"/>
              <w:tab w:val="right" w:leader="dot" w:pos="9016"/>
            </w:tabs>
            <w:rPr>
              <w:rFonts w:eastAsiaTheme="minorEastAsia"/>
              <w:noProof/>
              <w:sz w:val="24"/>
              <w:szCs w:val="24"/>
              <w:lang w:eastAsia="cs-CZ"/>
            </w:rPr>
          </w:pPr>
          <w:hyperlink w:anchor="_Toc162460758" w:history="1">
            <w:r w:rsidRPr="00DF1B5E">
              <w:rPr>
                <w:rStyle w:val="Hypertextovodkaz"/>
                <w:rFonts w:cstheme="majorHAnsi"/>
                <w:noProof/>
              </w:rPr>
              <w:t>2.3.2</w:t>
            </w:r>
            <w:r>
              <w:rPr>
                <w:rFonts w:eastAsiaTheme="minorEastAsia"/>
                <w:noProof/>
                <w:sz w:val="24"/>
                <w:szCs w:val="24"/>
                <w:lang w:eastAsia="cs-CZ"/>
              </w:rPr>
              <w:tab/>
            </w:r>
            <w:r w:rsidRPr="00DF1B5E">
              <w:rPr>
                <w:rStyle w:val="Hypertextovodkaz"/>
                <w:rFonts w:cstheme="majorHAnsi"/>
                <w:noProof/>
              </w:rPr>
              <w:t>Technické faktory</w:t>
            </w:r>
            <w:r>
              <w:rPr>
                <w:noProof/>
                <w:webHidden/>
              </w:rPr>
              <w:tab/>
            </w:r>
            <w:r>
              <w:rPr>
                <w:noProof/>
                <w:webHidden/>
              </w:rPr>
              <w:fldChar w:fldCharType="begin"/>
            </w:r>
            <w:r>
              <w:rPr>
                <w:noProof/>
                <w:webHidden/>
              </w:rPr>
              <w:instrText xml:space="preserve"> PAGEREF _Toc162460758 \h </w:instrText>
            </w:r>
            <w:r>
              <w:rPr>
                <w:noProof/>
                <w:webHidden/>
              </w:rPr>
            </w:r>
            <w:r>
              <w:rPr>
                <w:noProof/>
                <w:webHidden/>
              </w:rPr>
              <w:fldChar w:fldCharType="separate"/>
            </w:r>
            <w:r>
              <w:rPr>
                <w:noProof/>
                <w:webHidden/>
              </w:rPr>
              <w:t>9</w:t>
            </w:r>
            <w:r>
              <w:rPr>
                <w:noProof/>
                <w:webHidden/>
              </w:rPr>
              <w:fldChar w:fldCharType="end"/>
            </w:r>
          </w:hyperlink>
        </w:p>
        <w:p w14:paraId="16975BFA" w14:textId="2308D70E" w:rsidR="00C229BC" w:rsidRDefault="00C229BC">
          <w:pPr>
            <w:pStyle w:val="Obsah3"/>
            <w:tabs>
              <w:tab w:val="left" w:pos="1200"/>
              <w:tab w:val="right" w:leader="dot" w:pos="9016"/>
            </w:tabs>
            <w:rPr>
              <w:rFonts w:eastAsiaTheme="minorEastAsia"/>
              <w:noProof/>
              <w:sz w:val="24"/>
              <w:szCs w:val="24"/>
              <w:lang w:eastAsia="cs-CZ"/>
            </w:rPr>
          </w:pPr>
          <w:hyperlink w:anchor="_Toc162460759" w:history="1">
            <w:r w:rsidRPr="00DF1B5E">
              <w:rPr>
                <w:rStyle w:val="Hypertextovodkaz"/>
                <w:noProof/>
              </w:rPr>
              <w:t>2.3.3</w:t>
            </w:r>
            <w:r>
              <w:rPr>
                <w:rFonts w:eastAsiaTheme="minorEastAsia"/>
                <w:noProof/>
                <w:sz w:val="24"/>
                <w:szCs w:val="24"/>
                <w:lang w:eastAsia="cs-CZ"/>
              </w:rPr>
              <w:tab/>
            </w:r>
            <w:r w:rsidRPr="00DF1B5E">
              <w:rPr>
                <w:rStyle w:val="Hypertextovodkaz"/>
                <w:noProof/>
              </w:rPr>
              <w:t>Kondiční faktory</w:t>
            </w:r>
            <w:r>
              <w:rPr>
                <w:noProof/>
                <w:webHidden/>
              </w:rPr>
              <w:tab/>
            </w:r>
            <w:r>
              <w:rPr>
                <w:noProof/>
                <w:webHidden/>
              </w:rPr>
              <w:fldChar w:fldCharType="begin"/>
            </w:r>
            <w:r>
              <w:rPr>
                <w:noProof/>
                <w:webHidden/>
              </w:rPr>
              <w:instrText xml:space="preserve"> PAGEREF _Toc162460759 \h </w:instrText>
            </w:r>
            <w:r>
              <w:rPr>
                <w:noProof/>
                <w:webHidden/>
              </w:rPr>
            </w:r>
            <w:r>
              <w:rPr>
                <w:noProof/>
                <w:webHidden/>
              </w:rPr>
              <w:fldChar w:fldCharType="separate"/>
            </w:r>
            <w:r>
              <w:rPr>
                <w:noProof/>
                <w:webHidden/>
              </w:rPr>
              <w:t>10</w:t>
            </w:r>
            <w:r>
              <w:rPr>
                <w:noProof/>
                <w:webHidden/>
              </w:rPr>
              <w:fldChar w:fldCharType="end"/>
            </w:r>
          </w:hyperlink>
        </w:p>
        <w:p w14:paraId="47B0516C" w14:textId="2A996830" w:rsidR="00C229BC" w:rsidRDefault="00C229BC">
          <w:pPr>
            <w:pStyle w:val="Obsah3"/>
            <w:tabs>
              <w:tab w:val="left" w:pos="1200"/>
              <w:tab w:val="right" w:leader="dot" w:pos="9016"/>
            </w:tabs>
            <w:rPr>
              <w:rFonts w:eastAsiaTheme="minorEastAsia"/>
              <w:noProof/>
              <w:sz w:val="24"/>
              <w:szCs w:val="24"/>
              <w:lang w:eastAsia="cs-CZ"/>
            </w:rPr>
          </w:pPr>
          <w:hyperlink w:anchor="_Toc162460760" w:history="1">
            <w:r w:rsidRPr="00DF1B5E">
              <w:rPr>
                <w:rStyle w:val="Hypertextovodkaz"/>
                <w:noProof/>
              </w:rPr>
              <w:t>2.3.4</w:t>
            </w:r>
            <w:r>
              <w:rPr>
                <w:rFonts w:eastAsiaTheme="minorEastAsia"/>
                <w:noProof/>
                <w:sz w:val="24"/>
                <w:szCs w:val="24"/>
                <w:lang w:eastAsia="cs-CZ"/>
              </w:rPr>
              <w:tab/>
            </w:r>
            <w:r w:rsidRPr="00DF1B5E">
              <w:rPr>
                <w:rStyle w:val="Hypertextovodkaz"/>
                <w:noProof/>
              </w:rPr>
              <w:t>Taktické schopnosti</w:t>
            </w:r>
            <w:r>
              <w:rPr>
                <w:noProof/>
                <w:webHidden/>
              </w:rPr>
              <w:tab/>
            </w:r>
            <w:r>
              <w:rPr>
                <w:noProof/>
                <w:webHidden/>
              </w:rPr>
              <w:fldChar w:fldCharType="begin"/>
            </w:r>
            <w:r>
              <w:rPr>
                <w:noProof/>
                <w:webHidden/>
              </w:rPr>
              <w:instrText xml:space="preserve"> PAGEREF _Toc162460760 \h </w:instrText>
            </w:r>
            <w:r>
              <w:rPr>
                <w:noProof/>
                <w:webHidden/>
              </w:rPr>
            </w:r>
            <w:r>
              <w:rPr>
                <w:noProof/>
                <w:webHidden/>
              </w:rPr>
              <w:fldChar w:fldCharType="separate"/>
            </w:r>
            <w:r>
              <w:rPr>
                <w:noProof/>
                <w:webHidden/>
              </w:rPr>
              <w:t>11</w:t>
            </w:r>
            <w:r>
              <w:rPr>
                <w:noProof/>
                <w:webHidden/>
              </w:rPr>
              <w:fldChar w:fldCharType="end"/>
            </w:r>
          </w:hyperlink>
        </w:p>
        <w:p w14:paraId="523080A3" w14:textId="43E645BC" w:rsidR="00C229BC" w:rsidRDefault="00C229BC">
          <w:pPr>
            <w:pStyle w:val="Obsah3"/>
            <w:tabs>
              <w:tab w:val="left" w:pos="1200"/>
              <w:tab w:val="right" w:leader="dot" w:pos="9016"/>
            </w:tabs>
            <w:rPr>
              <w:rFonts w:eastAsiaTheme="minorEastAsia"/>
              <w:noProof/>
              <w:sz w:val="24"/>
              <w:szCs w:val="24"/>
              <w:lang w:eastAsia="cs-CZ"/>
            </w:rPr>
          </w:pPr>
          <w:hyperlink w:anchor="_Toc162460761" w:history="1">
            <w:r w:rsidRPr="00DF1B5E">
              <w:rPr>
                <w:rStyle w:val="Hypertextovodkaz"/>
                <w:noProof/>
              </w:rPr>
              <w:t>2.3.5</w:t>
            </w:r>
            <w:r>
              <w:rPr>
                <w:rFonts w:eastAsiaTheme="minorEastAsia"/>
                <w:noProof/>
                <w:sz w:val="24"/>
                <w:szCs w:val="24"/>
                <w:lang w:eastAsia="cs-CZ"/>
              </w:rPr>
              <w:tab/>
            </w:r>
            <w:r w:rsidRPr="00DF1B5E">
              <w:rPr>
                <w:rStyle w:val="Hypertextovodkaz"/>
                <w:noProof/>
              </w:rPr>
              <w:t>Psychologické schopnosti</w:t>
            </w:r>
            <w:r>
              <w:rPr>
                <w:noProof/>
                <w:webHidden/>
              </w:rPr>
              <w:tab/>
            </w:r>
            <w:r>
              <w:rPr>
                <w:noProof/>
                <w:webHidden/>
              </w:rPr>
              <w:fldChar w:fldCharType="begin"/>
            </w:r>
            <w:r>
              <w:rPr>
                <w:noProof/>
                <w:webHidden/>
              </w:rPr>
              <w:instrText xml:space="preserve"> PAGEREF _Toc162460761 \h </w:instrText>
            </w:r>
            <w:r>
              <w:rPr>
                <w:noProof/>
                <w:webHidden/>
              </w:rPr>
            </w:r>
            <w:r>
              <w:rPr>
                <w:noProof/>
                <w:webHidden/>
              </w:rPr>
              <w:fldChar w:fldCharType="separate"/>
            </w:r>
            <w:r>
              <w:rPr>
                <w:noProof/>
                <w:webHidden/>
              </w:rPr>
              <w:t>11</w:t>
            </w:r>
            <w:r>
              <w:rPr>
                <w:noProof/>
                <w:webHidden/>
              </w:rPr>
              <w:fldChar w:fldCharType="end"/>
            </w:r>
          </w:hyperlink>
        </w:p>
        <w:p w14:paraId="29C3D657" w14:textId="0ADEE104" w:rsidR="00C229BC" w:rsidRDefault="00C229BC">
          <w:pPr>
            <w:pStyle w:val="Obsah2"/>
            <w:tabs>
              <w:tab w:val="left" w:pos="960"/>
              <w:tab w:val="right" w:leader="dot" w:pos="9016"/>
            </w:tabs>
            <w:rPr>
              <w:rFonts w:eastAsiaTheme="minorEastAsia"/>
              <w:noProof/>
              <w:sz w:val="24"/>
              <w:szCs w:val="24"/>
              <w:lang w:eastAsia="cs-CZ"/>
            </w:rPr>
          </w:pPr>
          <w:hyperlink w:anchor="_Toc162460762" w:history="1">
            <w:r w:rsidRPr="00DF1B5E">
              <w:rPr>
                <w:rStyle w:val="Hypertextovodkaz"/>
                <w:noProof/>
              </w:rPr>
              <w:t>2.4</w:t>
            </w:r>
            <w:r>
              <w:rPr>
                <w:rFonts w:eastAsiaTheme="minorEastAsia"/>
                <w:noProof/>
                <w:sz w:val="24"/>
                <w:szCs w:val="24"/>
                <w:lang w:eastAsia="cs-CZ"/>
              </w:rPr>
              <w:tab/>
            </w:r>
            <w:r w:rsidRPr="00DF1B5E">
              <w:rPr>
                <w:rStyle w:val="Hypertextovodkaz"/>
                <w:noProof/>
              </w:rPr>
              <w:t>Charakteristika herního výkonu v házené</w:t>
            </w:r>
            <w:r>
              <w:rPr>
                <w:noProof/>
                <w:webHidden/>
              </w:rPr>
              <w:tab/>
            </w:r>
            <w:r>
              <w:rPr>
                <w:noProof/>
                <w:webHidden/>
              </w:rPr>
              <w:fldChar w:fldCharType="begin"/>
            </w:r>
            <w:r>
              <w:rPr>
                <w:noProof/>
                <w:webHidden/>
              </w:rPr>
              <w:instrText xml:space="preserve"> PAGEREF _Toc162460762 \h </w:instrText>
            </w:r>
            <w:r>
              <w:rPr>
                <w:noProof/>
                <w:webHidden/>
              </w:rPr>
            </w:r>
            <w:r>
              <w:rPr>
                <w:noProof/>
                <w:webHidden/>
              </w:rPr>
              <w:fldChar w:fldCharType="separate"/>
            </w:r>
            <w:r>
              <w:rPr>
                <w:noProof/>
                <w:webHidden/>
              </w:rPr>
              <w:t>11</w:t>
            </w:r>
            <w:r>
              <w:rPr>
                <w:noProof/>
                <w:webHidden/>
              </w:rPr>
              <w:fldChar w:fldCharType="end"/>
            </w:r>
          </w:hyperlink>
        </w:p>
        <w:p w14:paraId="59029B60" w14:textId="27CE3E6B" w:rsidR="00C229BC" w:rsidRDefault="00C229BC">
          <w:pPr>
            <w:pStyle w:val="Obsah2"/>
            <w:tabs>
              <w:tab w:val="left" w:pos="960"/>
              <w:tab w:val="right" w:leader="dot" w:pos="9016"/>
            </w:tabs>
            <w:rPr>
              <w:rFonts w:eastAsiaTheme="minorEastAsia"/>
              <w:noProof/>
              <w:sz w:val="24"/>
              <w:szCs w:val="24"/>
              <w:lang w:eastAsia="cs-CZ"/>
            </w:rPr>
          </w:pPr>
          <w:hyperlink w:anchor="_Toc162460763" w:history="1">
            <w:r w:rsidRPr="00DF1B5E">
              <w:rPr>
                <w:rStyle w:val="Hypertextovodkaz"/>
                <w:rFonts w:cstheme="majorHAnsi"/>
                <w:noProof/>
              </w:rPr>
              <w:t>2.5</w:t>
            </w:r>
            <w:r>
              <w:rPr>
                <w:rFonts w:eastAsiaTheme="minorEastAsia"/>
                <w:noProof/>
                <w:sz w:val="24"/>
                <w:szCs w:val="24"/>
                <w:lang w:eastAsia="cs-CZ"/>
              </w:rPr>
              <w:tab/>
            </w:r>
            <w:r w:rsidRPr="00DF1B5E">
              <w:rPr>
                <w:rStyle w:val="Hypertextovodkaz"/>
                <w:rFonts w:cstheme="majorHAnsi"/>
                <w:noProof/>
              </w:rPr>
              <w:t>Motorické schopnosti a jejich testování</w:t>
            </w:r>
            <w:r>
              <w:rPr>
                <w:noProof/>
                <w:webHidden/>
              </w:rPr>
              <w:tab/>
            </w:r>
            <w:r>
              <w:rPr>
                <w:noProof/>
                <w:webHidden/>
              </w:rPr>
              <w:fldChar w:fldCharType="begin"/>
            </w:r>
            <w:r>
              <w:rPr>
                <w:noProof/>
                <w:webHidden/>
              </w:rPr>
              <w:instrText xml:space="preserve"> PAGEREF _Toc162460763 \h </w:instrText>
            </w:r>
            <w:r>
              <w:rPr>
                <w:noProof/>
                <w:webHidden/>
              </w:rPr>
            </w:r>
            <w:r>
              <w:rPr>
                <w:noProof/>
                <w:webHidden/>
              </w:rPr>
              <w:fldChar w:fldCharType="separate"/>
            </w:r>
            <w:r>
              <w:rPr>
                <w:noProof/>
                <w:webHidden/>
              </w:rPr>
              <w:t>11</w:t>
            </w:r>
            <w:r>
              <w:rPr>
                <w:noProof/>
                <w:webHidden/>
              </w:rPr>
              <w:fldChar w:fldCharType="end"/>
            </w:r>
          </w:hyperlink>
        </w:p>
        <w:p w14:paraId="540F8E8F" w14:textId="7CD72B15" w:rsidR="00C229BC" w:rsidRDefault="00C229BC">
          <w:pPr>
            <w:pStyle w:val="Obsah2"/>
            <w:tabs>
              <w:tab w:val="left" w:pos="960"/>
              <w:tab w:val="right" w:leader="dot" w:pos="9016"/>
            </w:tabs>
            <w:rPr>
              <w:rFonts w:eastAsiaTheme="minorEastAsia"/>
              <w:noProof/>
              <w:sz w:val="24"/>
              <w:szCs w:val="24"/>
              <w:lang w:eastAsia="cs-CZ"/>
            </w:rPr>
          </w:pPr>
          <w:hyperlink w:anchor="_Toc162460764" w:history="1">
            <w:r w:rsidRPr="00DF1B5E">
              <w:rPr>
                <w:rStyle w:val="Hypertextovodkaz"/>
                <w:rFonts w:cstheme="majorHAnsi"/>
                <w:noProof/>
              </w:rPr>
              <w:t>2.6</w:t>
            </w:r>
            <w:r>
              <w:rPr>
                <w:rFonts w:eastAsiaTheme="minorEastAsia"/>
                <w:noProof/>
                <w:sz w:val="24"/>
                <w:szCs w:val="24"/>
                <w:lang w:eastAsia="cs-CZ"/>
              </w:rPr>
              <w:tab/>
            </w:r>
            <w:r w:rsidRPr="00DF1B5E">
              <w:rPr>
                <w:rStyle w:val="Hypertextovodkaz"/>
                <w:rFonts w:cstheme="majorHAnsi"/>
                <w:noProof/>
              </w:rPr>
              <w:t>Testování u mládeže</w:t>
            </w:r>
            <w:r>
              <w:rPr>
                <w:noProof/>
                <w:webHidden/>
              </w:rPr>
              <w:tab/>
            </w:r>
            <w:r>
              <w:rPr>
                <w:noProof/>
                <w:webHidden/>
              </w:rPr>
              <w:fldChar w:fldCharType="begin"/>
            </w:r>
            <w:r>
              <w:rPr>
                <w:noProof/>
                <w:webHidden/>
              </w:rPr>
              <w:instrText xml:space="preserve"> PAGEREF _Toc162460764 \h </w:instrText>
            </w:r>
            <w:r>
              <w:rPr>
                <w:noProof/>
                <w:webHidden/>
              </w:rPr>
            </w:r>
            <w:r>
              <w:rPr>
                <w:noProof/>
                <w:webHidden/>
              </w:rPr>
              <w:fldChar w:fldCharType="separate"/>
            </w:r>
            <w:r>
              <w:rPr>
                <w:noProof/>
                <w:webHidden/>
              </w:rPr>
              <w:t>11</w:t>
            </w:r>
            <w:r>
              <w:rPr>
                <w:noProof/>
                <w:webHidden/>
              </w:rPr>
              <w:fldChar w:fldCharType="end"/>
            </w:r>
          </w:hyperlink>
        </w:p>
        <w:p w14:paraId="73DCF83C" w14:textId="42046A9F" w:rsidR="00C229BC" w:rsidRDefault="00C229BC">
          <w:pPr>
            <w:pStyle w:val="Obsah3"/>
            <w:tabs>
              <w:tab w:val="left" w:pos="1200"/>
              <w:tab w:val="right" w:leader="dot" w:pos="9016"/>
            </w:tabs>
            <w:rPr>
              <w:rFonts w:eastAsiaTheme="minorEastAsia"/>
              <w:noProof/>
              <w:sz w:val="24"/>
              <w:szCs w:val="24"/>
              <w:lang w:eastAsia="cs-CZ"/>
            </w:rPr>
          </w:pPr>
          <w:hyperlink w:anchor="_Toc162460765" w:history="1">
            <w:r w:rsidRPr="00DF1B5E">
              <w:rPr>
                <w:rStyle w:val="Hypertextovodkaz"/>
                <w:noProof/>
              </w:rPr>
              <w:t>2.6.1</w:t>
            </w:r>
            <w:r>
              <w:rPr>
                <w:rFonts w:eastAsiaTheme="minorEastAsia"/>
                <w:noProof/>
                <w:sz w:val="24"/>
                <w:szCs w:val="24"/>
                <w:lang w:eastAsia="cs-CZ"/>
              </w:rPr>
              <w:tab/>
            </w:r>
            <w:r w:rsidRPr="00DF1B5E">
              <w:rPr>
                <w:rStyle w:val="Hypertextovodkaz"/>
                <w:noProof/>
              </w:rPr>
              <w:t>Porovnání se světem v rámci vybraných parametrů</w:t>
            </w:r>
            <w:r>
              <w:rPr>
                <w:noProof/>
                <w:webHidden/>
              </w:rPr>
              <w:tab/>
            </w:r>
            <w:r>
              <w:rPr>
                <w:noProof/>
                <w:webHidden/>
              </w:rPr>
              <w:fldChar w:fldCharType="begin"/>
            </w:r>
            <w:r>
              <w:rPr>
                <w:noProof/>
                <w:webHidden/>
              </w:rPr>
              <w:instrText xml:space="preserve"> PAGEREF _Toc162460765 \h </w:instrText>
            </w:r>
            <w:r>
              <w:rPr>
                <w:noProof/>
                <w:webHidden/>
              </w:rPr>
            </w:r>
            <w:r>
              <w:rPr>
                <w:noProof/>
                <w:webHidden/>
              </w:rPr>
              <w:fldChar w:fldCharType="separate"/>
            </w:r>
            <w:r>
              <w:rPr>
                <w:noProof/>
                <w:webHidden/>
              </w:rPr>
              <w:t>11</w:t>
            </w:r>
            <w:r>
              <w:rPr>
                <w:noProof/>
                <w:webHidden/>
              </w:rPr>
              <w:fldChar w:fldCharType="end"/>
            </w:r>
          </w:hyperlink>
        </w:p>
        <w:p w14:paraId="7F2C1266" w14:textId="1FEE6950" w:rsidR="00C229BC" w:rsidRDefault="00C229BC">
          <w:pPr>
            <w:pStyle w:val="Obsah1"/>
            <w:tabs>
              <w:tab w:val="left" w:pos="440"/>
              <w:tab w:val="right" w:leader="dot" w:pos="9016"/>
            </w:tabs>
            <w:rPr>
              <w:rFonts w:eastAsiaTheme="minorEastAsia"/>
              <w:noProof/>
              <w:sz w:val="24"/>
              <w:szCs w:val="24"/>
              <w:lang w:eastAsia="cs-CZ"/>
            </w:rPr>
          </w:pPr>
          <w:hyperlink w:anchor="_Toc162460766" w:history="1">
            <w:r w:rsidRPr="00DF1B5E">
              <w:rPr>
                <w:rStyle w:val="Hypertextovodkaz"/>
                <w:noProof/>
              </w:rPr>
              <w:t>3</w:t>
            </w:r>
            <w:r>
              <w:rPr>
                <w:rFonts w:eastAsiaTheme="minorEastAsia"/>
                <w:noProof/>
                <w:sz w:val="24"/>
                <w:szCs w:val="24"/>
                <w:lang w:eastAsia="cs-CZ"/>
              </w:rPr>
              <w:tab/>
            </w:r>
            <w:r w:rsidRPr="00DF1B5E">
              <w:rPr>
                <w:rStyle w:val="Hypertextovodkaz"/>
                <w:noProof/>
              </w:rPr>
              <w:t>CÍLE, VĚDECKÉ OTÁZKY A HYPOTÉZY</w:t>
            </w:r>
            <w:r>
              <w:rPr>
                <w:noProof/>
                <w:webHidden/>
              </w:rPr>
              <w:tab/>
            </w:r>
            <w:r>
              <w:rPr>
                <w:noProof/>
                <w:webHidden/>
              </w:rPr>
              <w:fldChar w:fldCharType="begin"/>
            </w:r>
            <w:r>
              <w:rPr>
                <w:noProof/>
                <w:webHidden/>
              </w:rPr>
              <w:instrText xml:space="preserve"> PAGEREF _Toc162460766 \h </w:instrText>
            </w:r>
            <w:r>
              <w:rPr>
                <w:noProof/>
                <w:webHidden/>
              </w:rPr>
            </w:r>
            <w:r>
              <w:rPr>
                <w:noProof/>
                <w:webHidden/>
              </w:rPr>
              <w:fldChar w:fldCharType="separate"/>
            </w:r>
            <w:r>
              <w:rPr>
                <w:noProof/>
                <w:webHidden/>
              </w:rPr>
              <w:t>11</w:t>
            </w:r>
            <w:r>
              <w:rPr>
                <w:noProof/>
                <w:webHidden/>
              </w:rPr>
              <w:fldChar w:fldCharType="end"/>
            </w:r>
          </w:hyperlink>
        </w:p>
        <w:p w14:paraId="58CAD5F4" w14:textId="5EBE47D9" w:rsidR="00C229BC" w:rsidRDefault="00C229BC">
          <w:pPr>
            <w:pStyle w:val="Obsah2"/>
            <w:tabs>
              <w:tab w:val="left" w:pos="960"/>
              <w:tab w:val="right" w:leader="dot" w:pos="9016"/>
            </w:tabs>
            <w:rPr>
              <w:rFonts w:eastAsiaTheme="minorEastAsia"/>
              <w:noProof/>
              <w:sz w:val="24"/>
              <w:szCs w:val="24"/>
              <w:lang w:eastAsia="cs-CZ"/>
            </w:rPr>
          </w:pPr>
          <w:hyperlink w:anchor="_Toc162460767" w:history="1">
            <w:r w:rsidRPr="00DF1B5E">
              <w:rPr>
                <w:rStyle w:val="Hypertextovodkaz"/>
                <w:noProof/>
              </w:rPr>
              <w:t>3.1</w:t>
            </w:r>
            <w:r>
              <w:rPr>
                <w:rFonts w:eastAsiaTheme="minorEastAsia"/>
                <w:noProof/>
                <w:sz w:val="24"/>
                <w:szCs w:val="24"/>
                <w:lang w:eastAsia="cs-CZ"/>
              </w:rPr>
              <w:tab/>
            </w:r>
            <w:r w:rsidRPr="00DF1B5E">
              <w:rPr>
                <w:rStyle w:val="Hypertextovodkaz"/>
                <w:noProof/>
              </w:rPr>
              <w:t>Cíle práce</w:t>
            </w:r>
            <w:r>
              <w:rPr>
                <w:noProof/>
                <w:webHidden/>
              </w:rPr>
              <w:tab/>
            </w:r>
            <w:r>
              <w:rPr>
                <w:noProof/>
                <w:webHidden/>
              </w:rPr>
              <w:fldChar w:fldCharType="begin"/>
            </w:r>
            <w:r>
              <w:rPr>
                <w:noProof/>
                <w:webHidden/>
              </w:rPr>
              <w:instrText xml:space="preserve"> PAGEREF _Toc162460767 \h </w:instrText>
            </w:r>
            <w:r>
              <w:rPr>
                <w:noProof/>
                <w:webHidden/>
              </w:rPr>
            </w:r>
            <w:r>
              <w:rPr>
                <w:noProof/>
                <w:webHidden/>
              </w:rPr>
              <w:fldChar w:fldCharType="separate"/>
            </w:r>
            <w:r>
              <w:rPr>
                <w:noProof/>
                <w:webHidden/>
              </w:rPr>
              <w:t>11</w:t>
            </w:r>
            <w:r>
              <w:rPr>
                <w:noProof/>
                <w:webHidden/>
              </w:rPr>
              <w:fldChar w:fldCharType="end"/>
            </w:r>
          </w:hyperlink>
        </w:p>
        <w:p w14:paraId="787ED811" w14:textId="4176B9EC" w:rsidR="00C229BC" w:rsidRDefault="00C229BC">
          <w:pPr>
            <w:pStyle w:val="Obsah2"/>
            <w:tabs>
              <w:tab w:val="left" w:pos="960"/>
              <w:tab w:val="right" w:leader="dot" w:pos="9016"/>
            </w:tabs>
            <w:rPr>
              <w:rFonts w:eastAsiaTheme="minorEastAsia"/>
              <w:noProof/>
              <w:sz w:val="24"/>
              <w:szCs w:val="24"/>
              <w:lang w:eastAsia="cs-CZ"/>
            </w:rPr>
          </w:pPr>
          <w:hyperlink w:anchor="_Toc162460768" w:history="1">
            <w:r w:rsidRPr="00DF1B5E">
              <w:rPr>
                <w:rStyle w:val="Hypertextovodkaz"/>
                <w:noProof/>
              </w:rPr>
              <w:t>3.2</w:t>
            </w:r>
            <w:r>
              <w:rPr>
                <w:rFonts w:eastAsiaTheme="minorEastAsia"/>
                <w:noProof/>
                <w:sz w:val="24"/>
                <w:szCs w:val="24"/>
                <w:lang w:eastAsia="cs-CZ"/>
              </w:rPr>
              <w:tab/>
            </w:r>
            <w:r w:rsidRPr="00DF1B5E">
              <w:rPr>
                <w:rStyle w:val="Hypertextovodkaz"/>
                <w:noProof/>
              </w:rPr>
              <w:t>Vědecké otázky</w:t>
            </w:r>
            <w:r>
              <w:rPr>
                <w:noProof/>
                <w:webHidden/>
              </w:rPr>
              <w:tab/>
            </w:r>
            <w:r>
              <w:rPr>
                <w:noProof/>
                <w:webHidden/>
              </w:rPr>
              <w:fldChar w:fldCharType="begin"/>
            </w:r>
            <w:r>
              <w:rPr>
                <w:noProof/>
                <w:webHidden/>
              </w:rPr>
              <w:instrText xml:space="preserve"> PAGEREF _Toc162460768 \h </w:instrText>
            </w:r>
            <w:r>
              <w:rPr>
                <w:noProof/>
                <w:webHidden/>
              </w:rPr>
            </w:r>
            <w:r>
              <w:rPr>
                <w:noProof/>
                <w:webHidden/>
              </w:rPr>
              <w:fldChar w:fldCharType="separate"/>
            </w:r>
            <w:r>
              <w:rPr>
                <w:noProof/>
                <w:webHidden/>
              </w:rPr>
              <w:t>11</w:t>
            </w:r>
            <w:r>
              <w:rPr>
                <w:noProof/>
                <w:webHidden/>
              </w:rPr>
              <w:fldChar w:fldCharType="end"/>
            </w:r>
          </w:hyperlink>
        </w:p>
        <w:p w14:paraId="3533E9A1" w14:textId="33A09341" w:rsidR="00C229BC" w:rsidRDefault="00C229BC">
          <w:pPr>
            <w:pStyle w:val="Obsah2"/>
            <w:tabs>
              <w:tab w:val="left" w:pos="960"/>
              <w:tab w:val="right" w:leader="dot" w:pos="9016"/>
            </w:tabs>
            <w:rPr>
              <w:rFonts w:eastAsiaTheme="minorEastAsia"/>
              <w:noProof/>
              <w:sz w:val="24"/>
              <w:szCs w:val="24"/>
              <w:lang w:eastAsia="cs-CZ"/>
            </w:rPr>
          </w:pPr>
          <w:hyperlink w:anchor="_Toc162460769" w:history="1">
            <w:r w:rsidRPr="00DF1B5E">
              <w:rPr>
                <w:rStyle w:val="Hypertextovodkaz"/>
                <w:noProof/>
              </w:rPr>
              <w:t>3.3</w:t>
            </w:r>
            <w:r>
              <w:rPr>
                <w:rFonts w:eastAsiaTheme="minorEastAsia"/>
                <w:noProof/>
                <w:sz w:val="24"/>
                <w:szCs w:val="24"/>
                <w:lang w:eastAsia="cs-CZ"/>
              </w:rPr>
              <w:tab/>
            </w:r>
            <w:r w:rsidRPr="00DF1B5E">
              <w:rPr>
                <w:rStyle w:val="Hypertextovodkaz"/>
                <w:noProof/>
              </w:rPr>
              <w:t>Hypotézy</w:t>
            </w:r>
            <w:r>
              <w:rPr>
                <w:noProof/>
                <w:webHidden/>
              </w:rPr>
              <w:tab/>
            </w:r>
            <w:r>
              <w:rPr>
                <w:noProof/>
                <w:webHidden/>
              </w:rPr>
              <w:fldChar w:fldCharType="begin"/>
            </w:r>
            <w:r>
              <w:rPr>
                <w:noProof/>
                <w:webHidden/>
              </w:rPr>
              <w:instrText xml:space="preserve"> PAGEREF _Toc162460769 \h </w:instrText>
            </w:r>
            <w:r>
              <w:rPr>
                <w:noProof/>
                <w:webHidden/>
              </w:rPr>
            </w:r>
            <w:r>
              <w:rPr>
                <w:noProof/>
                <w:webHidden/>
              </w:rPr>
              <w:fldChar w:fldCharType="separate"/>
            </w:r>
            <w:r>
              <w:rPr>
                <w:noProof/>
                <w:webHidden/>
              </w:rPr>
              <w:t>11</w:t>
            </w:r>
            <w:r>
              <w:rPr>
                <w:noProof/>
                <w:webHidden/>
              </w:rPr>
              <w:fldChar w:fldCharType="end"/>
            </w:r>
          </w:hyperlink>
        </w:p>
        <w:p w14:paraId="23969D3B" w14:textId="6AFB8917" w:rsidR="00C229BC" w:rsidRDefault="00C229BC">
          <w:pPr>
            <w:pStyle w:val="Obsah1"/>
            <w:tabs>
              <w:tab w:val="left" w:pos="440"/>
              <w:tab w:val="right" w:leader="dot" w:pos="9016"/>
            </w:tabs>
            <w:rPr>
              <w:rFonts w:eastAsiaTheme="minorEastAsia"/>
              <w:noProof/>
              <w:sz w:val="24"/>
              <w:szCs w:val="24"/>
              <w:lang w:eastAsia="cs-CZ"/>
            </w:rPr>
          </w:pPr>
          <w:hyperlink w:anchor="_Toc162460770" w:history="1">
            <w:r w:rsidRPr="00DF1B5E">
              <w:rPr>
                <w:rStyle w:val="Hypertextovodkaz"/>
                <w:noProof/>
              </w:rPr>
              <w:t>4</w:t>
            </w:r>
            <w:r>
              <w:rPr>
                <w:rFonts w:eastAsiaTheme="minorEastAsia"/>
                <w:noProof/>
                <w:sz w:val="24"/>
                <w:szCs w:val="24"/>
                <w:lang w:eastAsia="cs-CZ"/>
              </w:rPr>
              <w:tab/>
            </w:r>
            <w:r w:rsidRPr="00DF1B5E">
              <w:rPr>
                <w:rStyle w:val="Hypertextovodkaz"/>
                <w:noProof/>
              </w:rPr>
              <w:t>METODOLOGICKÁ ČÁST</w:t>
            </w:r>
            <w:r>
              <w:rPr>
                <w:noProof/>
                <w:webHidden/>
              </w:rPr>
              <w:tab/>
            </w:r>
            <w:r>
              <w:rPr>
                <w:noProof/>
                <w:webHidden/>
              </w:rPr>
              <w:fldChar w:fldCharType="begin"/>
            </w:r>
            <w:r>
              <w:rPr>
                <w:noProof/>
                <w:webHidden/>
              </w:rPr>
              <w:instrText xml:space="preserve"> PAGEREF _Toc162460770 \h </w:instrText>
            </w:r>
            <w:r>
              <w:rPr>
                <w:noProof/>
                <w:webHidden/>
              </w:rPr>
            </w:r>
            <w:r>
              <w:rPr>
                <w:noProof/>
                <w:webHidden/>
              </w:rPr>
              <w:fldChar w:fldCharType="separate"/>
            </w:r>
            <w:r>
              <w:rPr>
                <w:noProof/>
                <w:webHidden/>
              </w:rPr>
              <w:t>11</w:t>
            </w:r>
            <w:r>
              <w:rPr>
                <w:noProof/>
                <w:webHidden/>
              </w:rPr>
              <w:fldChar w:fldCharType="end"/>
            </w:r>
          </w:hyperlink>
        </w:p>
        <w:p w14:paraId="641AAECF" w14:textId="03B24DAB" w:rsidR="00C229BC" w:rsidRDefault="00C229BC">
          <w:pPr>
            <w:pStyle w:val="Obsah2"/>
            <w:tabs>
              <w:tab w:val="left" w:pos="960"/>
              <w:tab w:val="right" w:leader="dot" w:pos="9016"/>
            </w:tabs>
            <w:rPr>
              <w:rFonts w:eastAsiaTheme="minorEastAsia"/>
              <w:noProof/>
              <w:sz w:val="24"/>
              <w:szCs w:val="24"/>
              <w:lang w:eastAsia="cs-CZ"/>
            </w:rPr>
          </w:pPr>
          <w:hyperlink w:anchor="_Toc162460771" w:history="1">
            <w:r w:rsidRPr="00DF1B5E">
              <w:rPr>
                <w:rStyle w:val="Hypertextovodkaz"/>
                <w:noProof/>
              </w:rPr>
              <w:t>4.1</w:t>
            </w:r>
            <w:r>
              <w:rPr>
                <w:rFonts w:eastAsiaTheme="minorEastAsia"/>
                <w:noProof/>
                <w:sz w:val="24"/>
                <w:szCs w:val="24"/>
                <w:lang w:eastAsia="cs-CZ"/>
              </w:rPr>
              <w:tab/>
            </w:r>
            <w:r w:rsidRPr="00DF1B5E">
              <w:rPr>
                <w:rStyle w:val="Hypertextovodkaz"/>
                <w:noProof/>
              </w:rPr>
              <w:t>Proces výzkumu</w:t>
            </w:r>
            <w:r>
              <w:rPr>
                <w:noProof/>
                <w:webHidden/>
              </w:rPr>
              <w:tab/>
            </w:r>
            <w:r>
              <w:rPr>
                <w:noProof/>
                <w:webHidden/>
              </w:rPr>
              <w:fldChar w:fldCharType="begin"/>
            </w:r>
            <w:r>
              <w:rPr>
                <w:noProof/>
                <w:webHidden/>
              </w:rPr>
              <w:instrText xml:space="preserve"> PAGEREF _Toc162460771 \h </w:instrText>
            </w:r>
            <w:r>
              <w:rPr>
                <w:noProof/>
                <w:webHidden/>
              </w:rPr>
            </w:r>
            <w:r>
              <w:rPr>
                <w:noProof/>
                <w:webHidden/>
              </w:rPr>
              <w:fldChar w:fldCharType="separate"/>
            </w:r>
            <w:r>
              <w:rPr>
                <w:noProof/>
                <w:webHidden/>
              </w:rPr>
              <w:t>11</w:t>
            </w:r>
            <w:r>
              <w:rPr>
                <w:noProof/>
                <w:webHidden/>
              </w:rPr>
              <w:fldChar w:fldCharType="end"/>
            </w:r>
          </w:hyperlink>
        </w:p>
        <w:p w14:paraId="6EB114E3" w14:textId="65A0523F" w:rsidR="00C229BC" w:rsidRDefault="00C229BC">
          <w:pPr>
            <w:pStyle w:val="Obsah2"/>
            <w:tabs>
              <w:tab w:val="left" w:pos="960"/>
              <w:tab w:val="right" w:leader="dot" w:pos="9016"/>
            </w:tabs>
            <w:rPr>
              <w:rFonts w:eastAsiaTheme="minorEastAsia"/>
              <w:noProof/>
              <w:sz w:val="24"/>
              <w:szCs w:val="24"/>
              <w:lang w:eastAsia="cs-CZ"/>
            </w:rPr>
          </w:pPr>
          <w:hyperlink w:anchor="_Toc162460772" w:history="1">
            <w:r w:rsidRPr="00DF1B5E">
              <w:rPr>
                <w:rStyle w:val="Hypertextovodkaz"/>
                <w:noProof/>
              </w:rPr>
              <w:t>4.2</w:t>
            </w:r>
            <w:r>
              <w:rPr>
                <w:rFonts w:eastAsiaTheme="minorEastAsia"/>
                <w:noProof/>
                <w:sz w:val="24"/>
                <w:szCs w:val="24"/>
                <w:lang w:eastAsia="cs-CZ"/>
              </w:rPr>
              <w:tab/>
            </w:r>
            <w:r w:rsidRPr="00DF1B5E">
              <w:rPr>
                <w:rStyle w:val="Hypertextovodkaz"/>
                <w:noProof/>
              </w:rPr>
              <w:t>Charakteristika výzkumného souboru (popis probandů: věk, místo, datum)</w:t>
            </w:r>
            <w:r>
              <w:rPr>
                <w:noProof/>
                <w:webHidden/>
              </w:rPr>
              <w:tab/>
            </w:r>
            <w:r>
              <w:rPr>
                <w:noProof/>
                <w:webHidden/>
              </w:rPr>
              <w:fldChar w:fldCharType="begin"/>
            </w:r>
            <w:r>
              <w:rPr>
                <w:noProof/>
                <w:webHidden/>
              </w:rPr>
              <w:instrText xml:space="preserve"> PAGEREF _Toc162460772 \h </w:instrText>
            </w:r>
            <w:r>
              <w:rPr>
                <w:noProof/>
                <w:webHidden/>
              </w:rPr>
            </w:r>
            <w:r>
              <w:rPr>
                <w:noProof/>
                <w:webHidden/>
              </w:rPr>
              <w:fldChar w:fldCharType="separate"/>
            </w:r>
            <w:r>
              <w:rPr>
                <w:noProof/>
                <w:webHidden/>
              </w:rPr>
              <w:t>11</w:t>
            </w:r>
            <w:r>
              <w:rPr>
                <w:noProof/>
                <w:webHidden/>
              </w:rPr>
              <w:fldChar w:fldCharType="end"/>
            </w:r>
          </w:hyperlink>
        </w:p>
        <w:p w14:paraId="1A7B3291" w14:textId="5F75F520" w:rsidR="00C229BC" w:rsidRDefault="00C229BC">
          <w:pPr>
            <w:pStyle w:val="Obsah2"/>
            <w:tabs>
              <w:tab w:val="left" w:pos="960"/>
              <w:tab w:val="right" w:leader="dot" w:pos="9016"/>
            </w:tabs>
            <w:rPr>
              <w:rFonts w:eastAsiaTheme="minorEastAsia"/>
              <w:noProof/>
              <w:sz w:val="24"/>
              <w:szCs w:val="24"/>
              <w:lang w:eastAsia="cs-CZ"/>
            </w:rPr>
          </w:pPr>
          <w:hyperlink w:anchor="_Toc162460773" w:history="1">
            <w:r w:rsidRPr="00DF1B5E">
              <w:rPr>
                <w:rStyle w:val="Hypertextovodkaz"/>
                <w:noProof/>
              </w:rPr>
              <w:t>4.3</w:t>
            </w:r>
            <w:r>
              <w:rPr>
                <w:rFonts w:eastAsiaTheme="minorEastAsia"/>
                <w:noProof/>
                <w:sz w:val="24"/>
                <w:szCs w:val="24"/>
                <w:lang w:eastAsia="cs-CZ"/>
              </w:rPr>
              <w:tab/>
            </w:r>
            <w:r w:rsidRPr="00DF1B5E">
              <w:rPr>
                <w:rStyle w:val="Hypertextovodkaz"/>
                <w:noProof/>
              </w:rPr>
              <w:t>Popis vybraných testů</w:t>
            </w:r>
            <w:r>
              <w:rPr>
                <w:noProof/>
                <w:webHidden/>
              </w:rPr>
              <w:tab/>
            </w:r>
            <w:r>
              <w:rPr>
                <w:noProof/>
                <w:webHidden/>
              </w:rPr>
              <w:fldChar w:fldCharType="begin"/>
            </w:r>
            <w:r>
              <w:rPr>
                <w:noProof/>
                <w:webHidden/>
              </w:rPr>
              <w:instrText xml:space="preserve"> PAGEREF _Toc162460773 \h </w:instrText>
            </w:r>
            <w:r>
              <w:rPr>
                <w:noProof/>
                <w:webHidden/>
              </w:rPr>
            </w:r>
            <w:r>
              <w:rPr>
                <w:noProof/>
                <w:webHidden/>
              </w:rPr>
              <w:fldChar w:fldCharType="separate"/>
            </w:r>
            <w:r>
              <w:rPr>
                <w:noProof/>
                <w:webHidden/>
              </w:rPr>
              <w:t>11</w:t>
            </w:r>
            <w:r>
              <w:rPr>
                <w:noProof/>
                <w:webHidden/>
              </w:rPr>
              <w:fldChar w:fldCharType="end"/>
            </w:r>
          </w:hyperlink>
        </w:p>
        <w:p w14:paraId="034F9FF3" w14:textId="01027F4B" w:rsidR="00C229BC" w:rsidRDefault="00C229BC">
          <w:pPr>
            <w:pStyle w:val="Obsah2"/>
            <w:tabs>
              <w:tab w:val="left" w:pos="960"/>
              <w:tab w:val="right" w:leader="dot" w:pos="9016"/>
            </w:tabs>
            <w:rPr>
              <w:rFonts w:eastAsiaTheme="minorEastAsia"/>
              <w:noProof/>
              <w:sz w:val="24"/>
              <w:szCs w:val="24"/>
              <w:lang w:eastAsia="cs-CZ"/>
            </w:rPr>
          </w:pPr>
          <w:hyperlink w:anchor="_Toc162460774" w:history="1">
            <w:r w:rsidRPr="00DF1B5E">
              <w:rPr>
                <w:rStyle w:val="Hypertextovodkaz"/>
                <w:noProof/>
              </w:rPr>
              <w:t>4.4</w:t>
            </w:r>
            <w:r>
              <w:rPr>
                <w:rFonts w:eastAsiaTheme="minorEastAsia"/>
                <w:noProof/>
                <w:sz w:val="24"/>
                <w:szCs w:val="24"/>
                <w:lang w:eastAsia="cs-CZ"/>
              </w:rPr>
              <w:tab/>
            </w:r>
            <w:r w:rsidRPr="00DF1B5E">
              <w:rPr>
                <w:rStyle w:val="Hypertextovodkaz"/>
                <w:noProof/>
              </w:rPr>
              <w:t>Použité vybavení</w:t>
            </w:r>
            <w:r>
              <w:rPr>
                <w:noProof/>
                <w:webHidden/>
              </w:rPr>
              <w:tab/>
            </w:r>
            <w:r>
              <w:rPr>
                <w:noProof/>
                <w:webHidden/>
              </w:rPr>
              <w:fldChar w:fldCharType="begin"/>
            </w:r>
            <w:r>
              <w:rPr>
                <w:noProof/>
                <w:webHidden/>
              </w:rPr>
              <w:instrText xml:space="preserve"> PAGEREF _Toc162460774 \h </w:instrText>
            </w:r>
            <w:r>
              <w:rPr>
                <w:noProof/>
                <w:webHidden/>
              </w:rPr>
            </w:r>
            <w:r>
              <w:rPr>
                <w:noProof/>
                <w:webHidden/>
              </w:rPr>
              <w:fldChar w:fldCharType="separate"/>
            </w:r>
            <w:r>
              <w:rPr>
                <w:noProof/>
                <w:webHidden/>
              </w:rPr>
              <w:t>11</w:t>
            </w:r>
            <w:r>
              <w:rPr>
                <w:noProof/>
                <w:webHidden/>
              </w:rPr>
              <w:fldChar w:fldCharType="end"/>
            </w:r>
          </w:hyperlink>
        </w:p>
        <w:p w14:paraId="20B7D464" w14:textId="04E02866" w:rsidR="00C229BC" w:rsidRDefault="00C229BC">
          <w:pPr>
            <w:pStyle w:val="Obsah1"/>
            <w:tabs>
              <w:tab w:val="left" w:pos="440"/>
              <w:tab w:val="right" w:leader="dot" w:pos="9016"/>
            </w:tabs>
            <w:rPr>
              <w:rFonts w:eastAsiaTheme="minorEastAsia"/>
              <w:noProof/>
              <w:sz w:val="24"/>
              <w:szCs w:val="24"/>
              <w:lang w:eastAsia="cs-CZ"/>
            </w:rPr>
          </w:pPr>
          <w:hyperlink w:anchor="_Toc162460775" w:history="1">
            <w:r w:rsidRPr="00DF1B5E">
              <w:rPr>
                <w:rStyle w:val="Hypertextovodkaz"/>
                <w:noProof/>
              </w:rPr>
              <w:t>5</w:t>
            </w:r>
            <w:r>
              <w:rPr>
                <w:rFonts w:eastAsiaTheme="minorEastAsia"/>
                <w:noProof/>
                <w:sz w:val="24"/>
                <w:szCs w:val="24"/>
                <w:lang w:eastAsia="cs-CZ"/>
              </w:rPr>
              <w:tab/>
            </w:r>
            <w:r w:rsidRPr="00DF1B5E">
              <w:rPr>
                <w:rStyle w:val="Hypertextovodkaz"/>
                <w:noProof/>
              </w:rPr>
              <w:t>VÝSLEDKOVÁ ČÁST</w:t>
            </w:r>
            <w:r>
              <w:rPr>
                <w:noProof/>
                <w:webHidden/>
              </w:rPr>
              <w:tab/>
            </w:r>
            <w:r>
              <w:rPr>
                <w:noProof/>
                <w:webHidden/>
              </w:rPr>
              <w:fldChar w:fldCharType="begin"/>
            </w:r>
            <w:r>
              <w:rPr>
                <w:noProof/>
                <w:webHidden/>
              </w:rPr>
              <w:instrText xml:space="preserve"> PAGEREF _Toc162460775 \h </w:instrText>
            </w:r>
            <w:r>
              <w:rPr>
                <w:noProof/>
                <w:webHidden/>
              </w:rPr>
            </w:r>
            <w:r>
              <w:rPr>
                <w:noProof/>
                <w:webHidden/>
              </w:rPr>
              <w:fldChar w:fldCharType="separate"/>
            </w:r>
            <w:r>
              <w:rPr>
                <w:noProof/>
                <w:webHidden/>
              </w:rPr>
              <w:t>11</w:t>
            </w:r>
            <w:r>
              <w:rPr>
                <w:noProof/>
                <w:webHidden/>
              </w:rPr>
              <w:fldChar w:fldCharType="end"/>
            </w:r>
          </w:hyperlink>
        </w:p>
        <w:p w14:paraId="475BD320" w14:textId="019C564C" w:rsidR="00C229BC" w:rsidRDefault="00C229BC">
          <w:pPr>
            <w:pStyle w:val="Obsah2"/>
            <w:tabs>
              <w:tab w:val="left" w:pos="960"/>
              <w:tab w:val="right" w:leader="dot" w:pos="9016"/>
            </w:tabs>
            <w:rPr>
              <w:rFonts w:eastAsiaTheme="minorEastAsia"/>
              <w:noProof/>
              <w:sz w:val="24"/>
              <w:szCs w:val="24"/>
              <w:lang w:eastAsia="cs-CZ"/>
            </w:rPr>
          </w:pPr>
          <w:hyperlink w:anchor="_Toc162460776" w:history="1">
            <w:r w:rsidRPr="00DF1B5E">
              <w:rPr>
                <w:rStyle w:val="Hypertextovodkaz"/>
                <w:noProof/>
              </w:rPr>
              <w:t>5.1</w:t>
            </w:r>
            <w:r>
              <w:rPr>
                <w:rFonts w:eastAsiaTheme="minorEastAsia"/>
                <w:noProof/>
                <w:sz w:val="24"/>
                <w:szCs w:val="24"/>
                <w:lang w:eastAsia="cs-CZ"/>
              </w:rPr>
              <w:tab/>
            </w:r>
            <w:r w:rsidRPr="00DF1B5E">
              <w:rPr>
                <w:rStyle w:val="Hypertextovodkaz"/>
                <w:noProof/>
              </w:rPr>
              <w:t>Testy rychlostních předpokladů v házené</w:t>
            </w:r>
            <w:r>
              <w:rPr>
                <w:noProof/>
                <w:webHidden/>
              </w:rPr>
              <w:tab/>
            </w:r>
            <w:r>
              <w:rPr>
                <w:noProof/>
                <w:webHidden/>
              </w:rPr>
              <w:fldChar w:fldCharType="begin"/>
            </w:r>
            <w:r>
              <w:rPr>
                <w:noProof/>
                <w:webHidden/>
              </w:rPr>
              <w:instrText xml:space="preserve"> PAGEREF _Toc162460776 \h </w:instrText>
            </w:r>
            <w:r>
              <w:rPr>
                <w:noProof/>
                <w:webHidden/>
              </w:rPr>
            </w:r>
            <w:r>
              <w:rPr>
                <w:noProof/>
                <w:webHidden/>
              </w:rPr>
              <w:fldChar w:fldCharType="separate"/>
            </w:r>
            <w:r>
              <w:rPr>
                <w:noProof/>
                <w:webHidden/>
              </w:rPr>
              <w:t>11</w:t>
            </w:r>
            <w:r>
              <w:rPr>
                <w:noProof/>
                <w:webHidden/>
              </w:rPr>
              <w:fldChar w:fldCharType="end"/>
            </w:r>
          </w:hyperlink>
        </w:p>
        <w:p w14:paraId="28BF5874" w14:textId="3AFDECC4" w:rsidR="00C229BC" w:rsidRDefault="00C229BC">
          <w:pPr>
            <w:pStyle w:val="Obsah3"/>
            <w:tabs>
              <w:tab w:val="left" w:pos="1200"/>
              <w:tab w:val="right" w:leader="dot" w:pos="9016"/>
            </w:tabs>
            <w:rPr>
              <w:rFonts w:eastAsiaTheme="minorEastAsia"/>
              <w:noProof/>
              <w:sz w:val="24"/>
              <w:szCs w:val="24"/>
              <w:lang w:eastAsia="cs-CZ"/>
            </w:rPr>
          </w:pPr>
          <w:hyperlink w:anchor="_Toc162460777" w:history="1">
            <w:r w:rsidRPr="00DF1B5E">
              <w:rPr>
                <w:rStyle w:val="Hypertextovodkaz"/>
                <w:noProof/>
              </w:rPr>
              <w:t>5.1.1</w:t>
            </w:r>
            <w:r>
              <w:rPr>
                <w:rFonts w:eastAsiaTheme="minorEastAsia"/>
                <w:noProof/>
                <w:sz w:val="24"/>
                <w:szCs w:val="24"/>
                <w:lang w:eastAsia="cs-CZ"/>
              </w:rPr>
              <w:tab/>
            </w:r>
            <w:r w:rsidRPr="00DF1B5E">
              <w:rPr>
                <w:rStyle w:val="Hypertextovodkaz"/>
                <w:noProof/>
              </w:rPr>
              <w:t>30 metrů sprint</w:t>
            </w:r>
            <w:r>
              <w:rPr>
                <w:noProof/>
                <w:webHidden/>
              </w:rPr>
              <w:tab/>
            </w:r>
            <w:r>
              <w:rPr>
                <w:noProof/>
                <w:webHidden/>
              </w:rPr>
              <w:fldChar w:fldCharType="begin"/>
            </w:r>
            <w:r>
              <w:rPr>
                <w:noProof/>
                <w:webHidden/>
              </w:rPr>
              <w:instrText xml:space="preserve"> PAGEREF _Toc162460777 \h </w:instrText>
            </w:r>
            <w:r>
              <w:rPr>
                <w:noProof/>
                <w:webHidden/>
              </w:rPr>
            </w:r>
            <w:r>
              <w:rPr>
                <w:noProof/>
                <w:webHidden/>
              </w:rPr>
              <w:fldChar w:fldCharType="separate"/>
            </w:r>
            <w:r>
              <w:rPr>
                <w:noProof/>
                <w:webHidden/>
              </w:rPr>
              <w:t>11</w:t>
            </w:r>
            <w:r>
              <w:rPr>
                <w:noProof/>
                <w:webHidden/>
              </w:rPr>
              <w:fldChar w:fldCharType="end"/>
            </w:r>
          </w:hyperlink>
        </w:p>
        <w:p w14:paraId="4FB12E36" w14:textId="0023E2F4" w:rsidR="00C229BC" w:rsidRDefault="00C229BC">
          <w:pPr>
            <w:pStyle w:val="Obsah3"/>
            <w:tabs>
              <w:tab w:val="left" w:pos="1200"/>
              <w:tab w:val="right" w:leader="dot" w:pos="9016"/>
            </w:tabs>
            <w:rPr>
              <w:rFonts w:eastAsiaTheme="minorEastAsia"/>
              <w:noProof/>
              <w:sz w:val="24"/>
              <w:szCs w:val="24"/>
              <w:lang w:eastAsia="cs-CZ"/>
            </w:rPr>
          </w:pPr>
          <w:hyperlink w:anchor="_Toc162460778" w:history="1">
            <w:r w:rsidRPr="00DF1B5E">
              <w:rPr>
                <w:rStyle w:val="Hypertextovodkaz"/>
                <w:noProof/>
              </w:rPr>
              <w:t>5.1.2</w:t>
            </w:r>
            <w:r>
              <w:rPr>
                <w:rFonts w:eastAsiaTheme="minorEastAsia"/>
                <w:noProof/>
                <w:sz w:val="24"/>
                <w:szCs w:val="24"/>
                <w:lang w:eastAsia="cs-CZ"/>
              </w:rPr>
              <w:tab/>
            </w:r>
            <w:r w:rsidRPr="00DF1B5E">
              <w:rPr>
                <w:rStyle w:val="Hypertextovodkaz"/>
                <w:noProof/>
              </w:rPr>
              <w:t>Testy rychlosti změny směru</w:t>
            </w:r>
            <w:r>
              <w:rPr>
                <w:noProof/>
                <w:webHidden/>
              </w:rPr>
              <w:tab/>
            </w:r>
            <w:r>
              <w:rPr>
                <w:noProof/>
                <w:webHidden/>
              </w:rPr>
              <w:fldChar w:fldCharType="begin"/>
            </w:r>
            <w:r>
              <w:rPr>
                <w:noProof/>
                <w:webHidden/>
              </w:rPr>
              <w:instrText xml:space="preserve"> PAGEREF _Toc162460778 \h </w:instrText>
            </w:r>
            <w:r>
              <w:rPr>
                <w:noProof/>
                <w:webHidden/>
              </w:rPr>
            </w:r>
            <w:r>
              <w:rPr>
                <w:noProof/>
                <w:webHidden/>
              </w:rPr>
              <w:fldChar w:fldCharType="separate"/>
            </w:r>
            <w:r>
              <w:rPr>
                <w:noProof/>
                <w:webHidden/>
              </w:rPr>
              <w:t>12</w:t>
            </w:r>
            <w:r>
              <w:rPr>
                <w:noProof/>
                <w:webHidden/>
              </w:rPr>
              <w:fldChar w:fldCharType="end"/>
            </w:r>
          </w:hyperlink>
        </w:p>
        <w:p w14:paraId="5B469FD0" w14:textId="3C54A109" w:rsidR="00C229BC" w:rsidRDefault="00C229BC">
          <w:pPr>
            <w:pStyle w:val="Obsah2"/>
            <w:tabs>
              <w:tab w:val="left" w:pos="960"/>
              <w:tab w:val="right" w:leader="dot" w:pos="9016"/>
            </w:tabs>
            <w:rPr>
              <w:rFonts w:eastAsiaTheme="minorEastAsia"/>
              <w:noProof/>
              <w:sz w:val="24"/>
              <w:szCs w:val="24"/>
              <w:lang w:eastAsia="cs-CZ"/>
            </w:rPr>
          </w:pPr>
          <w:hyperlink w:anchor="_Toc162460779" w:history="1">
            <w:r w:rsidRPr="00DF1B5E">
              <w:rPr>
                <w:rStyle w:val="Hypertextovodkaz"/>
                <w:noProof/>
              </w:rPr>
              <w:t>5.2</w:t>
            </w:r>
            <w:r>
              <w:rPr>
                <w:rFonts w:eastAsiaTheme="minorEastAsia"/>
                <w:noProof/>
                <w:sz w:val="24"/>
                <w:szCs w:val="24"/>
                <w:lang w:eastAsia="cs-CZ"/>
              </w:rPr>
              <w:tab/>
            </w:r>
            <w:r w:rsidRPr="00DF1B5E">
              <w:rPr>
                <w:rStyle w:val="Hypertextovodkaz"/>
                <w:noProof/>
              </w:rPr>
              <w:t>Testy silových předpokladů v házené</w:t>
            </w:r>
            <w:r>
              <w:rPr>
                <w:noProof/>
                <w:webHidden/>
              </w:rPr>
              <w:tab/>
            </w:r>
            <w:r>
              <w:rPr>
                <w:noProof/>
                <w:webHidden/>
              </w:rPr>
              <w:fldChar w:fldCharType="begin"/>
            </w:r>
            <w:r>
              <w:rPr>
                <w:noProof/>
                <w:webHidden/>
              </w:rPr>
              <w:instrText xml:space="preserve"> PAGEREF _Toc162460779 \h </w:instrText>
            </w:r>
            <w:r>
              <w:rPr>
                <w:noProof/>
                <w:webHidden/>
              </w:rPr>
            </w:r>
            <w:r>
              <w:rPr>
                <w:noProof/>
                <w:webHidden/>
              </w:rPr>
              <w:fldChar w:fldCharType="separate"/>
            </w:r>
            <w:r>
              <w:rPr>
                <w:noProof/>
                <w:webHidden/>
              </w:rPr>
              <w:t>12</w:t>
            </w:r>
            <w:r>
              <w:rPr>
                <w:noProof/>
                <w:webHidden/>
              </w:rPr>
              <w:fldChar w:fldCharType="end"/>
            </w:r>
          </w:hyperlink>
        </w:p>
        <w:p w14:paraId="3F6DD25E" w14:textId="35F77B59" w:rsidR="00C229BC" w:rsidRDefault="00C229BC">
          <w:pPr>
            <w:pStyle w:val="Obsah3"/>
            <w:tabs>
              <w:tab w:val="left" w:pos="1200"/>
              <w:tab w:val="right" w:leader="dot" w:pos="9016"/>
            </w:tabs>
            <w:rPr>
              <w:rFonts w:eastAsiaTheme="minorEastAsia"/>
              <w:noProof/>
              <w:sz w:val="24"/>
              <w:szCs w:val="24"/>
              <w:lang w:eastAsia="cs-CZ"/>
            </w:rPr>
          </w:pPr>
          <w:hyperlink w:anchor="_Toc162460780" w:history="1">
            <w:r w:rsidRPr="00DF1B5E">
              <w:rPr>
                <w:rStyle w:val="Hypertextovodkaz"/>
                <w:noProof/>
              </w:rPr>
              <w:t>5.2.1</w:t>
            </w:r>
            <w:r>
              <w:rPr>
                <w:rFonts w:eastAsiaTheme="minorEastAsia"/>
                <w:noProof/>
                <w:sz w:val="24"/>
                <w:szCs w:val="24"/>
                <w:lang w:eastAsia="cs-CZ"/>
              </w:rPr>
              <w:tab/>
            </w:r>
            <w:r w:rsidRPr="00DF1B5E">
              <w:rPr>
                <w:rStyle w:val="Hypertextovodkaz"/>
                <w:noProof/>
              </w:rPr>
              <w:t>Testy explozivní síly dolních končetin</w:t>
            </w:r>
            <w:r>
              <w:rPr>
                <w:noProof/>
                <w:webHidden/>
              </w:rPr>
              <w:tab/>
            </w:r>
            <w:r>
              <w:rPr>
                <w:noProof/>
                <w:webHidden/>
              </w:rPr>
              <w:fldChar w:fldCharType="begin"/>
            </w:r>
            <w:r>
              <w:rPr>
                <w:noProof/>
                <w:webHidden/>
              </w:rPr>
              <w:instrText xml:space="preserve"> PAGEREF _Toc162460780 \h </w:instrText>
            </w:r>
            <w:r>
              <w:rPr>
                <w:noProof/>
                <w:webHidden/>
              </w:rPr>
            </w:r>
            <w:r>
              <w:rPr>
                <w:noProof/>
                <w:webHidden/>
              </w:rPr>
              <w:fldChar w:fldCharType="separate"/>
            </w:r>
            <w:r>
              <w:rPr>
                <w:noProof/>
                <w:webHidden/>
              </w:rPr>
              <w:t>12</w:t>
            </w:r>
            <w:r>
              <w:rPr>
                <w:noProof/>
                <w:webHidden/>
              </w:rPr>
              <w:fldChar w:fldCharType="end"/>
            </w:r>
          </w:hyperlink>
        </w:p>
        <w:p w14:paraId="732C37E3" w14:textId="16E64BF1" w:rsidR="00C229BC" w:rsidRDefault="00C229BC">
          <w:pPr>
            <w:pStyle w:val="Obsah3"/>
            <w:tabs>
              <w:tab w:val="left" w:pos="1200"/>
              <w:tab w:val="right" w:leader="dot" w:pos="9016"/>
            </w:tabs>
            <w:rPr>
              <w:rFonts w:eastAsiaTheme="minorEastAsia"/>
              <w:noProof/>
              <w:sz w:val="24"/>
              <w:szCs w:val="24"/>
              <w:lang w:eastAsia="cs-CZ"/>
            </w:rPr>
          </w:pPr>
          <w:hyperlink w:anchor="_Toc162460781" w:history="1">
            <w:r w:rsidRPr="00DF1B5E">
              <w:rPr>
                <w:rStyle w:val="Hypertextovodkaz"/>
                <w:noProof/>
              </w:rPr>
              <w:t>5.2.2</w:t>
            </w:r>
            <w:r>
              <w:rPr>
                <w:rFonts w:eastAsiaTheme="minorEastAsia"/>
                <w:noProof/>
                <w:sz w:val="24"/>
                <w:szCs w:val="24"/>
                <w:lang w:eastAsia="cs-CZ"/>
              </w:rPr>
              <w:tab/>
            </w:r>
            <w:r w:rsidRPr="00DF1B5E">
              <w:rPr>
                <w:rStyle w:val="Hypertextovodkaz"/>
                <w:noProof/>
              </w:rPr>
              <w:t>Testy explozivní síly horních končetin</w:t>
            </w:r>
            <w:r>
              <w:rPr>
                <w:noProof/>
                <w:webHidden/>
              </w:rPr>
              <w:tab/>
            </w:r>
            <w:r>
              <w:rPr>
                <w:noProof/>
                <w:webHidden/>
              </w:rPr>
              <w:fldChar w:fldCharType="begin"/>
            </w:r>
            <w:r>
              <w:rPr>
                <w:noProof/>
                <w:webHidden/>
              </w:rPr>
              <w:instrText xml:space="preserve"> PAGEREF _Toc162460781 \h </w:instrText>
            </w:r>
            <w:r>
              <w:rPr>
                <w:noProof/>
                <w:webHidden/>
              </w:rPr>
            </w:r>
            <w:r>
              <w:rPr>
                <w:noProof/>
                <w:webHidden/>
              </w:rPr>
              <w:fldChar w:fldCharType="separate"/>
            </w:r>
            <w:r>
              <w:rPr>
                <w:noProof/>
                <w:webHidden/>
              </w:rPr>
              <w:t>13</w:t>
            </w:r>
            <w:r>
              <w:rPr>
                <w:noProof/>
                <w:webHidden/>
              </w:rPr>
              <w:fldChar w:fldCharType="end"/>
            </w:r>
          </w:hyperlink>
        </w:p>
        <w:p w14:paraId="0268F435" w14:textId="43E9DEDA" w:rsidR="00C229BC" w:rsidRDefault="00C229BC">
          <w:pPr>
            <w:pStyle w:val="Obsah3"/>
            <w:tabs>
              <w:tab w:val="left" w:pos="1200"/>
              <w:tab w:val="right" w:leader="dot" w:pos="9016"/>
            </w:tabs>
            <w:rPr>
              <w:rFonts w:eastAsiaTheme="minorEastAsia"/>
              <w:noProof/>
              <w:sz w:val="24"/>
              <w:szCs w:val="24"/>
              <w:lang w:eastAsia="cs-CZ"/>
            </w:rPr>
          </w:pPr>
          <w:hyperlink w:anchor="_Toc162460782" w:history="1">
            <w:r w:rsidRPr="00DF1B5E">
              <w:rPr>
                <w:rStyle w:val="Hypertextovodkaz"/>
                <w:noProof/>
              </w:rPr>
              <w:t>5.2.3</w:t>
            </w:r>
            <w:r>
              <w:rPr>
                <w:rFonts w:eastAsiaTheme="minorEastAsia"/>
                <w:noProof/>
                <w:sz w:val="24"/>
                <w:szCs w:val="24"/>
                <w:lang w:eastAsia="cs-CZ"/>
              </w:rPr>
              <w:tab/>
            </w:r>
            <w:r w:rsidRPr="00DF1B5E">
              <w:rPr>
                <w:rStyle w:val="Hypertextovodkaz"/>
                <w:noProof/>
              </w:rPr>
              <w:t>Laboratorní testy</w:t>
            </w:r>
            <w:r>
              <w:rPr>
                <w:noProof/>
                <w:webHidden/>
              </w:rPr>
              <w:tab/>
            </w:r>
            <w:r>
              <w:rPr>
                <w:noProof/>
                <w:webHidden/>
              </w:rPr>
              <w:fldChar w:fldCharType="begin"/>
            </w:r>
            <w:r>
              <w:rPr>
                <w:noProof/>
                <w:webHidden/>
              </w:rPr>
              <w:instrText xml:space="preserve"> PAGEREF _Toc162460782 \h </w:instrText>
            </w:r>
            <w:r>
              <w:rPr>
                <w:noProof/>
                <w:webHidden/>
              </w:rPr>
            </w:r>
            <w:r>
              <w:rPr>
                <w:noProof/>
                <w:webHidden/>
              </w:rPr>
              <w:fldChar w:fldCharType="separate"/>
            </w:r>
            <w:r>
              <w:rPr>
                <w:noProof/>
                <w:webHidden/>
              </w:rPr>
              <w:t>13</w:t>
            </w:r>
            <w:r>
              <w:rPr>
                <w:noProof/>
                <w:webHidden/>
              </w:rPr>
              <w:fldChar w:fldCharType="end"/>
            </w:r>
          </w:hyperlink>
        </w:p>
        <w:p w14:paraId="0F6D48BC" w14:textId="5B4C7E75" w:rsidR="00C229BC" w:rsidRDefault="00C229BC">
          <w:pPr>
            <w:pStyle w:val="Obsah2"/>
            <w:tabs>
              <w:tab w:val="left" w:pos="960"/>
              <w:tab w:val="right" w:leader="dot" w:pos="9016"/>
            </w:tabs>
            <w:rPr>
              <w:rFonts w:eastAsiaTheme="minorEastAsia"/>
              <w:noProof/>
              <w:sz w:val="24"/>
              <w:szCs w:val="24"/>
              <w:lang w:eastAsia="cs-CZ"/>
            </w:rPr>
          </w:pPr>
          <w:hyperlink w:anchor="_Toc162460783" w:history="1">
            <w:r w:rsidRPr="00DF1B5E">
              <w:rPr>
                <w:rStyle w:val="Hypertextovodkaz"/>
                <w:noProof/>
              </w:rPr>
              <w:t>5.3</w:t>
            </w:r>
            <w:r>
              <w:rPr>
                <w:rFonts w:eastAsiaTheme="minorEastAsia"/>
                <w:noProof/>
                <w:sz w:val="24"/>
                <w:szCs w:val="24"/>
                <w:lang w:eastAsia="cs-CZ"/>
              </w:rPr>
              <w:tab/>
            </w:r>
            <w:r w:rsidRPr="00DF1B5E">
              <w:rPr>
                <w:rStyle w:val="Hypertextovodkaz"/>
                <w:noProof/>
              </w:rPr>
              <w:t>Testy vytrvalostních předpokladů v házené</w:t>
            </w:r>
            <w:r>
              <w:rPr>
                <w:noProof/>
                <w:webHidden/>
              </w:rPr>
              <w:tab/>
            </w:r>
            <w:r>
              <w:rPr>
                <w:noProof/>
                <w:webHidden/>
              </w:rPr>
              <w:fldChar w:fldCharType="begin"/>
            </w:r>
            <w:r>
              <w:rPr>
                <w:noProof/>
                <w:webHidden/>
              </w:rPr>
              <w:instrText xml:space="preserve"> PAGEREF _Toc162460783 \h </w:instrText>
            </w:r>
            <w:r>
              <w:rPr>
                <w:noProof/>
                <w:webHidden/>
              </w:rPr>
            </w:r>
            <w:r>
              <w:rPr>
                <w:noProof/>
                <w:webHidden/>
              </w:rPr>
              <w:fldChar w:fldCharType="separate"/>
            </w:r>
            <w:r>
              <w:rPr>
                <w:noProof/>
                <w:webHidden/>
              </w:rPr>
              <w:t>14</w:t>
            </w:r>
            <w:r>
              <w:rPr>
                <w:noProof/>
                <w:webHidden/>
              </w:rPr>
              <w:fldChar w:fldCharType="end"/>
            </w:r>
          </w:hyperlink>
        </w:p>
        <w:p w14:paraId="6E8BFF9B" w14:textId="29042076" w:rsidR="00C229BC" w:rsidRDefault="00C229BC">
          <w:pPr>
            <w:pStyle w:val="Obsah3"/>
            <w:tabs>
              <w:tab w:val="left" w:pos="1200"/>
              <w:tab w:val="right" w:leader="dot" w:pos="9016"/>
            </w:tabs>
            <w:rPr>
              <w:rFonts w:eastAsiaTheme="minorEastAsia"/>
              <w:noProof/>
              <w:sz w:val="24"/>
              <w:szCs w:val="24"/>
              <w:lang w:eastAsia="cs-CZ"/>
            </w:rPr>
          </w:pPr>
          <w:hyperlink w:anchor="_Toc162460784" w:history="1">
            <w:r w:rsidRPr="00DF1B5E">
              <w:rPr>
                <w:rStyle w:val="Hypertextovodkaz"/>
                <w:noProof/>
              </w:rPr>
              <w:t>5.3.1</w:t>
            </w:r>
            <w:r>
              <w:rPr>
                <w:rFonts w:eastAsiaTheme="minorEastAsia"/>
                <w:noProof/>
                <w:sz w:val="24"/>
                <w:szCs w:val="24"/>
                <w:lang w:eastAsia="cs-CZ"/>
              </w:rPr>
              <w:tab/>
            </w:r>
            <w:r w:rsidRPr="00DF1B5E">
              <w:rPr>
                <w:rStyle w:val="Hypertextovodkaz"/>
                <w:noProof/>
              </w:rPr>
              <w:t>Yo-Yo test</w:t>
            </w:r>
            <w:r>
              <w:rPr>
                <w:noProof/>
                <w:webHidden/>
              </w:rPr>
              <w:tab/>
            </w:r>
            <w:r>
              <w:rPr>
                <w:noProof/>
                <w:webHidden/>
              </w:rPr>
              <w:fldChar w:fldCharType="begin"/>
            </w:r>
            <w:r>
              <w:rPr>
                <w:noProof/>
                <w:webHidden/>
              </w:rPr>
              <w:instrText xml:space="preserve"> PAGEREF _Toc162460784 \h </w:instrText>
            </w:r>
            <w:r>
              <w:rPr>
                <w:noProof/>
                <w:webHidden/>
              </w:rPr>
            </w:r>
            <w:r>
              <w:rPr>
                <w:noProof/>
                <w:webHidden/>
              </w:rPr>
              <w:fldChar w:fldCharType="separate"/>
            </w:r>
            <w:r>
              <w:rPr>
                <w:noProof/>
                <w:webHidden/>
              </w:rPr>
              <w:t>14</w:t>
            </w:r>
            <w:r>
              <w:rPr>
                <w:noProof/>
                <w:webHidden/>
              </w:rPr>
              <w:fldChar w:fldCharType="end"/>
            </w:r>
          </w:hyperlink>
        </w:p>
        <w:p w14:paraId="0BD9CDB4" w14:textId="4D401F5C" w:rsidR="00C229BC" w:rsidRDefault="00C229BC">
          <w:pPr>
            <w:pStyle w:val="Obsah3"/>
            <w:tabs>
              <w:tab w:val="left" w:pos="1200"/>
              <w:tab w:val="right" w:leader="dot" w:pos="9016"/>
            </w:tabs>
            <w:rPr>
              <w:rFonts w:eastAsiaTheme="minorEastAsia"/>
              <w:noProof/>
              <w:sz w:val="24"/>
              <w:szCs w:val="24"/>
              <w:lang w:eastAsia="cs-CZ"/>
            </w:rPr>
          </w:pPr>
          <w:hyperlink w:anchor="_Toc162460785" w:history="1">
            <w:r w:rsidRPr="00DF1B5E">
              <w:rPr>
                <w:rStyle w:val="Hypertextovodkaz"/>
                <w:noProof/>
              </w:rPr>
              <w:t>5.3.2</w:t>
            </w:r>
            <w:r>
              <w:rPr>
                <w:rFonts w:eastAsiaTheme="minorEastAsia"/>
                <w:noProof/>
                <w:sz w:val="24"/>
                <w:szCs w:val="24"/>
                <w:lang w:eastAsia="cs-CZ"/>
              </w:rPr>
              <w:tab/>
            </w:r>
            <w:r w:rsidRPr="00DF1B5E">
              <w:rPr>
                <w:rStyle w:val="Hypertextovodkaz"/>
                <w:noProof/>
              </w:rPr>
              <w:t>Další vytrvalostní testy</w:t>
            </w:r>
            <w:r>
              <w:rPr>
                <w:noProof/>
                <w:webHidden/>
              </w:rPr>
              <w:tab/>
            </w:r>
            <w:r>
              <w:rPr>
                <w:noProof/>
                <w:webHidden/>
              </w:rPr>
              <w:fldChar w:fldCharType="begin"/>
            </w:r>
            <w:r>
              <w:rPr>
                <w:noProof/>
                <w:webHidden/>
              </w:rPr>
              <w:instrText xml:space="preserve"> PAGEREF _Toc162460785 \h </w:instrText>
            </w:r>
            <w:r>
              <w:rPr>
                <w:noProof/>
                <w:webHidden/>
              </w:rPr>
            </w:r>
            <w:r>
              <w:rPr>
                <w:noProof/>
                <w:webHidden/>
              </w:rPr>
              <w:fldChar w:fldCharType="separate"/>
            </w:r>
            <w:r>
              <w:rPr>
                <w:noProof/>
                <w:webHidden/>
              </w:rPr>
              <w:t>14</w:t>
            </w:r>
            <w:r>
              <w:rPr>
                <w:noProof/>
                <w:webHidden/>
              </w:rPr>
              <w:fldChar w:fldCharType="end"/>
            </w:r>
          </w:hyperlink>
        </w:p>
        <w:p w14:paraId="3DB5378D" w14:textId="56E7624D" w:rsidR="00C229BC" w:rsidRDefault="00C229BC">
          <w:pPr>
            <w:pStyle w:val="Obsah2"/>
            <w:tabs>
              <w:tab w:val="left" w:pos="960"/>
              <w:tab w:val="right" w:leader="dot" w:pos="9016"/>
            </w:tabs>
            <w:rPr>
              <w:rFonts w:eastAsiaTheme="minorEastAsia"/>
              <w:noProof/>
              <w:sz w:val="24"/>
              <w:szCs w:val="24"/>
              <w:lang w:eastAsia="cs-CZ"/>
            </w:rPr>
          </w:pPr>
          <w:hyperlink w:anchor="_Toc162460786" w:history="1">
            <w:r w:rsidRPr="00DF1B5E">
              <w:rPr>
                <w:rStyle w:val="Hypertextovodkaz"/>
                <w:noProof/>
              </w:rPr>
              <w:t>5.4</w:t>
            </w:r>
            <w:r>
              <w:rPr>
                <w:rFonts w:eastAsiaTheme="minorEastAsia"/>
                <w:noProof/>
                <w:sz w:val="24"/>
                <w:szCs w:val="24"/>
                <w:lang w:eastAsia="cs-CZ"/>
              </w:rPr>
              <w:tab/>
            </w:r>
            <w:r w:rsidRPr="00DF1B5E">
              <w:rPr>
                <w:rStyle w:val="Hypertextovodkaz"/>
                <w:noProof/>
              </w:rPr>
              <w:t>Testy koordinačních předpokladů v házené</w:t>
            </w:r>
            <w:r>
              <w:rPr>
                <w:noProof/>
                <w:webHidden/>
              </w:rPr>
              <w:tab/>
            </w:r>
            <w:r>
              <w:rPr>
                <w:noProof/>
                <w:webHidden/>
              </w:rPr>
              <w:fldChar w:fldCharType="begin"/>
            </w:r>
            <w:r>
              <w:rPr>
                <w:noProof/>
                <w:webHidden/>
              </w:rPr>
              <w:instrText xml:space="preserve"> PAGEREF _Toc162460786 \h </w:instrText>
            </w:r>
            <w:r>
              <w:rPr>
                <w:noProof/>
                <w:webHidden/>
              </w:rPr>
            </w:r>
            <w:r>
              <w:rPr>
                <w:noProof/>
                <w:webHidden/>
              </w:rPr>
              <w:fldChar w:fldCharType="separate"/>
            </w:r>
            <w:r>
              <w:rPr>
                <w:noProof/>
                <w:webHidden/>
              </w:rPr>
              <w:t>14</w:t>
            </w:r>
            <w:r>
              <w:rPr>
                <w:noProof/>
                <w:webHidden/>
              </w:rPr>
              <w:fldChar w:fldCharType="end"/>
            </w:r>
          </w:hyperlink>
        </w:p>
        <w:p w14:paraId="6C20E8CC" w14:textId="25CABB49" w:rsidR="00C229BC" w:rsidRDefault="00C229BC">
          <w:pPr>
            <w:pStyle w:val="Obsah3"/>
            <w:tabs>
              <w:tab w:val="left" w:pos="1200"/>
              <w:tab w:val="right" w:leader="dot" w:pos="9016"/>
            </w:tabs>
            <w:rPr>
              <w:rFonts w:eastAsiaTheme="minorEastAsia"/>
              <w:noProof/>
              <w:sz w:val="24"/>
              <w:szCs w:val="24"/>
              <w:lang w:eastAsia="cs-CZ"/>
            </w:rPr>
          </w:pPr>
          <w:hyperlink w:anchor="_Toc162460787" w:history="1">
            <w:r w:rsidRPr="00DF1B5E">
              <w:rPr>
                <w:rStyle w:val="Hypertextovodkaz"/>
                <w:noProof/>
              </w:rPr>
              <w:t>5.4.1</w:t>
            </w:r>
            <w:r>
              <w:rPr>
                <w:rFonts w:eastAsiaTheme="minorEastAsia"/>
                <w:noProof/>
                <w:sz w:val="24"/>
                <w:szCs w:val="24"/>
                <w:lang w:eastAsia="cs-CZ"/>
              </w:rPr>
              <w:tab/>
            </w:r>
            <w:r w:rsidRPr="00DF1B5E">
              <w:rPr>
                <w:rStyle w:val="Hypertextovodkaz"/>
                <w:noProof/>
              </w:rPr>
              <w:t>Balanční testy</w:t>
            </w:r>
            <w:r>
              <w:rPr>
                <w:noProof/>
                <w:webHidden/>
              </w:rPr>
              <w:tab/>
            </w:r>
            <w:r>
              <w:rPr>
                <w:noProof/>
                <w:webHidden/>
              </w:rPr>
              <w:fldChar w:fldCharType="begin"/>
            </w:r>
            <w:r>
              <w:rPr>
                <w:noProof/>
                <w:webHidden/>
              </w:rPr>
              <w:instrText xml:space="preserve"> PAGEREF _Toc162460787 \h </w:instrText>
            </w:r>
            <w:r>
              <w:rPr>
                <w:noProof/>
                <w:webHidden/>
              </w:rPr>
            </w:r>
            <w:r>
              <w:rPr>
                <w:noProof/>
                <w:webHidden/>
              </w:rPr>
              <w:fldChar w:fldCharType="separate"/>
            </w:r>
            <w:r>
              <w:rPr>
                <w:noProof/>
                <w:webHidden/>
              </w:rPr>
              <w:t>14</w:t>
            </w:r>
            <w:r>
              <w:rPr>
                <w:noProof/>
                <w:webHidden/>
              </w:rPr>
              <w:fldChar w:fldCharType="end"/>
            </w:r>
          </w:hyperlink>
        </w:p>
        <w:p w14:paraId="458FCC60" w14:textId="2F67CB97" w:rsidR="00C229BC" w:rsidRDefault="00C229BC">
          <w:pPr>
            <w:pStyle w:val="Obsah3"/>
            <w:tabs>
              <w:tab w:val="left" w:pos="1200"/>
              <w:tab w:val="right" w:leader="dot" w:pos="9016"/>
            </w:tabs>
            <w:rPr>
              <w:rFonts w:eastAsiaTheme="minorEastAsia"/>
              <w:noProof/>
              <w:sz w:val="24"/>
              <w:szCs w:val="24"/>
              <w:lang w:eastAsia="cs-CZ"/>
            </w:rPr>
          </w:pPr>
          <w:hyperlink w:anchor="_Toc162460788" w:history="1">
            <w:r w:rsidRPr="00DF1B5E">
              <w:rPr>
                <w:rStyle w:val="Hypertextovodkaz"/>
                <w:noProof/>
              </w:rPr>
              <w:t>5.4.2</w:t>
            </w:r>
            <w:r>
              <w:rPr>
                <w:rFonts w:eastAsiaTheme="minorEastAsia"/>
                <w:noProof/>
                <w:sz w:val="24"/>
                <w:szCs w:val="24"/>
                <w:lang w:eastAsia="cs-CZ"/>
              </w:rPr>
              <w:tab/>
            </w:r>
            <w:r w:rsidRPr="00DF1B5E">
              <w:rPr>
                <w:rStyle w:val="Hypertextovodkaz"/>
                <w:noProof/>
              </w:rPr>
              <w:t>Specifické testy házené</w:t>
            </w:r>
            <w:r>
              <w:rPr>
                <w:noProof/>
                <w:webHidden/>
              </w:rPr>
              <w:tab/>
            </w:r>
            <w:r>
              <w:rPr>
                <w:noProof/>
                <w:webHidden/>
              </w:rPr>
              <w:fldChar w:fldCharType="begin"/>
            </w:r>
            <w:r>
              <w:rPr>
                <w:noProof/>
                <w:webHidden/>
              </w:rPr>
              <w:instrText xml:space="preserve"> PAGEREF _Toc162460788 \h </w:instrText>
            </w:r>
            <w:r>
              <w:rPr>
                <w:noProof/>
                <w:webHidden/>
              </w:rPr>
            </w:r>
            <w:r>
              <w:rPr>
                <w:noProof/>
                <w:webHidden/>
              </w:rPr>
              <w:fldChar w:fldCharType="separate"/>
            </w:r>
            <w:r>
              <w:rPr>
                <w:noProof/>
                <w:webHidden/>
              </w:rPr>
              <w:t>15</w:t>
            </w:r>
            <w:r>
              <w:rPr>
                <w:noProof/>
                <w:webHidden/>
              </w:rPr>
              <w:fldChar w:fldCharType="end"/>
            </w:r>
          </w:hyperlink>
        </w:p>
        <w:p w14:paraId="38A058DD" w14:textId="1DF8AD86" w:rsidR="00C229BC" w:rsidRDefault="00C229BC">
          <w:pPr>
            <w:pStyle w:val="Obsah2"/>
            <w:tabs>
              <w:tab w:val="left" w:pos="960"/>
              <w:tab w:val="right" w:leader="dot" w:pos="9016"/>
            </w:tabs>
            <w:rPr>
              <w:rFonts w:eastAsiaTheme="minorEastAsia"/>
              <w:noProof/>
              <w:sz w:val="24"/>
              <w:szCs w:val="24"/>
              <w:lang w:eastAsia="cs-CZ"/>
            </w:rPr>
          </w:pPr>
          <w:hyperlink w:anchor="_Toc162460789" w:history="1">
            <w:r w:rsidRPr="00DF1B5E">
              <w:rPr>
                <w:rStyle w:val="Hypertextovodkaz"/>
                <w:noProof/>
              </w:rPr>
              <w:t>5.5</w:t>
            </w:r>
            <w:r>
              <w:rPr>
                <w:rFonts w:eastAsiaTheme="minorEastAsia"/>
                <w:noProof/>
                <w:sz w:val="24"/>
                <w:szCs w:val="24"/>
                <w:lang w:eastAsia="cs-CZ"/>
              </w:rPr>
              <w:tab/>
            </w:r>
            <w:r w:rsidRPr="00DF1B5E">
              <w:rPr>
                <w:rStyle w:val="Hypertextovodkaz"/>
                <w:noProof/>
              </w:rPr>
              <w:t>Testy předpokladů flexibility v házené</w:t>
            </w:r>
            <w:r>
              <w:rPr>
                <w:noProof/>
                <w:webHidden/>
              </w:rPr>
              <w:tab/>
            </w:r>
            <w:r>
              <w:rPr>
                <w:noProof/>
                <w:webHidden/>
              </w:rPr>
              <w:fldChar w:fldCharType="begin"/>
            </w:r>
            <w:r>
              <w:rPr>
                <w:noProof/>
                <w:webHidden/>
              </w:rPr>
              <w:instrText xml:space="preserve"> PAGEREF _Toc162460789 \h </w:instrText>
            </w:r>
            <w:r>
              <w:rPr>
                <w:noProof/>
                <w:webHidden/>
              </w:rPr>
            </w:r>
            <w:r>
              <w:rPr>
                <w:noProof/>
                <w:webHidden/>
              </w:rPr>
              <w:fldChar w:fldCharType="separate"/>
            </w:r>
            <w:r>
              <w:rPr>
                <w:noProof/>
                <w:webHidden/>
              </w:rPr>
              <w:t>15</w:t>
            </w:r>
            <w:r>
              <w:rPr>
                <w:noProof/>
                <w:webHidden/>
              </w:rPr>
              <w:fldChar w:fldCharType="end"/>
            </w:r>
          </w:hyperlink>
        </w:p>
        <w:p w14:paraId="7A7DF5E4" w14:textId="57C459B3" w:rsidR="00C229BC" w:rsidRDefault="00C229BC">
          <w:pPr>
            <w:pStyle w:val="Obsah3"/>
            <w:tabs>
              <w:tab w:val="left" w:pos="1200"/>
              <w:tab w:val="right" w:leader="dot" w:pos="9016"/>
            </w:tabs>
            <w:rPr>
              <w:rFonts w:eastAsiaTheme="minorEastAsia"/>
              <w:noProof/>
              <w:sz w:val="24"/>
              <w:szCs w:val="24"/>
              <w:lang w:eastAsia="cs-CZ"/>
            </w:rPr>
          </w:pPr>
          <w:hyperlink w:anchor="_Toc162460790" w:history="1">
            <w:r w:rsidRPr="00DF1B5E">
              <w:rPr>
                <w:rStyle w:val="Hypertextovodkaz"/>
                <w:noProof/>
              </w:rPr>
              <w:t>5.5.1</w:t>
            </w:r>
            <w:r>
              <w:rPr>
                <w:rFonts w:eastAsiaTheme="minorEastAsia"/>
                <w:noProof/>
                <w:sz w:val="24"/>
                <w:szCs w:val="24"/>
                <w:lang w:eastAsia="cs-CZ"/>
              </w:rPr>
              <w:tab/>
            </w:r>
            <w:r w:rsidRPr="00DF1B5E">
              <w:rPr>
                <w:rStyle w:val="Hypertextovodkaz"/>
                <w:noProof/>
              </w:rPr>
              <w:t>sit and reach test</w:t>
            </w:r>
            <w:r>
              <w:rPr>
                <w:noProof/>
                <w:webHidden/>
              </w:rPr>
              <w:tab/>
            </w:r>
            <w:r>
              <w:rPr>
                <w:noProof/>
                <w:webHidden/>
              </w:rPr>
              <w:fldChar w:fldCharType="begin"/>
            </w:r>
            <w:r>
              <w:rPr>
                <w:noProof/>
                <w:webHidden/>
              </w:rPr>
              <w:instrText xml:space="preserve"> PAGEREF _Toc162460790 \h </w:instrText>
            </w:r>
            <w:r>
              <w:rPr>
                <w:noProof/>
                <w:webHidden/>
              </w:rPr>
            </w:r>
            <w:r>
              <w:rPr>
                <w:noProof/>
                <w:webHidden/>
              </w:rPr>
              <w:fldChar w:fldCharType="separate"/>
            </w:r>
            <w:r>
              <w:rPr>
                <w:noProof/>
                <w:webHidden/>
              </w:rPr>
              <w:t>15</w:t>
            </w:r>
            <w:r>
              <w:rPr>
                <w:noProof/>
                <w:webHidden/>
              </w:rPr>
              <w:fldChar w:fldCharType="end"/>
            </w:r>
          </w:hyperlink>
        </w:p>
        <w:p w14:paraId="4D4F2357" w14:textId="7C56232A" w:rsidR="00C229BC" w:rsidRDefault="00C229BC">
          <w:pPr>
            <w:pStyle w:val="Obsah3"/>
            <w:tabs>
              <w:tab w:val="left" w:pos="1200"/>
              <w:tab w:val="right" w:leader="dot" w:pos="9016"/>
            </w:tabs>
            <w:rPr>
              <w:rFonts w:eastAsiaTheme="minorEastAsia"/>
              <w:noProof/>
              <w:sz w:val="24"/>
              <w:szCs w:val="24"/>
              <w:lang w:eastAsia="cs-CZ"/>
            </w:rPr>
          </w:pPr>
          <w:hyperlink w:anchor="_Toc162460791" w:history="1">
            <w:r w:rsidRPr="00DF1B5E">
              <w:rPr>
                <w:rStyle w:val="Hypertextovodkaz"/>
                <w:noProof/>
              </w:rPr>
              <w:t>5.5.2</w:t>
            </w:r>
            <w:r>
              <w:rPr>
                <w:rFonts w:eastAsiaTheme="minorEastAsia"/>
                <w:noProof/>
                <w:sz w:val="24"/>
                <w:szCs w:val="24"/>
                <w:lang w:eastAsia="cs-CZ"/>
              </w:rPr>
              <w:tab/>
            </w:r>
            <w:r w:rsidRPr="00DF1B5E">
              <w:rPr>
                <w:rStyle w:val="Hypertextovodkaz"/>
                <w:noProof/>
              </w:rPr>
              <w:t>dosash ve stoje</w:t>
            </w:r>
            <w:r>
              <w:rPr>
                <w:noProof/>
                <w:webHidden/>
              </w:rPr>
              <w:tab/>
            </w:r>
            <w:r>
              <w:rPr>
                <w:noProof/>
                <w:webHidden/>
              </w:rPr>
              <w:fldChar w:fldCharType="begin"/>
            </w:r>
            <w:r>
              <w:rPr>
                <w:noProof/>
                <w:webHidden/>
              </w:rPr>
              <w:instrText xml:space="preserve"> PAGEREF _Toc162460791 \h </w:instrText>
            </w:r>
            <w:r>
              <w:rPr>
                <w:noProof/>
                <w:webHidden/>
              </w:rPr>
            </w:r>
            <w:r>
              <w:rPr>
                <w:noProof/>
                <w:webHidden/>
              </w:rPr>
              <w:fldChar w:fldCharType="separate"/>
            </w:r>
            <w:r>
              <w:rPr>
                <w:noProof/>
                <w:webHidden/>
              </w:rPr>
              <w:t>15</w:t>
            </w:r>
            <w:r>
              <w:rPr>
                <w:noProof/>
                <w:webHidden/>
              </w:rPr>
              <w:fldChar w:fldCharType="end"/>
            </w:r>
          </w:hyperlink>
        </w:p>
        <w:p w14:paraId="700B8FA7" w14:textId="7FF6B143" w:rsidR="00C229BC" w:rsidRDefault="00C229BC">
          <w:pPr>
            <w:pStyle w:val="Obsah3"/>
            <w:tabs>
              <w:tab w:val="left" w:pos="1200"/>
              <w:tab w:val="right" w:leader="dot" w:pos="9016"/>
            </w:tabs>
            <w:rPr>
              <w:rFonts w:eastAsiaTheme="minorEastAsia"/>
              <w:noProof/>
              <w:sz w:val="24"/>
              <w:szCs w:val="24"/>
              <w:lang w:eastAsia="cs-CZ"/>
            </w:rPr>
          </w:pPr>
          <w:hyperlink w:anchor="_Toc162460792" w:history="1">
            <w:r w:rsidRPr="00DF1B5E">
              <w:rPr>
                <w:rStyle w:val="Hypertextovodkaz"/>
                <w:noProof/>
              </w:rPr>
              <w:t>5.5.3</w:t>
            </w:r>
            <w:r>
              <w:rPr>
                <w:rFonts w:eastAsiaTheme="minorEastAsia"/>
                <w:noProof/>
                <w:sz w:val="24"/>
                <w:szCs w:val="24"/>
                <w:lang w:eastAsia="cs-CZ"/>
              </w:rPr>
              <w:tab/>
            </w:r>
            <w:r w:rsidRPr="00DF1B5E">
              <w:rPr>
                <w:rStyle w:val="Hypertextovodkaz"/>
                <w:noProof/>
              </w:rPr>
              <w:t>rozsah rotace v rameni</w:t>
            </w:r>
            <w:r>
              <w:rPr>
                <w:noProof/>
                <w:webHidden/>
              </w:rPr>
              <w:tab/>
            </w:r>
            <w:r>
              <w:rPr>
                <w:noProof/>
                <w:webHidden/>
              </w:rPr>
              <w:fldChar w:fldCharType="begin"/>
            </w:r>
            <w:r>
              <w:rPr>
                <w:noProof/>
                <w:webHidden/>
              </w:rPr>
              <w:instrText xml:space="preserve"> PAGEREF _Toc162460792 \h </w:instrText>
            </w:r>
            <w:r>
              <w:rPr>
                <w:noProof/>
                <w:webHidden/>
              </w:rPr>
            </w:r>
            <w:r>
              <w:rPr>
                <w:noProof/>
                <w:webHidden/>
              </w:rPr>
              <w:fldChar w:fldCharType="separate"/>
            </w:r>
            <w:r>
              <w:rPr>
                <w:noProof/>
                <w:webHidden/>
              </w:rPr>
              <w:t>15</w:t>
            </w:r>
            <w:r>
              <w:rPr>
                <w:noProof/>
                <w:webHidden/>
              </w:rPr>
              <w:fldChar w:fldCharType="end"/>
            </w:r>
          </w:hyperlink>
        </w:p>
        <w:p w14:paraId="0692EBB6" w14:textId="5391CA39" w:rsidR="00C229BC" w:rsidRDefault="00C229BC">
          <w:pPr>
            <w:pStyle w:val="Obsah2"/>
            <w:tabs>
              <w:tab w:val="left" w:pos="960"/>
              <w:tab w:val="right" w:leader="dot" w:pos="9016"/>
            </w:tabs>
            <w:rPr>
              <w:rFonts w:eastAsiaTheme="minorEastAsia"/>
              <w:noProof/>
              <w:sz w:val="24"/>
              <w:szCs w:val="24"/>
              <w:lang w:eastAsia="cs-CZ"/>
            </w:rPr>
          </w:pPr>
          <w:hyperlink w:anchor="_Toc162460793" w:history="1">
            <w:r w:rsidRPr="00DF1B5E">
              <w:rPr>
                <w:rStyle w:val="Hypertextovodkaz"/>
                <w:noProof/>
              </w:rPr>
              <w:t>5.6</w:t>
            </w:r>
            <w:r>
              <w:rPr>
                <w:rFonts w:eastAsiaTheme="minorEastAsia"/>
                <w:noProof/>
                <w:sz w:val="24"/>
                <w:szCs w:val="24"/>
                <w:lang w:eastAsia="cs-CZ"/>
              </w:rPr>
              <w:tab/>
            </w:r>
            <w:r w:rsidRPr="00DF1B5E">
              <w:rPr>
                <w:rStyle w:val="Hypertextovodkaz"/>
                <w:rFonts w:ascii="Calibri" w:hAnsi="Calibri" w:cs="Calibri"/>
                <w:noProof/>
              </w:rPr>
              <w:t>Rychlost běhu na 30 metrů</w:t>
            </w:r>
            <w:r>
              <w:rPr>
                <w:noProof/>
                <w:webHidden/>
              </w:rPr>
              <w:tab/>
            </w:r>
            <w:r>
              <w:rPr>
                <w:noProof/>
                <w:webHidden/>
              </w:rPr>
              <w:fldChar w:fldCharType="begin"/>
            </w:r>
            <w:r>
              <w:rPr>
                <w:noProof/>
                <w:webHidden/>
              </w:rPr>
              <w:instrText xml:space="preserve"> PAGEREF _Toc162460793 \h </w:instrText>
            </w:r>
            <w:r>
              <w:rPr>
                <w:noProof/>
                <w:webHidden/>
              </w:rPr>
            </w:r>
            <w:r>
              <w:rPr>
                <w:noProof/>
                <w:webHidden/>
              </w:rPr>
              <w:fldChar w:fldCharType="separate"/>
            </w:r>
            <w:r>
              <w:rPr>
                <w:noProof/>
                <w:webHidden/>
              </w:rPr>
              <w:t>15</w:t>
            </w:r>
            <w:r>
              <w:rPr>
                <w:noProof/>
                <w:webHidden/>
              </w:rPr>
              <w:fldChar w:fldCharType="end"/>
            </w:r>
          </w:hyperlink>
        </w:p>
        <w:p w14:paraId="4D696A47" w14:textId="5645C37C" w:rsidR="00C229BC" w:rsidRDefault="00C229BC">
          <w:pPr>
            <w:pStyle w:val="Obsah3"/>
            <w:tabs>
              <w:tab w:val="left" w:pos="1200"/>
              <w:tab w:val="right" w:leader="dot" w:pos="9016"/>
            </w:tabs>
            <w:rPr>
              <w:rFonts w:eastAsiaTheme="minorEastAsia"/>
              <w:noProof/>
              <w:sz w:val="24"/>
              <w:szCs w:val="24"/>
              <w:lang w:eastAsia="cs-CZ"/>
            </w:rPr>
          </w:pPr>
          <w:hyperlink w:anchor="_Toc162460794" w:history="1">
            <w:r w:rsidRPr="00DF1B5E">
              <w:rPr>
                <w:rStyle w:val="Hypertextovodkaz"/>
                <w:noProof/>
              </w:rPr>
              <w:t>5.6.1</w:t>
            </w:r>
            <w:r>
              <w:rPr>
                <w:rFonts w:eastAsiaTheme="minorEastAsia"/>
                <w:noProof/>
                <w:sz w:val="24"/>
                <w:szCs w:val="24"/>
                <w:lang w:eastAsia="cs-CZ"/>
              </w:rPr>
              <w:tab/>
            </w:r>
            <w:r w:rsidRPr="00DF1B5E">
              <w:rPr>
                <w:rStyle w:val="Hypertextovodkaz"/>
                <w:rFonts w:ascii="Calibri" w:hAnsi="Calibri" w:cs="Calibri"/>
                <w:noProof/>
              </w:rPr>
              <w:t>Výsledná rychlost v prvních 10 metrech</w:t>
            </w:r>
            <w:r>
              <w:rPr>
                <w:noProof/>
                <w:webHidden/>
              </w:rPr>
              <w:tab/>
            </w:r>
            <w:r>
              <w:rPr>
                <w:noProof/>
                <w:webHidden/>
              </w:rPr>
              <w:fldChar w:fldCharType="begin"/>
            </w:r>
            <w:r>
              <w:rPr>
                <w:noProof/>
                <w:webHidden/>
              </w:rPr>
              <w:instrText xml:space="preserve"> PAGEREF _Toc162460794 \h </w:instrText>
            </w:r>
            <w:r>
              <w:rPr>
                <w:noProof/>
                <w:webHidden/>
              </w:rPr>
            </w:r>
            <w:r>
              <w:rPr>
                <w:noProof/>
                <w:webHidden/>
              </w:rPr>
              <w:fldChar w:fldCharType="separate"/>
            </w:r>
            <w:r>
              <w:rPr>
                <w:noProof/>
                <w:webHidden/>
              </w:rPr>
              <w:t>15</w:t>
            </w:r>
            <w:r>
              <w:rPr>
                <w:noProof/>
                <w:webHidden/>
              </w:rPr>
              <w:fldChar w:fldCharType="end"/>
            </w:r>
          </w:hyperlink>
        </w:p>
        <w:p w14:paraId="601EF25E" w14:textId="7D50B77D" w:rsidR="00C229BC" w:rsidRDefault="00C229BC">
          <w:pPr>
            <w:pStyle w:val="Obsah3"/>
            <w:tabs>
              <w:tab w:val="left" w:pos="1200"/>
              <w:tab w:val="right" w:leader="dot" w:pos="9016"/>
            </w:tabs>
            <w:rPr>
              <w:rFonts w:eastAsiaTheme="minorEastAsia"/>
              <w:noProof/>
              <w:sz w:val="24"/>
              <w:szCs w:val="24"/>
              <w:lang w:eastAsia="cs-CZ"/>
            </w:rPr>
          </w:pPr>
          <w:hyperlink w:anchor="_Toc162460795" w:history="1">
            <w:r w:rsidRPr="00DF1B5E">
              <w:rPr>
                <w:rStyle w:val="Hypertextovodkaz"/>
                <w:rFonts w:ascii="Calibri" w:hAnsi="Calibri" w:cs="Calibri"/>
                <w:noProof/>
              </w:rPr>
              <w:t>5.6.2</w:t>
            </w:r>
            <w:r>
              <w:rPr>
                <w:rFonts w:eastAsiaTheme="minorEastAsia"/>
                <w:noProof/>
                <w:sz w:val="24"/>
                <w:szCs w:val="24"/>
                <w:lang w:eastAsia="cs-CZ"/>
              </w:rPr>
              <w:tab/>
            </w:r>
            <w:r w:rsidRPr="00DF1B5E">
              <w:rPr>
                <w:rStyle w:val="Hypertextovodkaz"/>
                <w:rFonts w:ascii="Calibri" w:hAnsi="Calibri" w:cs="Calibri"/>
                <w:noProof/>
              </w:rPr>
              <w:t>Výsledná rychlost po 30 metrech</w:t>
            </w:r>
            <w:r>
              <w:rPr>
                <w:noProof/>
                <w:webHidden/>
              </w:rPr>
              <w:tab/>
            </w:r>
            <w:r>
              <w:rPr>
                <w:noProof/>
                <w:webHidden/>
              </w:rPr>
              <w:fldChar w:fldCharType="begin"/>
            </w:r>
            <w:r>
              <w:rPr>
                <w:noProof/>
                <w:webHidden/>
              </w:rPr>
              <w:instrText xml:space="preserve"> PAGEREF _Toc162460795 \h </w:instrText>
            </w:r>
            <w:r>
              <w:rPr>
                <w:noProof/>
                <w:webHidden/>
              </w:rPr>
            </w:r>
            <w:r>
              <w:rPr>
                <w:noProof/>
                <w:webHidden/>
              </w:rPr>
              <w:fldChar w:fldCharType="separate"/>
            </w:r>
            <w:r>
              <w:rPr>
                <w:noProof/>
                <w:webHidden/>
              </w:rPr>
              <w:t>15</w:t>
            </w:r>
            <w:r>
              <w:rPr>
                <w:noProof/>
                <w:webHidden/>
              </w:rPr>
              <w:fldChar w:fldCharType="end"/>
            </w:r>
          </w:hyperlink>
        </w:p>
        <w:p w14:paraId="1E44F26B" w14:textId="1C7E67EB" w:rsidR="00C229BC" w:rsidRDefault="00C229BC">
          <w:pPr>
            <w:pStyle w:val="Obsah3"/>
            <w:tabs>
              <w:tab w:val="left" w:pos="1200"/>
              <w:tab w:val="right" w:leader="dot" w:pos="9016"/>
            </w:tabs>
            <w:rPr>
              <w:rFonts w:eastAsiaTheme="minorEastAsia"/>
              <w:noProof/>
              <w:sz w:val="24"/>
              <w:szCs w:val="24"/>
              <w:lang w:eastAsia="cs-CZ"/>
            </w:rPr>
          </w:pPr>
          <w:hyperlink w:anchor="_Toc162460796" w:history="1">
            <w:r w:rsidRPr="00DF1B5E">
              <w:rPr>
                <w:rStyle w:val="Hypertextovodkaz"/>
                <w:rFonts w:ascii="Calibri" w:hAnsi="Calibri" w:cs="Calibri"/>
                <w:noProof/>
              </w:rPr>
              <w:t>5.6.3</w:t>
            </w:r>
            <w:r>
              <w:rPr>
                <w:rFonts w:eastAsiaTheme="minorEastAsia"/>
                <w:noProof/>
                <w:sz w:val="24"/>
                <w:szCs w:val="24"/>
                <w:lang w:eastAsia="cs-CZ"/>
              </w:rPr>
              <w:tab/>
            </w:r>
            <w:r w:rsidRPr="00DF1B5E">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_Toc162460796 \h </w:instrText>
            </w:r>
            <w:r>
              <w:rPr>
                <w:noProof/>
                <w:webHidden/>
              </w:rPr>
            </w:r>
            <w:r>
              <w:rPr>
                <w:noProof/>
                <w:webHidden/>
              </w:rPr>
              <w:fldChar w:fldCharType="separate"/>
            </w:r>
            <w:r>
              <w:rPr>
                <w:noProof/>
                <w:webHidden/>
              </w:rPr>
              <w:t>15</w:t>
            </w:r>
            <w:r>
              <w:rPr>
                <w:noProof/>
                <w:webHidden/>
              </w:rPr>
              <w:fldChar w:fldCharType="end"/>
            </w:r>
          </w:hyperlink>
        </w:p>
        <w:p w14:paraId="5614A66C" w14:textId="3549D0C3" w:rsidR="00C229BC" w:rsidRDefault="00C229BC">
          <w:pPr>
            <w:pStyle w:val="Obsah2"/>
            <w:tabs>
              <w:tab w:val="left" w:pos="960"/>
              <w:tab w:val="right" w:leader="dot" w:pos="9016"/>
            </w:tabs>
            <w:rPr>
              <w:rFonts w:eastAsiaTheme="minorEastAsia"/>
              <w:noProof/>
              <w:sz w:val="24"/>
              <w:szCs w:val="24"/>
              <w:lang w:eastAsia="cs-CZ"/>
            </w:rPr>
          </w:pPr>
          <w:hyperlink w:anchor="_Toc162460797" w:history="1">
            <w:r w:rsidRPr="00DF1B5E">
              <w:rPr>
                <w:rStyle w:val="Hypertextovodkaz"/>
                <w:rFonts w:ascii="Calibri" w:hAnsi="Calibri" w:cs="Calibri"/>
                <w:noProof/>
              </w:rPr>
              <w:t>5.7</w:t>
            </w:r>
            <w:r>
              <w:rPr>
                <w:rFonts w:eastAsiaTheme="minorEastAsia"/>
                <w:noProof/>
                <w:sz w:val="24"/>
                <w:szCs w:val="24"/>
                <w:lang w:eastAsia="cs-CZ"/>
              </w:rPr>
              <w:tab/>
            </w:r>
            <w:r w:rsidRPr="00DF1B5E">
              <w:rPr>
                <w:rStyle w:val="Hypertextovodkaz"/>
                <w:rFonts w:ascii="Calibri" w:hAnsi="Calibri" w:cs="Calibri"/>
                <w:noProof/>
              </w:rPr>
              <w:t>Agility T-test</w:t>
            </w:r>
            <w:r>
              <w:rPr>
                <w:noProof/>
                <w:webHidden/>
              </w:rPr>
              <w:tab/>
            </w:r>
            <w:r>
              <w:rPr>
                <w:noProof/>
                <w:webHidden/>
              </w:rPr>
              <w:fldChar w:fldCharType="begin"/>
            </w:r>
            <w:r>
              <w:rPr>
                <w:noProof/>
                <w:webHidden/>
              </w:rPr>
              <w:instrText xml:space="preserve"> PAGEREF _Toc162460797 \h </w:instrText>
            </w:r>
            <w:r>
              <w:rPr>
                <w:noProof/>
                <w:webHidden/>
              </w:rPr>
            </w:r>
            <w:r>
              <w:rPr>
                <w:noProof/>
                <w:webHidden/>
              </w:rPr>
              <w:fldChar w:fldCharType="separate"/>
            </w:r>
            <w:r>
              <w:rPr>
                <w:noProof/>
                <w:webHidden/>
              </w:rPr>
              <w:t>15</w:t>
            </w:r>
            <w:r>
              <w:rPr>
                <w:noProof/>
                <w:webHidden/>
              </w:rPr>
              <w:fldChar w:fldCharType="end"/>
            </w:r>
          </w:hyperlink>
        </w:p>
        <w:p w14:paraId="714155DF" w14:textId="4A305604" w:rsidR="00C229BC" w:rsidRDefault="00C229BC">
          <w:pPr>
            <w:pStyle w:val="Obsah3"/>
            <w:tabs>
              <w:tab w:val="left" w:pos="1200"/>
              <w:tab w:val="right" w:leader="dot" w:pos="9016"/>
            </w:tabs>
            <w:rPr>
              <w:rFonts w:eastAsiaTheme="minorEastAsia"/>
              <w:noProof/>
              <w:sz w:val="24"/>
              <w:szCs w:val="24"/>
              <w:lang w:eastAsia="cs-CZ"/>
            </w:rPr>
          </w:pPr>
          <w:hyperlink w:anchor="_Toc162460798" w:history="1">
            <w:r w:rsidRPr="00DF1B5E">
              <w:rPr>
                <w:rStyle w:val="Hypertextovodkaz"/>
                <w:rFonts w:ascii="Calibri" w:hAnsi="Calibri" w:cs="Calibri"/>
                <w:noProof/>
              </w:rPr>
              <w:t>5.7.1</w:t>
            </w:r>
            <w:r>
              <w:rPr>
                <w:rFonts w:eastAsiaTheme="minorEastAsia"/>
                <w:noProof/>
                <w:sz w:val="24"/>
                <w:szCs w:val="24"/>
                <w:lang w:eastAsia="cs-CZ"/>
              </w:rPr>
              <w:tab/>
            </w:r>
            <w:r w:rsidRPr="00DF1B5E">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_Toc162460798 \h </w:instrText>
            </w:r>
            <w:r>
              <w:rPr>
                <w:noProof/>
                <w:webHidden/>
              </w:rPr>
            </w:r>
            <w:r>
              <w:rPr>
                <w:noProof/>
                <w:webHidden/>
              </w:rPr>
              <w:fldChar w:fldCharType="separate"/>
            </w:r>
            <w:r>
              <w:rPr>
                <w:noProof/>
                <w:webHidden/>
              </w:rPr>
              <w:t>15</w:t>
            </w:r>
            <w:r>
              <w:rPr>
                <w:noProof/>
                <w:webHidden/>
              </w:rPr>
              <w:fldChar w:fldCharType="end"/>
            </w:r>
          </w:hyperlink>
        </w:p>
        <w:p w14:paraId="728847A4" w14:textId="5A3B3CD0" w:rsidR="00C229BC" w:rsidRDefault="00C229BC">
          <w:pPr>
            <w:pStyle w:val="Obsah2"/>
            <w:tabs>
              <w:tab w:val="left" w:pos="960"/>
              <w:tab w:val="right" w:leader="dot" w:pos="9016"/>
            </w:tabs>
            <w:rPr>
              <w:rFonts w:eastAsiaTheme="minorEastAsia"/>
              <w:noProof/>
              <w:sz w:val="24"/>
              <w:szCs w:val="24"/>
              <w:lang w:eastAsia="cs-CZ"/>
            </w:rPr>
          </w:pPr>
          <w:hyperlink w:anchor="_Toc162460799" w:history="1">
            <w:r w:rsidRPr="00DF1B5E">
              <w:rPr>
                <w:rStyle w:val="Hypertextovodkaz"/>
                <w:rFonts w:ascii="Calibri" w:hAnsi="Calibri" w:cs="Calibri"/>
                <w:noProof/>
              </w:rPr>
              <w:t>5.8</w:t>
            </w:r>
            <w:r>
              <w:rPr>
                <w:rFonts w:eastAsiaTheme="minorEastAsia"/>
                <w:noProof/>
                <w:sz w:val="24"/>
                <w:szCs w:val="24"/>
                <w:lang w:eastAsia="cs-CZ"/>
              </w:rPr>
              <w:tab/>
            </w:r>
            <w:r w:rsidRPr="00DF1B5E">
              <w:rPr>
                <w:rStyle w:val="Hypertextovodkaz"/>
                <w:rFonts w:ascii="Calibri" w:hAnsi="Calibri" w:cs="Calibri"/>
                <w:noProof/>
              </w:rPr>
              <w:t>Rychlost odhodu míčem</w:t>
            </w:r>
            <w:r>
              <w:rPr>
                <w:noProof/>
                <w:webHidden/>
              </w:rPr>
              <w:tab/>
            </w:r>
            <w:r>
              <w:rPr>
                <w:noProof/>
                <w:webHidden/>
              </w:rPr>
              <w:fldChar w:fldCharType="begin"/>
            </w:r>
            <w:r>
              <w:rPr>
                <w:noProof/>
                <w:webHidden/>
              </w:rPr>
              <w:instrText xml:space="preserve"> PAGEREF _Toc162460799 \h </w:instrText>
            </w:r>
            <w:r>
              <w:rPr>
                <w:noProof/>
                <w:webHidden/>
              </w:rPr>
            </w:r>
            <w:r>
              <w:rPr>
                <w:noProof/>
                <w:webHidden/>
              </w:rPr>
              <w:fldChar w:fldCharType="separate"/>
            </w:r>
            <w:r>
              <w:rPr>
                <w:noProof/>
                <w:webHidden/>
              </w:rPr>
              <w:t>15</w:t>
            </w:r>
            <w:r>
              <w:rPr>
                <w:noProof/>
                <w:webHidden/>
              </w:rPr>
              <w:fldChar w:fldCharType="end"/>
            </w:r>
          </w:hyperlink>
        </w:p>
        <w:p w14:paraId="713153B0" w14:textId="39F7ADF0" w:rsidR="00C229BC" w:rsidRDefault="00C229BC">
          <w:pPr>
            <w:pStyle w:val="Obsah3"/>
            <w:tabs>
              <w:tab w:val="left" w:pos="1200"/>
              <w:tab w:val="right" w:leader="dot" w:pos="9016"/>
            </w:tabs>
            <w:rPr>
              <w:rFonts w:eastAsiaTheme="minorEastAsia"/>
              <w:noProof/>
              <w:sz w:val="24"/>
              <w:szCs w:val="24"/>
              <w:lang w:eastAsia="cs-CZ"/>
            </w:rPr>
          </w:pPr>
          <w:hyperlink w:anchor="_Toc162460800" w:history="1">
            <w:r w:rsidRPr="00DF1B5E">
              <w:rPr>
                <w:rStyle w:val="Hypertextovodkaz"/>
                <w:rFonts w:ascii="Calibri" w:hAnsi="Calibri" w:cs="Calibri"/>
                <w:noProof/>
              </w:rPr>
              <w:t>5.8.1</w:t>
            </w:r>
            <w:r>
              <w:rPr>
                <w:rFonts w:eastAsiaTheme="minorEastAsia"/>
                <w:noProof/>
                <w:sz w:val="24"/>
                <w:szCs w:val="24"/>
                <w:lang w:eastAsia="cs-CZ"/>
              </w:rPr>
              <w:tab/>
            </w:r>
            <w:r w:rsidRPr="00DF1B5E">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_Toc162460800 \h </w:instrText>
            </w:r>
            <w:r>
              <w:rPr>
                <w:noProof/>
                <w:webHidden/>
              </w:rPr>
            </w:r>
            <w:r>
              <w:rPr>
                <w:noProof/>
                <w:webHidden/>
              </w:rPr>
              <w:fldChar w:fldCharType="separate"/>
            </w:r>
            <w:r>
              <w:rPr>
                <w:noProof/>
                <w:webHidden/>
              </w:rPr>
              <w:t>15</w:t>
            </w:r>
            <w:r>
              <w:rPr>
                <w:noProof/>
                <w:webHidden/>
              </w:rPr>
              <w:fldChar w:fldCharType="end"/>
            </w:r>
          </w:hyperlink>
        </w:p>
        <w:p w14:paraId="0C64838C" w14:textId="53C3AF54" w:rsidR="00C229BC" w:rsidRDefault="00C229BC">
          <w:pPr>
            <w:pStyle w:val="Obsah2"/>
            <w:tabs>
              <w:tab w:val="left" w:pos="960"/>
              <w:tab w:val="right" w:leader="dot" w:pos="9016"/>
            </w:tabs>
            <w:rPr>
              <w:rFonts w:eastAsiaTheme="minorEastAsia"/>
              <w:noProof/>
              <w:sz w:val="24"/>
              <w:szCs w:val="24"/>
              <w:lang w:eastAsia="cs-CZ"/>
            </w:rPr>
          </w:pPr>
          <w:hyperlink w:anchor="_Toc162460801" w:history="1">
            <w:r w:rsidRPr="00DF1B5E">
              <w:rPr>
                <w:rStyle w:val="Hypertextovodkaz"/>
                <w:noProof/>
              </w:rPr>
              <w:t>5.9</w:t>
            </w:r>
            <w:r>
              <w:rPr>
                <w:rFonts w:eastAsiaTheme="minorEastAsia"/>
                <w:noProof/>
                <w:sz w:val="24"/>
                <w:szCs w:val="24"/>
                <w:lang w:eastAsia="cs-CZ"/>
              </w:rPr>
              <w:tab/>
            </w:r>
            <w:r w:rsidRPr="00DF1B5E">
              <w:rPr>
                <w:rStyle w:val="Hypertextovodkaz"/>
                <w:rFonts w:ascii="Calibri" w:hAnsi="Calibri" w:cs="Calibri"/>
                <w:noProof/>
              </w:rPr>
              <w:t>Horizontální skok</w:t>
            </w:r>
            <w:r>
              <w:rPr>
                <w:noProof/>
                <w:webHidden/>
              </w:rPr>
              <w:tab/>
            </w:r>
            <w:r>
              <w:rPr>
                <w:noProof/>
                <w:webHidden/>
              </w:rPr>
              <w:fldChar w:fldCharType="begin"/>
            </w:r>
            <w:r>
              <w:rPr>
                <w:noProof/>
                <w:webHidden/>
              </w:rPr>
              <w:instrText xml:space="preserve"> PAGEREF _Toc162460801 \h </w:instrText>
            </w:r>
            <w:r>
              <w:rPr>
                <w:noProof/>
                <w:webHidden/>
              </w:rPr>
            </w:r>
            <w:r>
              <w:rPr>
                <w:noProof/>
                <w:webHidden/>
              </w:rPr>
              <w:fldChar w:fldCharType="separate"/>
            </w:r>
            <w:r>
              <w:rPr>
                <w:noProof/>
                <w:webHidden/>
              </w:rPr>
              <w:t>15</w:t>
            </w:r>
            <w:r>
              <w:rPr>
                <w:noProof/>
                <w:webHidden/>
              </w:rPr>
              <w:fldChar w:fldCharType="end"/>
            </w:r>
          </w:hyperlink>
        </w:p>
        <w:p w14:paraId="07174809" w14:textId="1C21A093" w:rsidR="00C229BC" w:rsidRDefault="00C229BC">
          <w:pPr>
            <w:pStyle w:val="Obsah3"/>
            <w:tabs>
              <w:tab w:val="left" w:pos="1200"/>
              <w:tab w:val="right" w:leader="dot" w:pos="9016"/>
            </w:tabs>
            <w:rPr>
              <w:rFonts w:eastAsiaTheme="minorEastAsia"/>
              <w:noProof/>
              <w:sz w:val="24"/>
              <w:szCs w:val="24"/>
              <w:lang w:eastAsia="cs-CZ"/>
            </w:rPr>
          </w:pPr>
          <w:hyperlink w:anchor="_Toc162460802" w:history="1">
            <w:r w:rsidRPr="00DF1B5E">
              <w:rPr>
                <w:rStyle w:val="Hypertextovodkaz"/>
                <w:noProof/>
              </w:rPr>
              <w:t>5.9.1</w:t>
            </w:r>
            <w:r>
              <w:rPr>
                <w:rFonts w:eastAsiaTheme="minorEastAsia"/>
                <w:noProof/>
                <w:sz w:val="24"/>
                <w:szCs w:val="24"/>
                <w:lang w:eastAsia="cs-CZ"/>
              </w:rPr>
              <w:tab/>
            </w:r>
            <w:r w:rsidRPr="00DF1B5E">
              <w:rPr>
                <w:rStyle w:val="Hypertextovodkaz"/>
                <w:rFonts w:ascii="Calibri" w:hAnsi="Calibri" w:cs="Calibri"/>
                <w:noProof/>
              </w:rPr>
              <w:t>Odraz snožmo</w:t>
            </w:r>
            <w:r>
              <w:rPr>
                <w:noProof/>
                <w:webHidden/>
              </w:rPr>
              <w:tab/>
            </w:r>
            <w:r>
              <w:rPr>
                <w:noProof/>
                <w:webHidden/>
              </w:rPr>
              <w:fldChar w:fldCharType="begin"/>
            </w:r>
            <w:r>
              <w:rPr>
                <w:noProof/>
                <w:webHidden/>
              </w:rPr>
              <w:instrText xml:space="preserve"> PAGEREF _Toc162460802 \h </w:instrText>
            </w:r>
            <w:r>
              <w:rPr>
                <w:noProof/>
                <w:webHidden/>
              </w:rPr>
            </w:r>
            <w:r>
              <w:rPr>
                <w:noProof/>
                <w:webHidden/>
              </w:rPr>
              <w:fldChar w:fldCharType="separate"/>
            </w:r>
            <w:r>
              <w:rPr>
                <w:noProof/>
                <w:webHidden/>
              </w:rPr>
              <w:t>15</w:t>
            </w:r>
            <w:r>
              <w:rPr>
                <w:noProof/>
                <w:webHidden/>
              </w:rPr>
              <w:fldChar w:fldCharType="end"/>
            </w:r>
          </w:hyperlink>
        </w:p>
        <w:p w14:paraId="23334143" w14:textId="2D315AA9" w:rsidR="00C229BC" w:rsidRDefault="00C229BC">
          <w:pPr>
            <w:pStyle w:val="Obsah3"/>
            <w:tabs>
              <w:tab w:val="left" w:pos="1200"/>
              <w:tab w:val="right" w:leader="dot" w:pos="9016"/>
            </w:tabs>
            <w:rPr>
              <w:rFonts w:eastAsiaTheme="minorEastAsia"/>
              <w:noProof/>
              <w:sz w:val="24"/>
              <w:szCs w:val="24"/>
              <w:lang w:eastAsia="cs-CZ"/>
            </w:rPr>
          </w:pPr>
          <w:hyperlink w:anchor="_Toc162460803" w:history="1">
            <w:r w:rsidRPr="00DF1B5E">
              <w:rPr>
                <w:rStyle w:val="Hypertextovodkaz"/>
                <w:noProof/>
              </w:rPr>
              <w:t>5.9.2</w:t>
            </w:r>
            <w:r>
              <w:rPr>
                <w:rFonts w:eastAsiaTheme="minorEastAsia"/>
                <w:noProof/>
                <w:sz w:val="24"/>
                <w:szCs w:val="24"/>
                <w:lang w:eastAsia="cs-CZ"/>
              </w:rPr>
              <w:tab/>
            </w:r>
            <w:r w:rsidRPr="00DF1B5E">
              <w:rPr>
                <w:rStyle w:val="Hypertextovodkaz"/>
                <w:rFonts w:ascii="Calibri" w:hAnsi="Calibri" w:cs="Calibri"/>
                <w:noProof/>
              </w:rPr>
              <w:t>Odraz z levé dolní končetiny</w:t>
            </w:r>
            <w:r>
              <w:rPr>
                <w:noProof/>
                <w:webHidden/>
              </w:rPr>
              <w:tab/>
            </w:r>
            <w:r>
              <w:rPr>
                <w:noProof/>
                <w:webHidden/>
              </w:rPr>
              <w:fldChar w:fldCharType="begin"/>
            </w:r>
            <w:r>
              <w:rPr>
                <w:noProof/>
                <w:webHidden/>
              </w:rPr>
              <w:instrText xml:space="preserve"> PAGEREF _Toc162460803 \h </w:instrText>
            </w:r>
            <w:r>
              <w:rPr>
                <w:noProof/>
                <w:webHidden/>
              </w:rPr>
            </w:r>
            <w:r>
              <w:rPr>
                <w:noProof/>
                <w:webHidden/>
              </w:rPr>
              <w:fldChar w:fldCharType="separate"/>
            </w:r>
            <w:r>
              <w:rPr>
                <w:noProof/>
                <w:webHidden/>
              </w:rPr>
              <w:t>15</w:t>
            </w:r>
            <w:r>
              <w:rPr>
                <w:noProof/>
                <w:webHidden/>
              </w:rPr>
              <w:fldChar w:fldCharType="end"/>
            </w:r>
          </w:hyperlink>
        </w:p>
        <w:p w14:paraId="005B5F77" w14:textId="7E98308B" w:rsidR="00C229BC" w:rsidRDefault="00C229BC">
          <w:pPr>
            <w:pStyle w:val="Obsah3"/>
            <w:tabs>
              <w:tab w:val="left" w:pos="1200"/>
              <w:tab w:val="right" w:leader="dot" w:pos="9016"/>
            </w:tabs>
            <w:rPr>
              <w:rFonts w:eastAsiaTheme="minorEastAsia"/>
              <w:noProof/>
              <w:sz w:val="24"/>
              <w:szCs w:val="24"/>
              <w:lang w:eastAsia="cs-CZ"/>
            </w:rPr>
          </w:pPr>
          <w:hyperlink w:anchor="_Toc162460804" w:history="1">
            <w:r w:rsidRPr="00DF1B5E">
              <w:rPr>
                <w:rStyle w:val="Hypertextovodkaz"/>
                <w:rFonts w:ascii="Calibri" w:hAnsi="Calibri" w:cs="Calibri"/>
                <w:noProof/>
              </w:rPr>
              <w:t>5.9.3</w:t>
            </w:r>
            <w:r>
              <w:rPr>
                <w:rFonts w:eastAsiaTheme="minorEastAsia"/>
                <w:noProof/>
                <w:sz w:val="24"/>
                <w:szCs w:val="24"/>
                <w:lang w:eastAsia="cs-CZ"/>
              </w:rPr>
              <w:tab/>
            </w:r>
            <w:r w:rsidRPr="00DF1B5E">
              <w:rPr>
                <w:rStyle w:val="Hypertextovodkaz"/>
                <w:rFonts w:ascii="Calibri" w:hAnsi="Calibri" w:cs="Calibri"/>
                <w:noProof/>
              </w:rPr>
              <w:t>Odraz z pravé dolní končetiny</w:t>
            </w:r>
            <w:r>
              <w:rPr>
                <w:noProof/>
                <w:webHidden/>
              </w:rPr>
              <w:tab/>
            </w:r>
            <w:r>
              <w:rPr>
                <w:noProof/>
                <w:webHidden/>
              </w:rPr>
              <w:fldChar w:fldCharType="begin"/>
            </w:r>
            <w:r>
              <w:rPr>
                <w:noProof/>
                <w:webHidden/>
              </w:rPr>
              <w:instrText xml:space="preserve"> PAGEREF _Toc162460804 \h </w:instrText>
            </w:r>
            <w:r>
              <w:rPr>
                <w:noProof/>
                <w:webHidden/>
              </w:rPr>
            </w:r>
            <w:r>
              <w:rPr>
                <w:noProof/>
                <w:webHidden/>
              </w:rPr>
              <w:fldChar w:fldCharType="separate"/>
            </w:r>
            <w:r>
              <w:rPr>
                <w:noProof/>
                <w:webHidden/>
              </w:rPr>
              <w:t>15</w:t>
            </w:r>
            <w:r>
              <w:rPr>
                <w:noProof/>
                <w:webHidden/>
              </w:rPr>
              <w:fldChar w:fldCharType="end"/>
            </w:r>
          </w:hyperlink>
        </w:p>
        <w:p w14:paraId="4C6A0D94" w14:textId="42E4DF1F" w:rsidR="00C229BC" w:rsidRDefault="00C229BC">
          <w:pPr>
            <w:pStyle w:val="Obsah3"/>
            <w:tabs>
              <w:tab w:val="left" w:pos="1200"/>
              <w:tab w:val="right" w:leader="dot" w:pos="9016"/>
            </w:tabs>
            <w:rPr>
              <w:rFonts w:eastAsiaTheme="minorEastAsia"/>
              <w:noProof/>
              <w:sz w:val="24"/>
              <w:szCs w:val="24"/>
              <w:lang w:eastAsia="cs-CZ"/>
            </w:rPr>
          </w:pPr>
          <w:hyperlink w:anchor="_Toc162460805" w:history="1">
            <w:r w:rsidRPr="00DF1B5E">
              <w:rPr>
                <w:rStyle w:val="Hypertextovodkaz"/>
                <w:rFonts w:ascii="Calibri" w:hAnsi="Calibri" w:cs="Calibri"/>
                <w:noProof/>
              </w:rPr>
              <w:t>5.9.4</w:t>
            </w:r>
            <w:r>
              <w:rPr>
                <w:rFonts w:eastAsiaTheme="minorEastAsia"/>
                <w:noProof/>
                <w:sz w:val="24"/>
                <w:szCs w:val="24"/>
                <w:lang w:eastAsia="cs-CZ"/>
              </w:rPr>
              <w:tab/>
            </w:r>
            <w:r w:rsidRPr="00DF1B5E">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_Toc162460805 \h </w:instrText>
            </w:r>
            <w:r>
              <w:rPr>
                <w:noProof/>
                <w:webHidden/>
              </w:rPr>
            </w:r>
            <w:r>
              <w:rPr>
                <w:noProof/>
                <w:webHidden/>
              </w:rPr>
              <w:fldChar w:fldCharType="separate"/>
            </w:r>
            <w:r>
              <w:rPr>
                <w:noProof/>
                <w:webHidden/>
              </w:rPr>
              <w:t>15</w:t>
            </w:r>
            <w:r>
              <w:rPr>
                <w:noProof/>
                <w:webHidden/>
              </w:rPr>
              <w:fldChar w:fldCharType="end"/>
            </w:r>
          </w:hyperlink>
        </w:p>
        <w:p w14:paraId="1B97CD32" w14:textId="1263267A" w:rsidR="00C229BC" w:rsidRDefault="00C229BC">
          <w:pPr>
            <w:pStyle w:val="Obsah2"/>
            <w:tabs>
              <w:tab w:val="left" w:pos="960"/>
              <w:tab w:val="right" w:leader="dot" w:pos="9016"/>
            </w:tabs>
            <w:rPr>
              <w:rFonts w:eastAsiaTheme="minorEastAsia"/>
              <w:noProof/>
              <w:sz w:val="24"/>
              <w:szCs w:val="24"/>
              <w:lang w:eastAsia="cs-CZ"/>
            </w:rPr>
          </w:pPr>
          <w:hyperlink w:anchor="_Toc162460806" w:history="1">
            <w:r w:rsidRPr="00DF1B5E">
              <w:rPr>
                <w:rStyle w:val="Hypertextovodkaz"/>
                <w:noProof/>
              </w:rPr>
              <w:t>5.10</w:t>
            </w:r>
            <w:r>
              <w:rPr>
                <w:rFonts w:eastAsiaTheme="minorEastAsia"/>
                <w:noProof/>
                <w:sz w:val="24"/>
                <w:szCs w:val="24"/>
                <w:lang w:eastAsia="cs-CZ"/>
              </w:rPr>
              <w:tab/>
            </w:r>
            <w:r w:rsidRPr="00DF1B5E">
              <w:rPr>
                <w:rStyle w:val="Hypertextovodkaz"/>
                <w:noProof/>
              </w:rPr>
              <w:t>Vertikální výskok z protipohybu</w:t>
            </w:r>
            <w:r>
              <w:rPr>
                <w:noProof/>
                <w:webHidden/>
              </w:rPr>
              <w:tab/>
            </w:r>
            <w:r>
              <w:rPr>
                <w:noProof/>
                <w:webHidden/>
              </w:rPr>
              <w:fldChar w:fldCharType="begin"/>
            </w:r>
            <w:r>
              <w:rPr>
                <w:noProof/>
                <w:webHidden/>
              </w:rPr>
              <w:instrText xml:space="preserve"> PAGEREF _Toc162460806 \h </w:instrText>
            </w:r>
            <w:r>
              <w:rPr>
                <w:noProof/>
                <w:webHidden/>
              </w:rPr>
            </w:r>
            <w:r>
              <w:rPr>
                <w:noProof/>
                <w:webHidden/>
              </w:rPr>
              <w:fldChar w:fldCharType="separate"/>
            </w:r>
            <w:r>
              <w:rPr>
                <w:noProof/>
                <w:webHidden/>
              </w:rPr>
              <w:t>15</w:t>
            </w:r>
            <w:r>
              <w:rPr>
                <w:noProof/>
                <w:webHidden/>
              </w:rPr>
              <w:fldChar w:fldCharType="end"/>
            </w:r>
          </w:hyperlink>
        </w:p>
        <w:p w14:paraId="29A7C4A4" w14:textId="5A8D8AEF" w:rsidR="00C229BC" w:rsidRDefault="00C229BC">
          <w:pPr>
            <w:pStyle w:val="Obsah3"/>
            <w:tabs>
              <w:tab w:val="left" w:pos="1440"/>
              <w:tab w:val="right" w:leader="dot" w:pos="9016"/>
            </w:tabs>
            <w:rPr>
              <w:rFonts w:eastAsiaTheme="minorEastAsia"/>
              <w:noProof/>
              <w:sz w:val="24"/>
              <w:szCs w:val="24"/>
              <w:lang w:eastAsia="cs-CZ"/>
            </w:rPr>
          </w:pPr>
          <w:hyperlink w:anchor="_Toc162460807" w:history="1">
            <w:r w:rsidRPr="00DF1B5E">
              <w:rPr>
                <w:rStyle w:val="Hypertextovodkaz"/>
                <w:rFonts w:ascii="Calibri" w:hAnsi="Calibri" w:cs="Calibri"/>
                <w:noProof/>
              </w:rPr>
              <w:t>5.10.1</w:t>
            </w:r>
            <w:r>
              <w:rPr>
                <w:rFonts w:eastAsiaTheme="minorEastAsia"/>
                <w:noProof/>
                <w:sz w:val="24"/>
                <w:szCs w:val="24"/>
                <w:lang w:eastAsia="cs-CZ"/>
              </w:rPr>
              <w:tab/>
            </w:r>
            <w:r w:rsidRPr="00DF1B5E">
              <w:rPr>
                <w:rStyle w:val="Hypertextovodkaz"/>
                <w:rFonts w:ascii="Calibri" w:hAnsi="Calibri" w:cs="Calibri"/>
                <w:noProof/>
              </w:rPr>
              <w:t>Srovnání s dalšími studiemi</w:t>
            </w:r>
            <w:r>
              <w:rPr>
                <w:noProof/>
                <w:webHidden/>
              </w:rPr>
              <w:tab/>
            </w:r>
            <w:r>
              <w:rPr>
                <w:noProof/>
                <w:webHidden/>
              </w:rPr>
              <w:fldChar w:fldCharType="begin"/>
            </w:r>
            <w:r>
              <w:rPr>
                <w:noProof/>
                <w:webHidden/>
              </w:rPr>
              <w:instrText xml:space="preserve"> PAGEREF _Toc162460807 \h </w:instrText>
            </w:r>
            <w:r>
              <w:rPr>
                <w:noProof/>
                <w:webHidden/>
              </w:rPr>
            </w:r>
            <w:r>
              <w:rPr>
                <w:noProof/>
                <w:webHidden/>
              </w:rPr>
              <w:fldChar w:fldCharType="separate"/>
            </w:r>
            <w:r>
              <w:rPr>
                <w:noProof/>
                <w:webHidden/>
              </w:rPr>
              <w:t>15</w:t>
            </w:r>
            <w:r>
              <w:rPr>
                <w:noProof/>
                <w:webHidden/>
              </w:rPr>
              <w:fldChar w:fldCharType="end"/>
            </w:r>
          </w:hyperlink>
        </w:p>
        <w:p w14:paraId="242F9A60" w14:textId="113B0DEA" w:rsidR="00C229BC" w:rsidRDefault="00C229BC">
          <w:pPr>
            <w:pStyle w:val="Obsah1"/>
            <w:tabs>
              <w:tab w:val="left" w:pos="440"/>
              <w:tab w:val="right" w:leader="dot" w:pos="9016"/>
            </w:tabs>
            <w:rPr>
              <w:rFonts w:eastAsiaTheme="minorEastAsia"/>
              <w:noProof/>
              <w:sz w:val="24"/>
              <w:szCs w:val="24"/>
              <w:lang w:eastAsia="cs-CZ"/>
            </w:rPr>
          </w:pPr>
          <w:hyperlink w:anchor="_Toc162460808" w:history="1">
            <w:r w:rsidRPr="00DF1B5E">
              <w:rPr>
                <w:rStyle w:val="Hypertextovodkaz"/>
                <w:noProof/>
              </w:rPr>
              <w:t>6</w:t>
            </w:r>
            <w:r>
              <w:rPr>
                <w:rFonts w:eastAsiaTheme="minorEastAsia"/>
                <w:noProof/>
                <w:sz w:val="24"/>
                <w:szCs w:val="24"/>
                <w:lang w:eastAsia="cs-CZ"/>
              </w:rPr>
              <w:tab/>
            </w:r>
            <w:r w:rsidRPr="00DF1B5E">
              <w:rPr>
                <w:rStyle w:val="Hypertextovodkaz"/>
                <w:noProof/>
              </w:rPr>
              <w:t>DISKUZE</w:t>
            </w:r>
            <w:r>
              <w:rPr>
                <w:noProof/>
                <w:webHidden/>
              </w:rPr>
              <w:tab/>
            </w:r>
            <w:r>
              <w:rPr>
                <w:noProof/>
                <w:webHidden/>
              </w:rPr>
              <w:fldChar w:fldCharType="begin"/>
            </w:r>
            <w:r>
              <w:rPr>
                <w:noProof/>
                <w:webHidden/>
              </w:rPr>
              <w:instrText xml:space="preserve"> PAGEREF _Toc162460808 \h </w:instrText>
            </w:r>
            <w:r>
              <w:rPr>
                <w:noProof/>
                <w:webHidden/>
              </w:rPr>
            </w:r>
            <w:r>
              <w:rPr>
                <w:noProof/>
                <w:webHidden/>
              </w:rPr>
              <w:fldChar w:fldCharType="separate"/>
            </w:r>
            <w:r>
              <w:rPr>
                <w:noProof/>
                <w:webHidden/>
              </w:rPr>
              <w:t>15</w:t>
            </w:r>
            <w:r>
              <w:rPr>
                <w:noProof/>
                <w:webHidden/>
              </w:rPr>
              <w:fldChar w:fldCharType="end"/>
            </w:r>
          </w:hyperlink>
        </w:p>
        <w:p w14:paraId="514223B3" w14:textId="0616C6B8" w:rsidR="00C229BC" w:rsidRDefault="00C229BC">
          <w:pPr>
            <w:pStyle w:val="Obsah1"/>
            <w:tabs>
              <w:tab w:val="left" w:pos="440"/>
              <w:tab w:val="right" w:leader="dot" w:pos="9016"/>
            </w:tabs>
            <w:rPr>
              <w:rFonts w:eastAsiaTheme="minorEastAsia"/>
              <w:noProof/>
              <w:sz w:val="24"/>
              <w:szCs w:val="24"/>
              <w:lang w:eastAsia="cs-CZ"/>
            </w:rPr>
          </w:pPr>
          <w:hyperlink w:anchor="_Toc162460809" w:history="1">
            <w:r w:rsidRPr="00DF1B5E">
              <w:rPr>
                <w:rStyle w:val="Hypertextovodkaz"/>
                <w:noProof/>
              </w:rPr>
              <w:t>7</w:t>
            </w:r>
            <w:r>
              <w:rPr>
                <w:rFonts w:eastAsiaTheme="minorEastAsia"/>
                <w:noProof/>
                <w:sz w:val="24"/>
                <w:szCs w:val="24"/>
                <w:lang w:eastAsia="cs-CZ"/>
              </w:rPr>
              <w:tab/>
            </w:r>
            <w:r w:rsidRPr="00DF1B5E">
              <w:rPr>
                <w:rStyle w:val="Hypertextovodkaz"/>
                <w:noProof/>
              </w:rPr>
              <w:t>ZÁVĚR</w:t>
            </w:r>
            <w:r>
              <w:rPr>
                <w:noProof/>
                <w:webHidden/>
              </w:rPr>
              <w:tab/>
            </w:r>
            <w:r>
              <w:rPr>
                <w:noProof/>
                <w:webHidden/>
              </w:rPr>
              <w:fldChar w:fldCharType="begin"/>
            </w:r>
            <w:r>
              <w:rPr>
                <w:noProof/>
                <w:webHidden/>
              </w:rPr>
              <w:instrText xml:space="preserve"> PAGEREF _Toc162460809 \h </w:instrText>
            </w:r>
            <w:r>
              <w:rPr>
                <w:noProof/>
                <w:webHidden/>
              </w:rPr>
            </w:r>
            <w:r>
              <w:rPr>
                <w:noProof/>
                <w:webHidden/>
              </w:rPr>
              <w:fldChar w:fldCharType="separate"/>
            </w:r>
            <w:r>
              <w:rPr>
                <w:noProof/>
                <w:webHidden/>
              </w:rPr>
              <w:t>15</w:t>
            </w:r>
            <w:r>
              <w:rPr>
                <w:noProof/>
                <w:webHidden/>
              </w:rPr>
              <w:fldChar w:fldCharType="end"/>
            </w:r>
          </w:hyperlink>
        </w:p>
        <w:p w14:paraId="71606729" w14:textId="04E77B8F" w:rsidR="00C229BC" w:rsidRDefault="00C229BC">
          <w:pPr>
            <w:pStyle w:val="Obsah1"/>
            <w:tabs>
              <w:tab w:val="left" w:pos="440"/>
              <w:tab w:val="right" w:leader="dot" w:pos="9016"/>
            </w:tabs>
            <w:rPr>
              <w:rFonts w:eastAsiaTheme="minorEastAsia"/>
              <w:noProof/>
              <w:sz w:val="24"/>
              <w:szCs w:val="24"/>
              <w:lang w:eastAsia="cs-CZ"/>
            </w:rPr>
          </w:pPr>
          <w:hyperlink w:anchor="_Toc162460810" w:history="1">
            <w:r w:rsidRPr="00DF1B5E">
              <w:rPr>
                <w:rStyle w:val="Hypertextovodkaz"/>
                <w:noProof/>
              </w:rPr>
              <w:t>8</w:t>
            </w:r>
            <w:r>
              <w:rPr>
                <w:rFonts w:eastAsiaTheme="minorEastAsia"/>
                <w:noProof/>
                <w:sz w:val="24"/>
                <w:szCs w:val="24"/>
                <w:lang w:eastAsia="cs-CZ"/>
              </w:rPr>
              <w:tab/>
            </w:r>
            <w:r w:rsidRPr="00DF1B5E">
              <w:rPr>
                <w:rStyle w:val="Hypertextovodkaz"/>
                <w:noProof/>
              </w:rPr>
              <w:t>ZKRATKY</w:t>
            </w:r>
            <w:r>
              <w:rPr>
                <w:noProof/>
                <w:webHidden/>
              </w:rPr>
              <w:tab/>
            </w:r>
            <w:r>
              <w:rPr>
                <w:noProof/>
                <w:webHidden/>
              </w:rPr>
              <w:fldChar w:fldCharType="begin"/>
            </w:r>
            <w:r>
              <w:rPr>
                <w:noProof/>
                <w:webHidden/>
              </w:rPr>
              <w:instrText xml:space="preserve"> PAGEREF _Toc162460810 \h </w:instrText>
            </w:r>
            <w:r>
              <w:rPr>
                <w:noProof/>
                <w:webHidden/>
              </w:rPr>
            </w:r>
            <w:r>
              <w:rPr>
                <w:noProof/>
                <w:webHidden/>
              </w:rPr>
              <w:fldChar w:fldCharType="separate"/>
            </w:r>
            <w:r>
              <w:rPr>
                <w:noProof/>
                <w:webHidden/>
              </w:rPr>
              <w:t>15</w:t>
            </w:r>
            <w:r>
              <w:rPr>
                <w:noProof/>
                <w:webHidden/>
              </w:rPr>
              <w:fldChar w:fldCharType="end"/>
            </w:r>
          </w:hyperlink>
        </w:p>
        <w:p w14:paraId="1A6287A2" w14:textId="39BB1FE2" w:rsidR="00C229BC" w:rsidRDefault="00C229BC">
          <w:pPr>
            <w:pStyle w:val="Obsah1"/>
            <w:tabs>
              <w:tab w:val="left" w:pos="440"/>
              <w:tab w:val="right" w:leader="dot" w:pos="9016"/>
            </w:tabs>
            <w:rPr>
              <w:rFonts w:eastAsiaTheme="minorEastAsia"/>
              <w:noProof/>
              <w:sz w:val="24"/>
              <w:szCs w:val="24"/>
              <w:lang w:eastAsia="cs-CZ"/>
            </w:rPr>
          </w:pPr>
          <w:hyperlink w:anchor="_Toc162460811" w:history="1">
            <w:r w:rsidRPr="00DF1B5E">
              <w:rPr>
                <w:rStyle w:val="Hypertextovodkaz"/>
                <w:noProof/>
              </w:rPr>
              <w:t>9</w:t>
            </w:r>
            <w:r>
              <w:rPr>
                <w:rFonts w:eastAsiaTheme="minorEastAsia"/>
                <w:noProof/>
                <w:sz w:val="24"/>
                <w:szCs w:val="24"/>
                <w:lang w:eastAsia="cs-CZ"/>
              </w:rPr>
              <w:tab/>
            </w:r>
            <w:r w:rsidRPr="00DF1B5E">
              <w:rPr>
                <w:rStyle w:val="Hypertextovodkaz"/>
                <w:noProof/>
              </w:rPr>
              <w:t>SEZNAM PŘÍLOH</w:t>
            </w:r>
            <w:r>
              <w:rPr>
                <w:noProof/>
                <w:webHidden/>
              </w:rPr>
              <w:tab/>
            </w:r>
            <w:r>
              <w:rPr>
                <w:noProof/>
                <w:webHidden/>
              </w:rPr>
              <w:fldChar w:fldCharType="begin"/>
            </w:r>
            <w:r>
              <w:rPr>
                <w:noProof/>
                <w:webHidden/>
              </w:rPr>
              <w:instrText xml:space="preserve"> PAGEREF _Toc162460811 \h </w:instrText>
            </w:r>
            <w:r>
              <w:rPr>
                <w:noProof/>
                <w:webHidden/>
              </w:rPr>
            </w:r>
            <w:r>
              <w:rPr>
                <w:noProof/>
                <w:webHidden/>
              </w:rPr>
              <w:fldChar w:fldCharType="separate"/>
            </w:r>
            <w:r>
              <w:rPr>
                <w:noProof/>
                <w:webHidden/>
              </w:rPr>
              <w:t>16</w:t>
            </w:r>
            <w:r>
              <w:rPr>
                <w:noProof/>
                <w:webHidden/>
              </w:rPr>
              <w:fldChar w:fldCharType="end"/>
            </w:r>
          </w:hyperlink>
        </w:p>
        <w:p w14:paraId="50FA0F84" w14:textId="5F46023D" w:rsidR="00C229BC" w:rsidRDefault="00C229BC">
          <w:pPr>
            <w:pStyle w:val="Obsah1"/>
            <w:tabs>
              <w:tab w:val="left" w:pos="720"/>
              <w:tab w:val="right" w:leader="dot" w:pos="9016"/>
            </w:tabs>
            <w:rPr>
              <w:rFonts w:eastAsiaTheme="minorEastAsia"/>
              <w:noProof/>
              <w:sz w:val="24"/>
              <w:szCs w:val="24"/>
              <w:lang w:eastAsia="cs-CZ"/>
            </w:rPr>
          </w:pPr>
          <w:hyperlink w:anchor="_Toc162460812" w:history="1">
            <w:r w:rsidRPr="00DF1B5E">
              <w:rPr>
                <w:rStyle w:val="Hypertextovodkaz"/>
                <w:noProof/>
              </w:rPr>
              <w:t>10</w:t>
            </w:r>
            <w:r>
              <w:rPr>
                <w:rFonts w:eastAsiaTheme="minorEastAsia"/>
                <w:noProof/>
                <w:sz w:val="24"/>
                <w:szCs w:val="24"/>
                <w:lang w:eastAsia="cs-CZ"/>
              </w:rPr>
              <w:tab/>
            </w:r>
            <w:r w:rsidRPr="00DF1B5E">
              <w:rPr>
                <w:rStyle w:val="Hypertextovodkaz"/>
                <w:noProof/>
              </w:rPr>
              <w:t>SEZZNAM POUŽITÉ LITERATURY</w:t>
            </w:r>
            <w:r>
              <w:rPr>
                <w:noProof/>
                <w:webHidden/>
              </w:rPr>
              <w:tab/>
            </w:r>
            <w:r>
              <w:rPr>
                <w:noProof/>
                <w:webHidden/>
              </w:rPr>
              <w:fldChar w:fldCharType="begin"/>
            </w:r>
            <w:r>
              <w:rPr>
                <w:noProof/>
                <w:webHidden/>
              </w:rPr>
              <w:instrText xml:space="preserve"> PAGEREF _Toc162460812 \h </w:instrText>
            </w:r>
            <w:r>
              <w:rPr>
                <w:noProof/>
                <w:webHidden/>
              </w:rPr>
            </w:r>
            <w:r>
              <w:rPr>
                <w:noProof/>
                <w:webHidden/>
              </w:rPr>
              <w:fldChar w:fldCharType="separate"/>
            </w:r>
            <w:r>
              <w:rPr>
                <w:noProof/>
                <w:webHidden/>
              </w:rPr>
              <w:t>18</w:t>
            </w:r>
            <w:r>
              <w:rPr>
                <w:noProof/>
                <w:webHidden/>
              </w:rPr>
              <w:fldChar w:fldCharType="end"/>
            </w:r>
          </w:hyperlink>
        </w:p>
        <w:p w14:paraId="0BF24BE9" w14:textId="2432279A" w:rsidR="00A4265F" w:rsidRPr="00A4265F" w:rsidRDefault="00611627" w:rsidP="00A4265F">
          <w:pPr>
            <w:rPr>
              <w:rStyle w:val="normaltextrun"/>
              <w:b/>
              <w:bCs/>
            </w:rPr>
          </w:pPr>
          <w:r>
            <w:rPr>
              <w:b/>
              <w:bCs/>
            </w:rPr>
            <w:fldChar w:fldCharType="end"/>
          </w:r>
        </w:p>
      </w:sdtContent>
    </w:sdt>
    <w:p w14:paraId="633AFA82" w14:textId="5ED77D64" w:rsidR="004F6080" w:rsidRPr="00311144" w:rsidRDefault="00BC73E4" w:rsidP="00A143AA">
      <w:pPr>
        <w:pStyle w:val="Nadpis1"/>
        <w:rPr>
          <w:rStyle w:val="eop"/>
        </w:rPr>
      </w:pPr>
      <w:bookmarkStart w:id="0" w:name="_Toc162460751"/>
      <w:r w:rsidRPr="00BF7EA3">
        <w:rPr>
          <w:rStyle w:val="normaltextrun"/>
        </w:rPr>
        <w:t>Úvod</w:t>
      </w:r>
      <w:bookmarkEnd w:id="0"/>
      <w:r w:rsidRPr="00311144">
        <w:rPr>
          <w:rStyle w:val="normaltextrun"/>
        </w:rPr>
        <w:t> </w:t>
      </w:r>
      <w:r w:rsidRPr="00311144">
        <w:rPr>
          <w:rStyle w:val="eop"/>
        </w:rPr>
        <w:t> </w:t>
      </w:r>
    </w:p>
    <w:p w14:paraId="6F733140" w14:textId="0EB8D11D" w:rsidR="00BC73E4" w:rsidRPr="00311144" w:rsidRDefault="00BC73E4" w:rsidP="00A143AA">
      <w:pPr>
        <w:pStyle w:val="Nadpis1"/>
      </w:pPr>
      <w:bookmarkStart w:id="1" w:name="_Toc162460752"/>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2460753"/>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5EA55760" w:rsidR="00B92B78" w:rsidRDefault="002D7496" w:rsidP="009E55F8">
      <w:r w:rsidRPr="002D7496">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w:t>
      </w:r>
      <w:r w:rsidRPr="002D7496">
        <w:t>branek,</w:t>
      </w:r>
      <w:r w:rsidRPr="002D7496">
        <w:t xml:space="preserve"> než soupeř, což vyžaduje nejen fyzickou </w:t>
      </w:r>
      <w:r w:rsidRPr="002D7496">
        <w:lastRenderedPageBreak/>
        <w:t>kondici hráčů, ale také strategické a taktické rozhodování.</w:t>
      </w:r>
      <w:r>
        <w:t xml:space="preserve"> </w:t>
      </w:r>
      <w:r w:rsidR="007265CC">
        <w:t xml:space="preserve">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 xml:space="preserve">nepatrně </w:t>
      </w:r>
      <w:proofErr w:type="gramStart"/>
      <w:r w:rsidR="00730BD3">
        <w:t>liší</w:t>
      </w:r>
      <w:proofErr w:type="gramEnd"/>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proofErr w:type="gramStart"/>
      <w:r w:rsidR="00730BD3">
        <w:t>liší</w:t>
      </w:r>
      <w:proofErr w:type="gramEnd"/>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t>Jako po</w:t>
      </w:r>
      <w:r w:rsidR="00073C81">
        <w:t xml:space="preserve">čátek házené </w:t>
      </w:r>
      <w:r w:rsidR="00995515" w:rsidRPr="00995515">
        <w:t xml:space="preserve">se považuje hra, kterou roku 1898 zavedl učitel Holger </w:t>
      </w:r>
      <w:proofErr w:type="spellStart"/>
      <w:r w:rsidR="00995515" w:rsidRPr="00995515">
        <w:t>Nielsen</w:t>
      </w:r>
      <w:proofErr w:type="spellEnd"/>
      <w:r w:rsidR="00995515" w:rsidRPr="00995515">
        <w:t xml:space="preserve"> na </w:t>
      </w:r>
      <w:proofErr w:type="spellStart"/>
      <w:r w:rsidR="00995515" w:rsidRPr="00995515">
        <w:t>ordrupském</w:t>
      </w:r>
      <w:proofErr w:type="spellEnd"/>
      <w:r w:rsidR="00995515" w:rsidRPr="00995515">
        <w:t xml:space="preserve"> gymnáziu v Dánsku. Tato hra byla nazývána "</w:t>
      </w:r>
      <w:proofErr w:type="spellStart"/>
      <w:r w:rsidR="00995515" w:rsidRPr="00995515">
        <w:t>haandbold</w:t>
      </w:r>
      <w:proofErr w:type="spellEnd"/>
      <w:r w:rsidR="00995515" w:rsidRPr="00995515">
        <w:t xml:space="preserve">." V roce 1904 vznikl dánský </w:t>
      </w:r>
      <w:proofErr w:type="spellStart"/>
      <w:r w:rsidR="00995515" w:rsidRPr="00995515">
        <w:t>Haandboldový</w:t>
      </w:r>
      <w:proofErr w:type="spellEnd"/>
      <w:r w:rsidR="00995515" w:rsidRPr="00995515">
        <w:t xml:space="preserve"> svaz, který začal pořádat pravidelné soutěže. O dva roky později byla pravidla </w:t>
      </w:r>
      <w:proofErr w:type="spellStart"/>
      <w:r w:rsidR="00995515" w:rsidRPr="00995515">
        <w:t>haanboldu</w:t>
      </w:r>
      <w:proofErr w:type="spellEnd"/>
      <w:r w:rsidR="00995515" w:rsidRPr="00995515">
        <w:t xml:space="preserve"> poprvé zaznamenána v knižní podobě. Na začátku 20. století se na některých švédských školách objevila varianta s názvem "</w:t>
      </w:r>
      <w:proofErr w:type="spellStart"/>
      <w:r w:rsidR="00995515" w:rsidRPr="00995515">
        <w:t>handboll</w:t>
      </w:r>
      <w:proofErr w:type="spellEnd"/>
      <w:r w:rsidR="00995515" w:rsidRPr="00995515">
        <w:t xml:space="preserve">," která se odlišovala od dánské verze. Vzhledem k tomu, že se tato hra hrála převážně v halách, byly rozměry herního prostoru relativně malé. První oficiální </w:t>
      </w:r>
      <w:r w:rsidR="003617B9">
        <w:t>utkání</w:t>
      </w:r>
      <w:r w:rsidR="00995515" w:rsidRPr="00995515">
        <w:t xml:space="preserve"> v </w:t>
      </w:r>
      <w:proofErr w:type="spellStart"/>
      <w:r w:rsidR="00995515" w:rsidRPr="00995515">
        <w:t>handbollu</w:t>
      </w:r>
      <w:proofErr w:type="spellEnd"/>
      <w:r w:rsidR="00995515" w:rsidRPr="00995515">
        <w:t xml:space="preserve">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proofErr w:type="spellStart"/>
      <w:r w:rsidR="00050F50">
        <w:t>Internationale</w:t>
      </w:r>
      <w:proofErr w:type="spellEnd"/>
      <w:r w:rsidR="00050F50">
        <w:t xml:space="preserve"> </w:t>
      </w:r>
      <w:proofErr w:type="spellStart"/>
      <w:r w:rsidR="00050F50">
        <w:t>Handball</w:t>
      </w:r>
      <w:proofErr w:type="spellEnd"/>
      <w:r w:rsidR="00050F50">
        <w:t xml:space="preserve"> </w:t>
      </w:r>
      <w:proofErr w:type="spellStart"/>
      <w:r w:rsidR="00050F50">
        <w:t>Federation</w:t>
      </w:r>
      <w:proofErr w:type="spellEnd"/>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7BE52D3D" w14:textId="55DF2DBF" w:rsidR="00350D57" w:rsidRDefault="00350D57" w:rsidP="00CD5997">
      <w:r w:rsidRPr="00B92B78">
        <w:t>Házená si udržuje v Evropě vysokou popularitu a rychle se rozvíjí v severní Asii a Africe. V Americe začínají organizovat národní a kontinentální šampionáty</w:t>
      </w:r>
      <w:r w:rsidR="00665C87">
        <w:t>.</w:t>
      </w:r>
    </w:p>
    <w:p w14:paraId="2B04D2CB" w14:textId="77777777" w:rsidR="00350D57" w:rsidRDefault="00350D57" w:rsidP="00896C39">
      <w:pPr>
        <w:ind w:firstLine="708"/>
      </w:pP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2460754"/>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01168B">
      <w:pPr>
        <w:pStyle w:val="Nadpis4"/>
      </w:pPr>
      <w:r w:rsidRPr="00E27ADB">
        <w:t>Hřiště a jeho vybavení</w:t>
      </w:r>
    </w:p>
    <w:p w14:paraId="65B9A151" w14:textId="56F84674" w:rsidR="00547EB4" w:rsidRPr="00E27ADB" w:rsidRDefault="00547EB4" w:rsidP="00547EB4">
      <w:r w:rsidRPr="00E27ADB">
        <w:t>Házená se obvykle hraje v hale, kde se nachází hřiště</w:t>
      </w:r>
      <w:r w:rsidR="005325D5">
        <w:t xml:space="preserve"> </w:t>
      </w:r>
      <w:r w:rsidR="005325D5" w:rsidRPr="00E27ADB">
        <w:t>vyznačeno několik</w:t>
      </w:r>
      <w:r w:rsidR="005325D5">
        <w:t>a</w:t>
      </w:r>
      <w:r w:rsidR="005325D5" w:rsidRPr="00E27ADB">
        <w:t xml:space="preserve"> čar</w:t>
      </w:r>
      <w:r w:rsidR="005325D5">
        <w:t>ami</w:t>
      </w:r>
      <w:r w:rsidR="008256FB">
        <w:t xml:space="preserve"> </w:t>
      </w:r>
      <w:r w:rsidR="005325D5">
        <w:t>s</w:t>
      </w:r>
      <w:r w:rsidRPr="00E27ADB">
        <w:t xml:space="preserve"> dél</w:t>
      </w:r>
      <w:r w:rsidR="005325D5">
        <w:t>kou</w:t>
      </w:r>
      <w:r w:rsidRPr="00E27ADB">
        <w:t xml:space="preserve"> 40 metrů a šíř</w:t>
      </w:r>
      <w:r w:rsidR="005325D5">
        <w:t>kou</w:t>
      </w:r>
      <w:r w:rsidRPr="00E27ADB">
        <w:t xml:space="preserve"> 20 metrů. Postranní čáry </w:t>
      </w:r>
      <w:r w:rsidR="005325D5">
        <w:t>vymezují</w:t>
      </w:r>
      <w:r w:rsidRPr="00E27ADB">
        <w:t xml:space="preserve"> hranice hřiště </w:t>
      </w:r>
      <w:r w:rsidR="005325D5">
        <w:t>a s</w:t>
      </w:r>
      <w:r w:rsidRPr="00E27ADB">
        <w:t xml:space="preserve">třední čára rozděluje hřiště </w:t>
      </w:r>
      <w:r w:rsidR="0001168B">
        <w:t>na dvě poloviny</w:t>
      </w:r>
      <w:r w:rsidRPr="00E27ADB">
        <w:t>.</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w:t>
      </w:r>
      <w:r w:rsidRPr="00E27ADB">
        <w:lastRenderedPageBreak/>
        <w:t xml:space="preserve">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01168B">
      <w:pPr>
        <w:pStyle w:val="Nadpis4"/>
      </w:pPr>
      <w:r w:rsidRPr="00E27ADB">
        <w:t>Zacházení s míčem</w:t>
      </w:r>
    </w:p>
    <w:p w14:paraId="7E4399CA" w14:textId="4C52CF25"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t xml:space="preserve"> </w:t>
      </w:r>
      <w:r w:rsidRPr="00E27ADB">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E27ADB" w:rsidRDefault="00547EB4" w:rsidP="0001168B">
      <w:pPr>
        <w:pStyle w:val="Nadpis4"/>
      </w:pPr>
      <w:r w:rsidRPr="00E27ADB">
        <w:t>Hráči</w:t>
      </w:r>
    </w:p>
    <w:p w14:paraId="3DA1A7A7" w14:textId="6D6CF221" w:rsidR="00547EB4" w:rsidRPr="00E27ADB" w:rsidRDefault="00547EB4" w:rsidP="00547EB4">
      <w:r w:rsidRPr="00E27ADB">
        <w:t xml:space="preserve">Na hřišti je </w:t>
      </w:r>
      <w:r w:rsidR="00C44544">
        <w:t>povolen</w:t>
      </w:r>
      <w:r w:rsidRPr="00E27ADB">
        <w:t xml:space="preserve"> maximální počet sedmi hráčů</w:t>
      </w:r>
      <w:r w:rsidR="005B40E5">
        <w:t xml:space="preserve">, obvykle </w:t>
      </w:r>
      <w:r w:rsidRPr="00E27ADB">
        <w:t xml:space="preserve">šest hráčů v poli a jeden brankář. Hráči se mohou střídat </w:t>
      </w:r>
      <w:r w:rsidR="00C44544">
        <w:t>bez omezení, tedy</w:t>
      </w:r>
      <w:r w:rsidR="00C90008">
        <w:t xml:space="preserve"> </w:t>
      </w:r>
      <w:r w:rsidRPr="00E27ADB">
        <w:t>podobně jako v hokeji. Hráči v poli se musí barevně odlišovat od brankářů</w:t>
      </w:r>
      <w:r w:rsidR="005B40E5">
        <w:t xml:space="preserve"> a z</w:t>
      </w:r>
      <w:r w:rsidRPr="00E27ADB">
        <w:t>ároveň má každý hráč na dresu své číslo, které během utkání nesmí změnit.</w:t>
      </w:r>
    </w:p>
    <w:p w14:paraId="69EB460F" w14:textId="17D08564" w:rsidR="00547EB4" w:rsidRPr="00395FB0"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E27ADB">
        <w:t>pivota</w:t>
      </w:r>
      <w:proofErr w:type="spellEnd"/>
      <w:r w:rsidRPr="00E27ADB">
        <w:t xml:space="preserve">. </w:t>
      </w:r>
      <w:r w:rsidRPr="00E27ADB">
        <w:rPr>
          <w:color w:val="000000" w:themeColor="text1"/>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w:t>
      </w:r>
      <w:proofErr w:type="gramStart"/>
      <w:r w:rsidRPr="00E27ADB">
        <w:rPr>
          <w:color w:val="000000" w:themeColor="text1"/>
        </w:rPr>
        <w:t>vytváří</w:t>
      </w:r>
      <w:proofErr w:type="gramEnd"/>
      <w:r w:rsidRPr="00E27ADB">
        <w:rPr>
          <w:color w:val="000000" w:themeColor="text1"/>
        </w:rPr>
        <w:t xml:space="preserve"> blok a </w:t>
      </w:r>
      <w:r w:rsidR="00E85777">
        <w:rPr>
          <w:color w:val="000000" w:themeColor="text1"/>
        </w:rPr>
        <w:t>snaží se narušit obranu soupeře</w:t>
      </w:r>
      <w:r w:rsidRPr="00E27ADB">
        <w:rPr>
          <w:color w:val="000000" w:themeColor="text1"/>
        </w:rPr>
        <w:t xml:space="preserve">.  </w:t>
      </w:r>
    </w:p>
    <w:p w14:paraId="01EBAB7C" w14:textId="77777777" w:rsidR="00547EB4" w:rsidRPr="00E27ADB" w:rsidRDefault="00547EB4" w:rsidP="0001168B">
      <w:pPr>
        <w:pStyle w:val="Nadpis4"/>
      </w:pPr>
      <w:r w:rsidRPr="00E27ADB">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1AECB2E1"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E27ADB" w:rsidRDefault="00547EB4" w:rsidP="00C26078">
      <w:pPr>
        <w:numPr>
          <w:ilvl w:val="0"/>
          <w:numId w:val="1"/>
        </w:numPr>
      </w:pPr>
      <w:r w:rsidRPr="00E27ADB">
        <w:t>Brankář v házené má právo na volný pohyb v rámci svého brankoviště a hráči protějšího týmu do něj nesmí vstupovat.</w:t>
      </w:r>
    </w:p>
    <w:p w14:paraId="27DC1753" w14:textId="77777777" w:rsidR="00547EB4" w:rsidRPr="00E27ADB" w:rsidRDefault="00547EB4" w:rsidP="00547EB4">
      <w:pPr>
        <w:ind w:left="360"/>
      </w:pPr>
      <w:r w:rsidRPr="00E27ADB">
        <w:t xml:space="preserve">Aby hra byla fér a plynula bez větších komplikací hladce, porušení pravidel je pochopitelně třeba potrestat. Mezi nejčastější tresty za nedovolené zákroky </w:t>
      </w:r>
      <w:proofErr w:type="gramStart"/>
      <w:r w:rsidRPr="00E27ADB">
        <w:t>patří</w:t>
      </w:r>
      <w:proofErr w:type="gramEnd"/>
      <w:r w:rsidRPr="00E27ADB">
        <w:t>:</w:t>
      </w:r>
    </w:p>
    <w:p w14:paraId="4177A49E" w14:textId="77777777" w:rsidR="00547EB4" w:rsidRPr="00E27ADB" w:rsidRDefault="00547EB4" w:rsidP="00C26078">
      <w:pPr>
        <w:numPr>
          <w:ilvl w:val="0"/>
          <w:numId w:val="2"/>
        </w:numPr>
      </w:pPr>
      <w:r w:rsidRPr="00E27ADB">
        <w:lastRenderedPageBreak/>
        <w:t xml:space="preserve">Trestný hod je volný hod na branku. Na branku se střílí ze sedmi metrů. Hráč, který provádí trestný hod se </w:t>
      </w:r>
      <w:proofErr w:type="gramStart"/>
      <w:r w:rsidRPr="00E27ADB">
        <w:t>snaží</w:t>
      </w:r>
      <w:proofErr w:type="gramEnd"/>
      <w:r w:rsidRPr="00E27ADB">
        <w:t xml:space="preserve"> překonat brankáře, který se však nesmí pohybovat za čtyř metrovém území, které je označeno krátkou čárou na hřišti. </w:t>
      </w:r>
    </w:p>
    <w:p w14:paraId="25F31698" w14:textId="4F1E1FB6"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r w:rsidR="00CC07D2">
        <w:rPr>
          <w:color w:val="000000" w:themeColor="text1"/>
        </w:rPr>
        <w:t xml:space="preserve"> (červená kart</w:t>
      </w:r>
      <w:r w:rsidR="00EC6C84">
        <w:rPr>
          <w:color w:val="000000" w:themeColor="text1"/>
        </w:rPr>
        <w:t>a</w:t>
      </w:r>
      <w:r w:rsidR="00CC07D2">
        <w:rPr>
          <w:color w:val="000000" w:themeColor="text1"/>
        </w:rPr>
        <w:t>)</w:t>
      </w:r>
      <w:r w:rsidRPr="00E27ADB">
        <w:rPr>
          <w:color w:val="000000" w:themeColor="text1"/>
        </w:rPr>
        <w:t>.</w:t>
      </w:r>
    </w:p>
    <w:p w14:paraId="6B46538C" w14:textId="0EE1181B" w:rsidR="00547EB4" w:rsidRPr="00DC7919" w:rsidRDefault="00547EB4" w:rsidP="00DC7919">
      <w:pPr>
        <w:ind w:left="360"/>
      </w:pPr>
      <w:r w:rsidRPr="00E27ADB">
        <w:t>O verdiktech trestů za nedovolené zákroky rozhodují dva rozhodčí, kteří jsou přítomni přímo na hřišti nebo v </w:t>
      </w:r>
      <w:proofErr w:type="spellStart"/>
      <w:r w:rsidRPr="00E27ADB">
        <w:t>outovém</w:t>
      </w:r>
      <w:proofErr w:type="spellEnd"/>
      <w:r w:rsidRPr="00E27ADB">
        <w:t xml:space="preserve"> území po celou dobu </w:t>
      </w:r>
      <w:r w:rsidR="003617B9">
        <w:t>utkání</w:t>
      </w:r>
      <w:r w:rsidRPr="00E27ADB">
        <w:t xml:space="preserve">. </w:t>
      </w:r>
    </w:p>
    <w:p w14:paraId="03FFFF4D" w14:textId="77777777" w:rsidR="00547EB4" w:rsidRPr="00E27ADB" w:rsidRDefault="00547EB4" w:rsidP="0001168B">
      <w:pPr>
        <w:pStyle w:val="Nadpis4"/>
      </w:pPr>
      <w:r w:rsidRPr="00E27ADB">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76AAE4C2" w14:textId="1571AB48" w:rsidR="00555629" w:rsidRPr="003D143C" w:rsidRDefault="004F6080" w:rsidP="00E24E1B">
      <w:pPr>
        <w:pStyle w:val="Nadpis2"/>
      </w:pPr>
      <w:bookmarkStart w:id="4" w:name="_Toc162460755"/>
      <w:r w:rsidRPr="003D143C">
        <w:t>Fyziologie házené</w:t>
      </w:r>
      <w:bookmarkEnd w:id="4"/>
    </w:p>
    <w:p w14:paraId="6945CB66" w14:textId="1D4CC309" w:rsidR="0000760C" w:rsidRDefault="0000760C" w:rsidP="00CD5997">
      <w:r>
        <w:t>Dle</w:t>
      </w:r>
      <w:r w:rsidR="00E05892">
        <w:t xml:space="preserve"> </w:t>
      </w:r>
      <w:r>
        <w:t>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35990530" w14:textId="5912E20C" w:rsidR="0000760C" w:rsidRPr="003B420A" w:rsidRDefault="0000760C" w:rsidP="00CD5997">
      <w:r>
        <w:t xml:space="preserve">V utkání podle dané herní situace hráči překonávají vzdálenosti od 2 do 5 metrů, nebo dokonce </w:t>
      </w:r>
      <w:proofErr w:type="gramStart"/>
      <w:r>
        <w:t>běží</w:t>
      </w:r>
      <w:proofErr w:type="gramEnd"/>
      <w:r>
        <w:t xml:space="preserve">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rsidR="00F55BD1">
        <w:fldChar w:fldCharType="begin"/>
      </w:r>
      <w:r w:rsidR="00DD6156">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rsidR="00F55BD1">
        <w:fldChar w:fldCharType="separate"/>
      </w:r>
      <w:r w:rsidR="00DD6156">
        <w:rPr>
          <w:noProof/>
        </w:rPr>
        <w:t>(Havlíčková, 1993)</w:t>
      </w:r>
      <w:r w:rsidR="00F55BD1">
        <w:fldChar w:fldCharType="end"/>
      </w:r>
      <w:r>
        <w:t>.</w:t>
      </w:r>
    </w:p>
    <w:p w14:paraId="720C8E95" w14:textId="693512A7" w:rsidR="0000760C" w:rsidRPr="0000760C" w:rsidRDefault="0000760C" w:rsidP="0000760C">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95E3F22" w14:textId="5B7937F3" w:rsidR="00355EFB" w:rsidRPr="00355EFB" w:rsidRDefault="0000777A" w:rsidP="00355EFB">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w:t>
      </w:r>
      <w:r w:rsidR="00355EFB">
        <w:t xml:space="preserve">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w:t>
      </w:r>
      <w:proofErr w:type="spellStart"/>
      <w:r w:rsidR="00355EFB">
        <w:t>vysokointenzivním</w:t>
      </w:r>
      <w:proofErr w:type="spellEnd"/>
      <w:r w:rsidR="00355EFB">
        <w:t xml:space="preserve"> akcím během utkání, jako jsou skoky, sprinty, změny směru, souboje a kontakty. Průměrné tempo hráčů během utkání je obvykle nižší než v jiných týmových sportech, pohybuje se v rozmezí 53–90 m/s. Reakce krevního laktátu a srdeční frekvence se pohybují podobně nebo jsou mírně nižší. Tvrdí se však, že vhodné rotace hráčů mohou pomoci udržet optimální fyzickou výkonnost nebo alespoň minimalizovat možný pokles v herní efektivitě.</w:t>
      </w:r>
    </w:p>
    <w:p w14:paraId="218B1F0E" w14:textId="06EBDEBE" w:rsidR="00E34DF8" w:rsidRPr="00311144" w:rsidRDefault="00985018" w:rsidP="00E24E1B">
      <w:pPr>
        <w:pStyle w:val="Nadpis2"/>
        <w:rPr>
          <w:rStyle w:val="normaltextrun"/>
          <w:rFonts w:cstheme="majorHAnsi"/>
        </w:rPr>
      </w:pPr>
      <w:bookmarkStart w:id="5" w:name="_Toc162460756"/>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 v házené</w:t>
      </w:r>
      <w:bookmarkEnd w:id="5"/>
    </w:p>
    <w:p w14:paraId="7133187A" w14:textId="77777777" w:rsidR="00E34DF8" w:rsidRDefault="00E34DF8" w:rsidP="00E34DF8">
      <w:r>
        <w:t xml:space="preserve">Podle Dovalila et al (2009):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77777777" w:rsidR="00E34DF8" w:rsidRDefault="00E34DF8" w:rsidP="00E34DF8">
      <w:r>
        <w:lastRenderedPageBreak/>
        <w:t>Podle Choutky (1987) 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0C81316A" w14:textId="77777777" w:rsidR="00E34DF8" w:rsidRDefault="00E34DF8" w:rsidP="00E34DF8">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53517A10" w14:textId="2548C179" w:rsidR="00E34DF8" w:rsidRDefault="00E34DF8" w:rsidP="00E34DF8">
      <w:r>
        <w:lastRenderedPageBreak/>
        <w:t>Podle Dovalila (2009): „V množině proměnných, které výkon ovlivňují a vytvářejí, lze rozlišit:“ faktory somatické, kondiční, technické, taktické a psychické (obr. 1)</w:t>
      </w:r>
      <w:r w:rsidR="00D70FE9">
        <w:t>.</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fldChar w:fldCharType="begin"/>
      </w:r>
      <w:r>
        <w:instrText xml:space="preserve"> SEQ Obrázek \* ARABIC </w:instrText>
      </w:r>
      <w:r>
        <w:fldChar w:fldCharType="separate"/>
      </w:r>
      <w:r w:rsidR="00524E21">
        <w:rPr>
          <w:noProof/>
        </w:rPr>
        <w:t>1</w:t>
      </w:r>
      <w:r>
        <w:rPr>
          <w:noProof/>
        </w:rPr>
        <w:fldChar w:fldCharType="end"/>
      </w:r>
      <w:r>
        <w:t xml:space="preserve"> Struktura sportovního výkonu (Dovalil, 2009)</w:t>
      </w:r>
    </w:p>
    <w:p w14:paraId="5B9F7FF4" w14:textId="77777777" w:rsidR="00E34DF8" w:rsidRDefault="00E34DF8" w:rsidP="00E24E1B">
      <w:pPr>
        <w:pStyle w:val="Nadpis3"/>
      </w:pPr>
      <w:bookmarkStart w:id="6" w:name="_Toc162460757"/>
      <w:r w:rsidRPr="006906F1">
        <w:t xml:space="preserve">Somatické </w:t>
      </w:r>
      <w:r>
        <w:t>faktory</w:t>
      </w:r>
      <w:bookmarkEnd w:id="6"/>
    </w:p>
    <w:p w14:paraId="10FC9161" w14:textId="77777777" w:rsidR="00E34DF8" w:rsidRDefault="00E34DF8" w:rsidP="00E34DF8">
      <w:r>
        <w:t>Nejznámější rozdělení hráčů je podle somatotypu. Somatotyp se rozděluje do tří základních kategorií (</w:t>
      </w:r>
      <w:proofErr w:type="spellStart"/>
      <w:r>
        <w:t>endomorf</w:t>
      </w:r>
      <w:proofErr w:type="spellEnd"/>
      <w:r>
        <w:t xml:space="preserve">, </w:t>
      </w:r>
      <w:proofErr w:type="spellStart"/>
      <w:r>
        <w:t>mezomorf</w:t>
      </w:r>
      <w:proofErr w:type="spellEnd"/>
      <w:r>
        <w:t xml:space="preserve"> a ektomorf). Každý typ může poskytnout specifické výhody v různé oblasti utkání. Hráči s </w:t>
      </w:r>
      <w:proofErr w:type="spellStart"/>
      <w:r>
        <w:t>endomorfním</w:t>
      </w:r>
      <w:proofErr w:type="spellEnd"/>
      <w: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lastRenderedPageBreak/>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585618D" w14:textId="77777777" w:rsidR="00E34DF8" w:rsidRDefault="00E34DF8" w:rsidP="00E34DF8">
      <w:r w:rsidRPr="002C3428">
        <w:rPr>
          <w:color w:val="4472C4" w:themeColor="accent1"/>
        </w:rPr>
        <w:t xml:space="preserve">Podle studie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Petrariu, Pricop, Rohozneanu, &amp; Popovici, 2022)</w:t>
      </w:r>
      <w:r w:rsidRPr="002C3428">
        <w:rPr>
          <w:color w:val="4472C4" w:themeColor="accent1"/>
        </w:rPr>
        <w:fldChar w:fldCharType="end"/>
      </w:r>
      <w:r w:rsidRPr="002C3428">
        <w:rPr>
          <w:color w:val="4472C4" w:themeColor="accent1"/>
        </w:rPr>
        <w:t xml:space="preserve"> jsou z antropometrického hlediska hráči hrající na křídle shledány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 V tabulce 1, kterou provedl </w:t>
      </w:r>
      <w:r w:rsidRPr="002C3428">
        <w:rPr>
          <w:color w:val="4472C4" w:themeColor="accent1"/>
        </w:rPr>
        <w:fldChar w:fldCharType="begin"/>
      </w:r>
      <w:r w:rsidRPr="002C3428">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2C3428">
        <w:rPr>
          <w:color w:val="4472C4" w:themeColor="accent1"/>
        </w:rPr>
        <w:fldChar w:fldCharType="separate"/>
      </w:r>
      <w:r w:rsidRPr="002C3428">
        <w:rPr>
          <w:noProof/>
          <w:color w:val="4472C4" w:themeColor="accent1"/>
        </w:rPr>
        <w:t>(Leuciuc et al., 2022)</w:t>
      </w:r>
      <w:r w:rsidRPr="002C3428">
        <w:rPr>
          <w:color w:val="4472C4" w:themeColor="accent1"/>
        </w:rPr>
        <w:fldChar w:fldCharType="end"/>
      </w:r>
      <w:r w:rsidRPr="002C3428">
        <w:rPr>
          <w:color w:val="4472C4" w:themeColor="accent1"/>
        </w:rPr>
        <w:t xml:space="preserve"> jsou v období 2004-2019, uvedeni hráči označeni Mezinárodní házenkářskou federací (IHF) jako světoví hráči roku. Výjimkou byl brankář Árpád </w:t>
      </w:r>
      <w:proofErr w:type="spellStart"/>
      <w:r w:rsidRPr="002C3428">
        <w:rPr>
          <w:color w:val="4472C4" w:themeColor="accent1"/>
        </w:rPr>
        <w:t>Sterbik</w:t>
      </w:r>
      <w:proofErr w:type="spellEnd"/>
      <w:r w:rsidRPr="002C3428">
        <w:rPr>
          <w:color w:val="4472C4" w:themeColor="accent1"/>
        </w:rPr>
        <w:t>, který překročil horní limity antropometrického vzoru. Ostatní hráči byli s tímto vzorem ve shodě.</w:t>
      </w:r>
    </w:p>
    <w:p w14:paraId="68FC0C4D" w14:textId="77777777" w:rsidR="00E34DF8" w:rsidRPr="00900E37" w:rsidRDefault="00E34DF8" w:rsidP="00E34DF8">
      <w:pPr>
        <w:keepNext/>
        <w:rPr>
          <w:color w:val="4472C4" w:themeColor="accent1"/>
        </w:rPr>
      </w:pPr>
      <w:r>
        <w:t xml:space="preserve">   </w:t>
      </w:r>
      <w:r w:rsidRPr="00900E37">
        <w:rPr>
          <w:noProof/>
          <w:color w:val="4472C4" w:themeColor="accent1"/>
        </w:rPr>
        <w:drawing>
          <wp:inline distT="0" distB="0" distL="0" distR="0" wp14:anchorId="43C1776E" wp14:editId="700F9166">
            <wp:extent cx="5582429" cy="5525271"/>
            <wp:effectExtent l="0" t="0" r="0" b="0"/>
            <wp:docPr id="794974478" name="Obrázek 1" descr="Obsah obrázku text, snímek obrazovky, číslo, Pí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4478" name="Obrázek 1" descr="Obsah obrázku text, snímek obrazovky, číslo, Písmo"/>
                    <pic:cNvPicPr/>
                  </pic:nvPicPr>
                  <pic:blipFill>
                    <a:blip r:embed="rId9"/>
                    <a:stretch>
                      <a:fillRect/>
                    </a:stretch>
                  </pic:blipFill>
                  <pic:spPr>
                    <a:xfrm>
                      <a:off x="0" y="0"/>
                      <a:ext cx="5582429" cy="5525271"/>
                    </a:xfrm>
                    <a:prstGeom prst="rect">
                      <a:avLst/>
                    </a:prstGeom>
                  </pic:spPr>
                </pic:pic>
              </a:graphicData>
            </a:graphic>
          </wp:inline>
        </w:drawing>
      </w:r>
    </w:p>
    <w:p w14:paraId="2870DB03" w14:textId="77777777" w:rsidR="00E34DF8" w:rsidRPr="00900E37" w:rsidRDefault="00E34DF8" w:rsidP="00E34DF8">
      <w:pPr>
        <w:pStyle w:val="Titulek"/>
        <w:rPr>
          <w:color w:val="4472C4" w:themeColor="accent1"/>
        </w:rPr>
      </w:pPr>
      <w:r w:rsidRPr="00900E37">
        <w:rPr>
          <w:color w:val="4472C4" w:themeColor="accent1"/>
        </w:rPr>
        <w:t>Tabulka 1</w:t>
      </w:r>
      <w:r>
        <w:rPr>
          <w:color w:val="4472C4" w:themeColor="accent1"/>
        </w:rPr>
        <w:t>:</w:t>
      </w:r>
      <w:r w:rsidRPr="00900E37">
        <w:rPr>
          <w:color w:val="4472C4" w:themeColor="accent1"/>
        </w:rPr>
        <w:t xml:space="preserve"> Antropometrické charakteristiky pro házenkáře označené Mezinárodní házenkářskou federací (IHF) jako světoví hráči roku </w:t>
      </w:r>
      <w:r w:rsidRPr="00900E37">
        <w:rPr>
          <w:color w:val="4472C4" w:themeColor="accent1"/>
        </w:rPr>
        <w:fldChar w:fldCharType="begin"/>
      </w:r>
      <w:r w:rsidRPr="00900E37">
        <w:rPr>
          <w:color w:val="4472C4" w:themeColor="accent1"/>
        </w:rPr>
        <w:instrText xml:space="preserve"> ADDIN EN.CITE &lt;EndNote&gt;&lt;Cite&gt;&lt;Author&gt;Leuciuc&lt;/Author&gt;&lt;Year&gt;2022&lt;/Year&gt;&lt;RecNum&gt;8&lt;/RecNum&gt;&lt;DisplayText&gt;(Leuciuc et al.,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900E37">
        <w:rPr>
          <w:color w:val="4472C4" w:themeColor="accent1"/>
        </w:rPr>
        <w:fldChar w:fldCharType="separate"/>
      </w:r>
      <w:r w:rsidRPr="00900E37">
        <w:rPr>
          <w:noProof/>
          <w:color w:val="4472C4" w:themeColor="accent1"/>
        </w:rPr>
        <w:t>(Leuciuc et al., 2022)</w:t>
      </w:r>
      <w:r w:rsidRPr="00900E37">
        <w:rPr>
          <w:color w:val="4472C4" w:themeColor="accent1"/>
        </w:rPr>
        <w:fldChar w:fldCharType="end"/>
      </w:r>
      <w:r w:rsidRPr="00900E37">
        <w:rPr>
          <w:color w:val="4472C4" w:themeColor="accent1"/>
        </w:rPr>
        <w:t>.</w:t>
      </w:r>
    </w:p>
    <w:p w14:paraId="0C8ED14B" w14:textId="77777777" w:rsidR="00E34DF8" w:rsidRPr="00A76BE0" w:rsidRDefault="00E34DF8" w:rsidP="00E34DF8"/>
    <w:p w14:paraId="5DFFDD7F" w14:textId="77777777" w:rsidR="00E34DF8" w:rsidRPr="003D143C" w:rsidRDefault="00E34DF8" w:rsidP="00E24E1B">
      <w:pPr>
        <w:pStyle w:val="Nadpis3"/>
        <w:rPr>
          <w:rStyle w:val="normaltextrun"/>
          <w:rFonts w:cstheme="majorHAnsi"/>
        </w:rPr>
      </w:pPr>
      <w:bookmarkStart w:id="7" w:name="_Toc162460758"/>
      <w:r w:rsidRPr="003D143C">
        <w:rPr>
          <w:rStyle w:val="normaltextrun"/>
          <w:rFonts w:cstheme="majorHAnsi"/>
        </w:rPr>
        <w:t>Technické faktory</w:t>
      </w:r>
      <w:bookmarkEnd w:id="7"/>
    </w:p>
    <w:p w14:paraId="3BE13444" w14:textId="77777777" w:rsidR="00E34DF8" w:rsidRDefault="00E34DF8" w:rsidP="00BE2810">
      <w:proofErr w:type="spellStart"/>
      <w:r>
        <w:t>Perič</w:t>
      </w:r>
      <w:proofErr w:type="spellEnd"/>
      <w:r>
        <w:t xml:space="preserve">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72FB279A" w14:textId="77777777" w:rsidR="00E34DF8" w:rsidRDefault="00E34DF8" w:rsidP="00BE2810">
      <w:pPr>
        <w:pStyle w:val="Nadpis4"/>
      </w:pPr>
      <w:r>
        <w:t>Střelba</w:t>
      </w:r>
    </w:p>
    <w:p w14:paraId="282B3BA1" w14:textId="77777777" w:rsidR="00E34DF8" w:rsidRDefault="00E34DF8" w:rsidP="00E34DF8">
      <w:r>
        <w:t xml:space="preserve">Střelba </w:t>
      </w:r>
      <w:proofErr w:type="gramStart"/>
      <w:r>
        <w:t>patří</w:t>
      </w:r>
      <w:proofErr w:type="gramEnd"/>
      <w:r>
        <w:t xml:space="preserve">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w:t>
      </w:r>
      <w:proofErr w:type="gramStart"/>
      <w:r>
        <w:t>snaží</w:t>
      </w:r>
      <w:proofErr w:type="gramEnd"/>
      <w:r>
        <w:t xml:space="preserve">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xml:space="preserve">. Dále uvádí, že střelba z rozběhu z výskoku či ze země </w:t>
      </w:r>
      <w:proofErr w:type="gramStart"/>
      <w:r>
        <w:t>slouží</w:t>
      </w:r>
      <w:proofErr w:type="gramEnd"/>
      <w:r>
        <w:t xml:space="preserve"> ke zvýšení vodorovné rychlosti, což znepříjemňuje obráncům jejich obranné činnosti. Tento rozběh potencionálně umožňuje vyšší rychlost letu míče.</w:t>
      </w:r>
    </w:p>
    <w:p w14:paraId="69D4BED9" w14:textId="77777777"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77777777"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22439C61" w14:textId="77777777" w:rsidR="00E34DF8" w:rsidRDefault="00E34DF8" w:rsidP="00E34DF8">
      <w:pPr>
        <w:ind w:firstLine="708"/>
        <w:rPr>
          <w:color w:val="FF0000"/>
        </w:rPr>
      </w:pPr>
      <w:r w:rsidRPr="002A3918">
        <w:rPr>
          <w:color w:val="FF0000"/>
        </w:rPr>
        <w:t xml:space="preserve">Zkusit sem napsat ještě něco o přesnosti střelby: ROGULJ, N; </w:t>
      </w:r>
      <w:proofErr w:type="gramStart"/>
      <w:r w:rsidRPr="002A3918">
        <w:rPr>
          <w:color w:val="FF0000"/>
        </w:rPr>
        <w:t>SRHOJ,.</w:t>
      </w:r>
      <w:proofErr w:type="gramEnd"/>
      <w:r w:rsidRPr="002A3918">
        <w:rPr>
          <w:color w:val="FF0000"/>
        </w:rPr>
        <w:t xml:space="preserve"> </w:t>
      </w:r>
      <w:proofErr w:type="spellStart"/>
      <w:r w:rsidRPr="002A3918">
        <w:rPr>
          <w:color w:val="FF0000"/>
        </w:rPr>
        <w:t>Wie</w:t>
      </w:r>
      <w:proofErr w:type="spellEnd"/>
      <w:r w:rsidRPr="002A3918">
        <w:rPr>
          <w:color w:val="FF0000"/>
        </w:rPr>
        <w:t xml:space="preserve"> </w:t>
      </w:r>
      <w:proofErr w:type="spellStart"/>
      <w:r w:rsidRPr="002A3918">
        <w:rPr>
          <w:color w:val="FF0000"/>
        </w:rPr>
        <w:t>beeinflusst</w:t>
      </w:r>
      <w:proofErr w:type="spellEnd"/>
      <w:r w:rsidRPr="002A3918">
        <w:rPr>
          <w:color w:val="FF0000"/>
        </w:rPr>
        <w:t xml:space="preserve"> </w:t>
      </w:r>
      <w:proofErr w:type="spellStart"/>
      <w:r w:rsidRPr="002A3918">
        <w:rPr>
          <w:color w:val="FF0000"/>
        </w:rPr>
        <w:t>die</w:t>
      </w:r>
      <w:proofErr w:type="spellEnd"/>
      <w:r w:rsidRPr="002A3918">
        <w:rPr>
          <w:color w:val="FF0000"/>
        </w:rPr>
        <w:t xml:space="preserve"> </w:t>
      </w:r>
      <w:proofErr w:type="spellStart"/>
      <w:r w:rsidRPr="002A3918">
        <w:rPr>
          <w:color w:val="FF0000"/>
        </w:rPr>
        <w:t>Torwurfrichtung</w:t>
      </w:r>
      <w:proofErr w:type="spellEnd"/>
      <w:r w:rsidRPr="002A3918">
        <w:rPr>
          <w:color w:val="FF0000"/>
        </w:rPr>
        <w:t xml:space="preserve"> </w:t>
      </w:r>
      <w:proofErr w:type="spellStart"/>
      <w:r w:rsidRPr="002A3918">
        <w:rPr>
          <w:color w:val="FF0000"/>
        </w:rPr>
        <w:t>das</w:t>
      </w:r>
      <w:proofErr w:type="spellEnd"/>
      <w:r w:rsidRPr="002A3918">
        <w:rPr>
          <w:color w:val="FF0000"/>
        </w:rPr>
        <w:t xml:space="preserve"> </w:t>
      </w:r>
      <w:proofErr w:type="spellStart"/>
      <w:r w:rsidRPr="002A3918">
        <w:rPr>
          <w:color w:val="FF0000"/>
        </w:rPr>
        <w:t>Spilergebnis</w:t>
      </w:r>
      <w:proofErr w:type="spellEnd"/>
      <w:r w:rsidRPr="002A3918">
        <w:rPr>
          <w:color w:val="FF0000"/>
        </w:rPr>
        <w:t xml:space="preserve"> </w:t>
      </w:r>
      <w:proofErr w:type="spellStart"/>
      <w:r w:rsidRPr="002A3918">
        <w:rPr>
          <w:color w:val="FF0000"/>
        </w:rPr>
        <w:t>im</w:t>
      </w:r>
      <w:proofErr w:type="spellEnd"/>
      <w:r w:rsidRPr="002A3918">
        <w:rPr>
          <w:color w:val="FF0000"/>
        </w:rPr>
        <w:t xml:space="preserve"> </w:t>
      </w:r>
      <w:proofErr w:type="spellStart"/>
      <w:proofErr w:type="gramStart"/>
      <w:r w:rsidRPr="002A3918">
        <w:rPr>
          <w:color w:val="FF0000"/>
        </w:rPr>
        <w:t>Spitzenhandball</w:t>
      </w:r>
      <w:proofErr w:type="spellEnd"/>
      <w:r w:rsidRPr="002A3918">
        <w:rPr>
          <w:color w:val="FF0000"/>
        </w:rPr>
        <w:t>?.</w:t>
      </w:r>
      <w:proofErr w:type="gramEnd"/>
      <w:r w:rsidRPr="002A3918">
        <w:rPr>
          <w:color w:val="FF0000"/>
        </w:rPr>
        <w:t xml:space="preserve"> </w:t>
      </w:r>
      <w:proofErr w:type="spellStart"/>
      <w:r w:rsidRPr="002A3918">
        <w:rPr>
          <w:color w:val="FF0000"/>
        </w:rPr>
        <w:t>Leistungssport</w:t>
      </w:r>
      <w:proofErr w:type="spellEnd"/>
      <w:r w:rsidRPr="002A3918">
        <w:rPr>
          <w:color w:val="FF0000"/>
        </w:rPr>
        <w:t>. 2003, 33, 1, s. 50-53.</w:t>
      </w:r>
    </w:p>
    <w:p w14:paraId="6729EA3C" w14:textId="68F3F12B" w:rsidR="00FD5AA3" w:rsidRDefault="00E72F9B" w:rsidP="00E72F9B">
      <w:pPr>
        <w:pStyle w:val="Nadpis4"/>
      </w:pPr>
      <w:r w:rsidRPr="00E72F9B">
        <w:t>Přihrávka</w:t>
      </w:r>
    </w:p>
    <w:p w14:paraId="3C9E8B28" w14:textId="46DA6F24" w:rsidR="00E72F9B" w:rsidRDefault="00E72F9B" w:rsidP="00E72F9B">
      <w:pPr>
        <w:pStyle w:val="Nadpis4"/>
      </w:pPr>
      <w:r>
        <w:t>Brankářské dovednosti</w:t>
      </w:r>
    </w:p>
    <w:p w14:paraId="0F1A5A52" w14:textId="66460615" w:rsidR="00C1524C" w:rsidRPr="00C1524C" w:rsidRDefault="00C1524C" w:rsidP="00C1524C">
      <w:pPr>
        <w:pStyle w:val="Nadpis4"/>
      </w:pPr>
      <w:r>
        <w:t>Obranná technika</w:t>
      </w:r>
    </w:p>
    <w:p w14:paraId="16D30A96" w14:textId="77777777" w:rsidR="00E34DF8" w:rsidRPr="00E24E1B" w:rsidRDefault="00E34DF8" w:rsidP="00A1552E">
      <w:pPr>
        <w:pStyle w:val="Nadpis3"/>
        <w:rPr>
          <w:rStyle w:val="eop"/>
        </w:rPr>
      </w:pPr>
      <w:bookmarkStart w:id="8" w:name="_Toc162460759"/>
      <w:r w:rsidRPr="00A1552E">
        <w:rPr>
          <w:rStyle w:val="normaltextrun"/>
        </w:rPr>
        <w:t>Kondiční</w:t>
      </w:r>
      <w:r w:rsidRPr="00E24E1B">
        <w:rPr>
          <w:rStyle w:val="normaltextrun"/>
        </w:rPr>
        <w:t xml:space="preserve"> faktory</w:t>
      </w:r>
      <w:bookmarkEnd w:id="8"/>
      <w:r w:rsidRPr="00E24E1B">
        <w:rPr>
          <w:rStyle w:val="eop"/>
        </w:rPr>
        <w:t> </w:t>
      </w:r>
    </w:p>
    <w:p w14:paraId="0BC0FE70" w14:textId="0E73BD3A" w:rsidR="00026CBA" w:rsidRPr="00026CBA" w:rsidRDefault="00026CBA" w:rsidP="00026CBA">
      <w:proofErr w:type="spellStart"/>
      <w:r>
        <w:t>Lehnert</w:t>
      </w:r>
      <w:proofErr w:type="spellEnd"/>
      <w:r>
        <w:t xml:space="preserve">, M., </w:t>
      </w:r>
      <w:proofErr w:type="spellStart"/>
      <w:r>
        <w:t>Novsad</w:t>
      </w:r>
      <w:proofErr w:type="spellEnd"/>
      <w:r>
        <w:t xml:space="preserve">, J., &amp; </w:t>
      </w:r>
      <w:proofErr w:type="spellStart"/>
      <w:r>
        <w:t>Neuls</w:t>
      </w:r>
      <w:proofErr w:type="spellEnd"/>
      <w:r>
        <w:t>, F. (2001). Základy sportovního tréninku I</w:t>
      </w:r>
    </w:p>
    <w:p w14:paraId="3949CBB3" w14:textId="77777777" w:rsidR="00E34DF8" w:rsidRPr="00E24E1B" w:rsidRDefault="00E34DF8" w:rsidP="00E24E1B">
      <w:pPr>
        <w:pStyle w:val="Nadpis4"/>
        <w:rPr>
          <w:rStyle w:val="normaltextrun"/>
        </w:rPr>
      </w:pPr>
      <w:r w:rsidRPr="00E24E1B">
        <w:rPr>
          <w:rStyle w:val="normaltextrun"/>
        </w:rPr>
        <w:t>Rychlostní schopnosti</w:t>
      </w:r>
    </w:p>
    <w:p w14:paraId="5F185623" w14:textId="77777777" w:rsidR="00E34DF8" w:rsidRPr="00806CE9" w:rsidRDefault="00E34DF8" w:rsidP="00BE2810">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43AD5AD3" w14:textId="77777777" w:rsidR="00E34DF8" w:rsidRPr="00013CB7" w:rsidRDefault="00E34DF8" w:rsidP="00BE2810">
      <w:pPr>
        <w:rPr>
          <w:color w:val="FF0000"/>
        </w:rPr>
      </w:pPr>
      <w:r>
        <w:rPr>
          <w:color w:val="FF0000"/>
        </w:rPr>
        <w:tab/>
        <w:t xml:space="preserve">Napsat sem něco o tom že v házené se vyskytuje sprint na krátké vzdálenosti </w:t>
      </w:r>
    </w:p>
    <w:p w14:paraId="6C822FE2" w14:textId="77777777" w:rsidR="00E34DF8" w:rsidRPr="00E24E1B" w:rsidRDefault="00E34DF8" w:rsidP="00E24E1B">
      <w:pPr>
        <w:pStyle w:val="Nadpis4"/>
        <w:rPr>
          <w:rStyle w:val="normaltextrun"/>
        </w:rPr>
      </w:pPr>
      <w:r w:rsidRPr="00E24E1B">
        <w:rPr>
          <w:rStyle w:val="normaltextrun"/>
        </w:rPr>
        <w:lastRenderedPageBreak/>
        <w:t>Koordinační schopnosti</w:t>
      </w:r>
    </w:p>
    <w:p w14:paraId="5973EC22" w14:textId="77777777" w:rsidR="00E34DF8" w:rsidRPr="00806CE9" w:rsidRDefault="00E34DF8" w:rsidP="00BE2810">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4F36B815" w14:textId="77777777" w:rsidR="00E34DF8" w:rsidRPr="00244963" w:rsidRDefault="00E34DF8" w:rsidP="00BE2810">
      <w:pPr>
        <w:rPr>
          <w:color w:val="FF0000"/>
        </w:rPr>
      </w:pPr>
      <w:r>
        <w:tab/>
      </w:r>
      <w:r>
        <w:rPr>
          <w:color w:val="FF0000"/>
        </w:rPr>
        <w:t>Něco o t-testu</w:t>
      </w:r>
    </w:p>
    <w:p w14:paraId="0140CE68" w14:textId="77777777" w:rsidR="00E34DF8" w:rsidRPr="003D143C" w:rsidRDefault="00E34DF8" w:rsidP="00E24E1B">
      <w:pPr>
        <w:pStyle w:val="Nadpis4"/>
        <w:rPr>
          <w:rStyle w:val="normaltextrun"/>
          <w:rFonts w:cstheme="majorHAnsi"/>
        </w:rPr>
      </w:pPr>
      <w:r w:rsidRPr="003D143C">
        <w:rPr>
          <w:rStyle w:val="normaltextrun"/>
          <w:rFonts w:cstheme="majorHAnsi"/>
        </w:rPr>
        <w:t xml:space="preserve">Silové </w:t>
      </w:r>
      <w:r w:rsidRPr="00E24E1B">
        <w:t>schopnosti</w:t>
      </w:r>
    </w:p>
    <w:p w14:paraId="2E3B17EA" w14:textId="77777777" w:rsidR="00E34DF8" w:rsidRDefault="00E34DF8" w:rsidP="00BE2810">
      <w:pPr>
        <w:rPr>
          <w:color w:val="FF0000"/>
        </w:rPr>
      </w:pPr>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2C114553" w14:textId="77777777" w:rsidR="00E34DF8" w:rsidRDefault="00E34DF8" w:rsidP="00BE2810">
      <w:pPr>
        <w:rPr>
          <w:color w:val="FF0000"/>
        </w:rPr>
      </w:pPr>
      <w:r>
        <w:rPr>
          <w:color w:val="FF0000"/>
        </w:rPr>
        <w:tab/>
        <w:t>Něco o explozivní síle – CMJ atd</w:t>
      </w:r>
    </w:p>
    <w:p w14:paraId="2D9D53E9" w14:textId="77777777" w:rsidR="00E34DF8" w:rsidRDefault="00E34DF8" w:rsidP="00BE2810">
      <w:pPr>
        <w:pStyle w:val="Nadpis4"/>
      </w:pPr>
      <w:bookmarkStart w:id="9" w:name="_Hlk158719427"/>
      <w:r>
        <w:t>Vytrvalostní schopnosti</w:t>
      </w:r>
    </w:p>
    <w:bookmarkEnd w:id="9"/>
    <w:p w14:paraId="07A8F02C" w14:textId="77777777" w:rsidR="00E34DF8" w:rsidRDefault="00E34DF8" w:rsidP="00E34DF8">
      <w:pPr>
        <w:rPr>
          <w:color w:val="FF0000"/>
        </w:rPr>
      </w:pPr>
      <w:r>
        <w:tab/>
      </w:r>
      <w:r w:rsidRPr="002D136D">
        <w:rPr>
          <w:color w:val="FF0000"/>
        </w:rPr>
        <w:t>Napsat sem nějaké obecné věci z </w:t>
      </w:r>
      <w:proofErr w:type="spellStart"/>
      <w:r w:rsidRPr="002D136D">
        <w:rPr>
          <w:color w:val="FF0000"/>
        </w:rPr>
        <w:t>cz</w:t>
      </w:r>
      <w:proofErr w:type="spellEnd"/>
      <w:r w:rsidRPr="002D136D">
        <w:rPr>
          <w:color w:val="FF0000"/>
        </w:rPr>
        <w:t xml:space="preserve"> literatury,</w:t>
      </w:r>
      <w:r>
        <w:rPr>
          <w:color w:val="FF0000"/>
        </w:rPr>
        <w:t xml:space="preserve"> popřípadě něco z vlastní hlavy</w:t>
      </w:r>
    </w:p>
    <w:p w14:paraId="77126DA2" w14:textId="77777777" w:rsidR="00E34DF8" w:rsidRDefault="00E34DF8" w:rsidP="00E34DF8">
      <w:pPr>
        <w:rPr>
          <w:color w:val="FF0000"/>
        </w:rPr>
      </w:pPr>
      <w:r>
        <w:rPr>
          <w:color w:val="FF0000"/>
        </w:rPr>
        <w:tab/>
        <w:t>Něco o tom že jde spíš o krátké intenzivní intervaly</w:t>
      </w:r>
    </w:p>
    <w:p w14:paraId="48390861" w14:textId="0863367C" w:rsidR="00FA3E62" w:rsidRPr="00AE18DF" w:rsidRDefault="00AE18DF" w:rsidP="00A1552E">
      <w:pPr>
        <w:pStyle w:val="Nadpis3"/>
      </w:pPr>
      <w:bookmarkStart w:id="10" w:name="_Toc162460760"/>
      <w:r w:rsidRPr="00AE18DF">
        <w:t>Taktické</w:t>
      </w:r>
      <w:r w:rsidR="00FA3E62" w:rsidRPr="00AE18DF">
        <w:t xml:space="preserve"> schopnosti</w:t>
      </w:r>
      <w:bookmarkEnd w:id="10"/>
    </w:p>
    <w:p w14:paraId="5B825131" w14:textId="22269AD9" w:rsidR="00FA3E62" w:rsidRPr="00AE18DF" w:rsidRDefault="00AE18DF" w:rsidP="00FA3DF3">
      <w:pPr>
        <w:pStyle w:val="Nadpis3"/>
      </w:pPr>
      <w:bookmarkStart w:id="11" w:name="_Toc162460761"/>
      <w:r w:rsidRPr="00AE18DF">
        <w:t>Psychologické</w:t>
      </w:r>
      <w:r w:rsidR="00FA3E62" w:rsidRPr="00AE18DF">
        <w:t xml:space="preserve"> schopnosti</w:t>
      </w:r>
      <w:bookmarkEnd w:id="11"/>
    </w:p>
    <w:p w14:paraId="37821778" w14:textId="51446629" w:rsidR="002C353E" w:rsidRDefault="002C353E" w:rsidP="00311144">
      <w:pPr>
        <w:pStyle w:val="Nadpis2"/>
      </w:pPr>
      <w:bookmarkStart w:id="12" w:name="_Toc162460762"/>
      <w:r>
        <w:t>Charakteristika herního výkonu</w:t>
      </w:r>
      <w:r w:rsidR="00D1433B">
        <w:t xml:space="preserve"> v házené</w:t>
      </w:r>
      <w:bookmarkEnd w:id="12"/>
    </w:p>
    <w:p w14:paraId="0188232B" w14:textId="77777777" w:rsidR="002C353E" w:rsidRPr="00311144" w:rsidRDefault="002C353E" w:rsidP="002C353E">
      <w:pPr>
        <w:pStyle w:val="Nadpis2"/>
        <w:rPr>
          <w:rFonts w:cstheme="majorHAnsi"/>
        </w:rPr>
      </w:pPr>
      <w:bookmarkStart w:id="13" w:name="_Toc162460763"/>
      <w:r w:rsidRPr="00311144">
        <w:rPr>
          <w:rFonts w:cstheme="majorHAnsi"/>
        </w:rPr>
        <w:t>Motorické schopnosti a jejich testování</w:t>
      </w:r>
      <w:bookmarkEnd w:id="13"/>
    </w:p>
    <w:p w14:paraId="180FC027" w14:textId="582389A1" w:rsidR="00F457EB" w:rsidRPr="00311144" w:rsidRDefault="0005636D" w:rsidP="00F457EB">
      <w:pPr>
        <w:pStyle w:val="Nadpis2"/>
        <w:rPr>
          <w:rStyle w:val="normaltextrun"/>
          <w:rFonts w:cstheme="majorHAnsi"/>
        </w:rPr>
      </w:pPr>
      <w:bookmarkStart w:id="14" w:name="_Toc162460764"/>
      <w:r w:rsidRPr="00311144">
        <w:rPr>
          <w:rStyle w:val="normaltextrun"/>
          <w:rFonts w:cstheme="majorHAnsi"/>
        </w:rPr>
        <w:t>Testování u mládeže</w:t>
      </w:r>
      <w:bookmarkEnd w:id="14"/>
    </w:p>
    <w:p w14:paraId="62E67878" w14:textId="6137FD52" w:rsidR="00F457EB" w:rsidRPr="00026CBA" w:rsidRDefault="001B043E" w:rsidP="00026CBA">
      <w:pPr>
        <w:pStyle w:val="Nadpis3"/>
        <w:rPr>
          <w:sz w:val="22"/>
          <w:szCs w:val="22"/>
        </w:rPr>
      </w:pPr>
      <w:bookmarkStart w:id="15" w:name="_Toc162460765"/>
      <w:r>
        <w:rPr>
          <w:sz w:val="22"/>
          <w:szCs w:val="22"/>
        </w:rPr>
        <w:t>Porovnání se světem</w:t>
      </w:r>
      <w:r w:rsidR="00DE4C81">
        <w:rPr>
          <w:sz w:val="22"/>
          <w:szCs w:val="22"/>
        </w:rPr>
        <w:t xml:space="preserve"> v rámci vybraných parametrů</w:t>
      </w:r>
      <w:bookmarkEnd w:id="15"/>
    </w:p>
    <w:p w14:paraId="364C18F6" w14:textId="6137FD52" w:rsidR="00BC73E4" w:rsidRPr="00A1552E" w:rsidRDefault="00FE64AD" w:rsidP="00A143AA">
      <w:pPr>
        <w:pStyle w:val="Nadpis1"/>
        <w:rPr>
          <w:rStyle w:val="normaltextrun"/>
        </w:rPr>
      </w:pPr>
      <w:bookmarkStart w:id="16" w:name="_Toc162460766"/>
      <w:r w:rsidRPr="00A1552E">
        <w:rPr>
          <w:rStyle w:val="normaltextrun"/>
        </w:rPr>
        <w:t>CÍ</w:t>
      </w:r>
      <w:r w:rsidR="00AA18EC" w:rsidRPr="00A1552E">
        <w:rPr>
          <w:rStyle w:val="normaltextrun"/>
        </w:rPr>
        <w:t>LE, VĚDECKÉ OTÁZKY A HYPOTÉZY</w:t>
      </w:r>
      <w:bookmarkEnd w:id="16"/>
    </w:p>
    <w:p w14:paraId="68468705" w14:textId="3C424311" w:rsidR="009B119D" w:rsidRPr="009B119D" w:rsidRDefault="009B119D" w:rsidP="00311144">
      <w:pPr>
        <w:pStyle w:val="Nadpis2"/>
      </w:pPr>
      <w:bookmarkStart w:id="17" w:name="_Toc162460767"/>
      <w:r w:rsidRPr="009B119D">
        <w:t>Cíle práce</w:t>
      </w:r>
      <w:bookmarkEnd w:id="17"/>
    </w:p>
    <w:p w14:paraId="715CA331" w14:textId="51AC6808" w:rsidR="009B119D" w:rsidRPr="009B119D" w:rsidRDefault="009B119D" w:rsidP="00311144">
      <w:pPr>
        <w:pStyle w:val="Nadpis2"/>
      </w:pPr>
      <w:bookmarkStart w:id="18" w:name="_Toc162460768"/>
      <w:r w:rsidRPr="009B119D">
        <w:t>Vědecké otázky</w:t>
      </w:r>
      <w:bookmarkEnd w:id="18"/>
    </w:p>
    <w:p w14:paraId="062315B6" w14:textId="11249F90" w:rsidR="009B119D" w:rsidRPr="009B119D" w:rsidRDefault="009B119D" w:rsidP="00311144">
      <w:pPr>
        <w:pStyle w:val="Nadpis2"/>
      </w:pPr>
      <w:bookmarkStart w:id="19" w:name="_Toc162460769"/>
      <w:r w:rsidRPr="009B119D">
        <w:t>Hypotézy</w:t>
      </w:r>
      <w:bookmarkEnd w:id="19"/>
    </w:p>
    <w:p w14:paraId="206654C2" w14:textId="77777777" w:rsidR="00BC73E4" w:rsidRPr="00A1552E" w:rsidRDefault="00BC73E4" w:rsidP="00A143AA">
      <w:pPr>
        <w:pStyle w:val="Nadpis1"/>
      </w:pPr>
      <w:bookmarkStart w:id="20" w:name="_Toc162460770"/>
      <w:r w:rsidRPr="00A1552E">
        <w:rPr>
          <w:rStyle w:val="normaltextrun"/>
        </w:rPr>
        <w:t>METODOLOGICKÁ ČÁST</w:t>
      </w:r>
      <w:bookmarkEnd w:id="20"/>
      <w:r w:rsidRPr="00A1552E">
        <w:rPr>
          <w:rStyle w:val="eop"/>
        </w:rPr>
        <w:t> </w:t>
      </w:r>
    </w:p>
    <w:p w14:paraId="2DEA1F12" w14:textId="77777777" w:rsidR="00FE4B39" w:rsidRPr="00A1552E" w:rsidRDefault="00FE4B39" w:rsidP="00A1552E">
      <w:pPr>
        <w:pStyle w:val="Nadpis2"/>
      </w:pPr>
      <w:bookmarkStart w:id="21" w:name="_Toc162460771"/>
      <w:r w:rsidRPr="00311144">
        <w:rPr>
          <w:rStyle w:val="normaltextrun"/>
        </w:rPr>
        <w:t>Proces výzkumu</w:t>
      </w:r>
      <w:bookmarkEnd w:id="21"/>
    </w:p>
    <w:p w14:paraId="10CE6395" w14:textId="279988C0" w:rsidR="00BC73E4" w:rsidRPr="00A1552E" w:rsidRDefault="00796A7C" w:rsidP="00A1552E">
      <w:pPr>
        <w:pStyle w:val="Nadpis2"/>
        <w:rPr>
          <w:rStyle w:val="normaltextrun"/>
        </w:rPr>
      </w:pPr>
      <w:bookmarkStart w:id="22" w:name="_Toc162460772"/>
      <w:r w:rsidRPr="00A1552E">
        <w:rPr>
          <w:rStyle w:val="normaltextrun"/>
        </w:rPr>
        <w:t xml:space="preserve">Charakteristika </w:t>
      </w:r>
      <w:r w:rsidR="00C54FBB" w:rsidRPr="00A1552E">
        <w:rPr>
          <w:rStyle w:val="normaltextrun"/>
        </w:rPr>
        <w:t>výzkumného souboru</w:t>
      </w:r>
      <w:r w:rsidR="00BC73E4" w:rsidRPr="00A1552E">
        <w:rPr>
          <w:rStyle w:val="normaltextrun"/>
        </w:rPr>
        <w:t xml:space="preserve"> (popis probandů: věk, místo, datum)</w:t>
      </w:r>
      <w:bookmarkEnd w:id="22"/>
    </w:p>
    <w:p w14:paraId="5D86A74E" w14:textId="5E781808" w:rsidR="00243D3E" w:rsidRPr="00A1552E" w:rsidRDefault="00A76C0A" w:rsidP="00A1552E">
      <w:pPr>
        <w:pStyle w:val="Nadpis2"/>
      </w:pPr>
      <w:bookmarkStart w:id="23" w:name="_Toc162460773"/>
      <w:r w:rsidRPr="00311144">
        <w:t>Popis vybraných testů</w:t>
      </w:r>
      <w:bookmarkEnd w:id="23"/>
    </w:p>
    <w:p w14:paraId="0D09FD79" w14:textId="225BF27D" w:rsidR="00FE4B39" w:rsidRPr="00311144" w:rsidRDefault="00A76C0A" w:rsidP="00311144">
      <w:pPr>
        <w:pStyle w:val="Nadpis2"/>
      </w:pPr>
      <w:bookmarkStart w:id="24" w:name="_Toc162460774"/>
      <w:r w:rsidRPr="00311144">
        <w:t>Použité vybavení</w:t>
      </w:r>
      <w:bookmarkEnd w:id="24"/>
    </w:p>
    <w:p w14:paraId="2A1E20C4" w14:textId="788BE7D2" w:rsidR="00BC73E4" w:rsidRDefault="00BC73E4" w:rsidP="003F2CBA">
      <w:pPr>
        <w:pStyle w:val="Nadpis1"/>
        <w:rPr>
          <w:rStyle w:val="normaltextrun"/>
        </w:rPr>
      </w:pPr>
      <w:bookmarkStart w:id="25" w:name="_Toc162460775"/>
      <w:r w:rsidRPr="003F2CBA">
        <w:rPr>
          <w:rStyle w:val="normaltextrun"/>
        </w:rPr>
        <w:t>VÝSLEDKOVÁ</w:t>
      </w:r>
      <w:r w:rsidRPr="00484F76">
        <w:rPr>
          <w:rStyle w:val="normaltextrun"/>
        </w:rPr>
        <w:t xml:space="preserve"> ČÁST</w:t>
      </w:r>
      <w:bookmarkEnd w:id="25"/>
    </w:p>
    <w:p w14:paraId="6E59E08A" w14:textId="5D483C5F" w:rsidR="00B80B57" w:rsidRDefault="00B8176A" w:rsidP="00CE4059">
      <w:pPr>
        <w:ind w:left="432"/>
      </w:pPr>
      <w:r w:rsidRPr="00B8176A">
        <w:t>Úvodem do výsledkové části této bakalářské práce se zaměřím na rešerši a sběr dat různých motorických testů v</w:t>
      </w:r>
      <w:r w:rsidR="00B22992">
        <w:t> </w:t>
      </w:r>
      <w:r w:rsidRPr="00B8176A">
        <w:t>házené</w:t>
      </w:r>
      <w:r w:rsidR="00B22992">
        <w:t xml:space="preserve"> a </w:t>
      </w:r>
      <w:r w:rsidRPr="00B8176A">
        <w:t>násled</w:t>
      </w:r>
      <w:r w:rsidR="00B22992">
        <w:t>ným</w:t>
      </w:r>
      <w:r w:rsidRPr="00B8176A">
        <w:t xml:space="preserve"> srovnáním těchto dat s vlastními testy provedenými mnou.</w:t>
      </w:r>
      <w:r w:rsidR="00CB7C19">
        <w:t xml:space="preserve"> Analýza</w:t>
      </w:r>
      <w:r w:rsidR="00BD5D9A">
        <w:t xml:space="preserve"> je založen</w:t>
      </w:r>
      <w:r w:rsidR="00CB7C19">
        <w:t>a</w:t>
      </w:r>
      <w:r w:rsidR="00BD5D9A">
        <w:t xml:space="preserve"> převážně na poznatcích získaných ze zahraničních zdrojů, což implikuje, že v této práci budou nadále používány anglické názvy a zkratky motorických testů, jako napřík</w:t>
      </w:r>
      <w:r w:rsidR="006F00A9">
        <w:t xml:space="preserve">lad </w:t>
      </w:r>
      <w:r w:rsidR="006F00A9" w:rsidRPr="006F00A9">
        <w:t>T</w:t>
      </w:r>
      <w:r w:rsidR="00137BA4">
        <w:t>-</w:t>
      </w:r>
      <w:proofErr w:type="spellStart"/>
      <w:r w:rsidR="006F00A9" w:rsidRPr="006F00A9">
        <w:t>half</w:t>
      </w:r>
      <w:proofErr w:type="spellEnd"/>
      <w:r w:rsidR="006F00A9" w:rsidRPr="006F00A9">
        <w:t xml:space="preserve"> test</w:t>
      </w:r>
      <w:r w:rsidR="004E7D0A">
        <w:t xml:space="preserve"> neboli anglicky </w:t>
      </w:r>
      <w:r w:rsidR="00137BA4">
        <w:t>poloviční T-test</w:t>
      </w:r>
      <w:r w:rsidR="00EF2209">
        <w:t xml:space="preserve">, </w:t>
      </w:r>
      <w:r w:rsidR="00EF2209" w:rsidRPr="00EF2209">
        <w:t xml:space="preserve">Illinois </w:t>
      </w:r>
      <w:proofErr w:type="spellStart"/>
      <w:r w:rsidR="00EF2209" w:rsidRPr="00EF2209">
        <w:t>modified</w:t>
      </w:r>
      <w:proofErr w:type="spellEnd"/>
      <w:r w:rsidR="00EF2209" w:rsidRPr="00EF2209">
        <w:t xml:space="preserve"> test</w:t>
      </w:r>
      <w:r w:rsidR="00EF2209">
        <w:t xml:space="preserve"> neboli anglicky modifikovaný</w:t>
      </w:r>
      <w:r w:rsidR="00001630">
        <w:t xml:space="preserve"> </w:t>
      </w:r>
      <w:r w:rsidR="00001630" w:rsidRPr="00001630">
        <w:t>Illinois test</w:t>
      </w:r>
      <w:r w:rsidR="004D11B4">
        <w:t>. Další</w:t>
      </w:r>
      <w:r w:rsidR="00BF7D27">
        <w:t xml:space="preserve"> anglické názvy</w:t>
      </w:r>
      <w:r w:rsidR="00124284">
        <w:t xml:space="preserve"> a zkratky</w:t>
      </w:r>
      <w:r w:rsidR="00BF7D27">
        <w:t xml:space="preserve"> </w:t>
      </w:r>
      <w:r w:rsidR="005E2BD0">
        <w:t xml:space="preserve">motorických </w:t>
      </w:r>
      <w:r w:rsidR="00BF7D27">
        <w:t>testů</w:t>
      </w:r>
      <w:r w:rsidR="007828C2">
        <w:t xml:space="preserve"> </w:t>
      </w:r>
      <w:r w:rsidR="00923C4B">
        <w:t>silových schopností j</w:t>
      </w:r>
      <w:r w:rsidR="007828C2">
        <w:t>sou</w:t>
      </w:r>
      <w:r w:rsidR="00923C4B">
        <w:t xml:space="preserve"> například </w:t>
      </w:r>
      <w:r w:rsidR="00DB029C">
        <w:t>test</w:t>
      </w:r>
      <w:r w:rsidR="007828C2">
        <w:t xml:space="preserve">y </w:t>
      </w:r>
      <w:r w:rsidR="00DB029C">
        <w:t>skákání</w:t>
      </w:r>
      <w:r w:rsidR="00C674BE">
        <w:t xml:space="preserve"> </w:t>
      </w:r>
      <w:r w:rsidR="000D69C3">
        <w:t xml:space="preserve">pro posouzení rychlosti změny směru neboli anglicky </w:t>
      </w:r>
      <w:proofErr w:type="spellStart"/>
      <w:r w:rsidR="000D69C3" w:rsidRPr="000D69C3">
        <w:t>cross-hopping</w:t>
      </w:r>
      <w:proofErr w:type="spellEnd"/>
      <w:r w:rsidR="000D69C3" w:rsidRPr="000D69C3">
        <w:t xml:space="preserve"> test</w:t>
      </w:r>
      <w:r w:rsidR="001F5028">
        <w:t xml:space="preserve">, výskok z podřepu neboli anglicky </w:t>
      </w:r>
      <w:r w:rsidR="00CC1865">
        <w:t xml:space="preserve">squat </w:t>
      </w:r>
      <w:proofErr w:type="spellStart"/>
      <w:r w:rsidR="00B63EDF">
        <w:t>j</w:t>
      </w:r>
      <w:r w:rsidR="00CC1865">
        <w:t>ump</w:t>
      </w:r>
      <w:proofErr w:type="spellEnd"/>
      <w:r w:rsidR="00CC1865">
        <w:t xml:space="preserve"> (SJ), výskok z protipohybu neboli anglicky </w:t>
      </w:r>
      <w:proofErr w:type="spellStart"/>
      <w:r w:rsidR="00CC1865">
        <w:t>counter</w:t>
      </w:r>
      <w:proofErr w:type="spellEnd"/>
      <w:r w:rsidR="00CC1865">
        <w:t xml:space="preserve"> </w:t>
      </w:r>
      <w:proofErr w:type="spellStart"/>
      <w:r w:rsidR="00CC1865">
        <w:t>move</w:t>
      </w:r>
      <w:r w:rsidR="003204D6">
        <w:t>ment</w:t>
      </w:r>
      <w:proofErr w:type="spellEnd"/>
      <w:r w:rsidR="003204D6">
        <w:t xml:space="preserve"> </w:t>
      </w:r>
      <w:proofErr w:type="spellStart"/>
      <w:r w:rsidR="003204D6">
        <w:t>jump</w:t>
      </w:r>
      <w:proofErr w:type="spellEnd"/>
      <w:r w:rsidR="003204D6">
        <w:t xml:space="preserve"> (CMJ), </w:t>
      </w:r>
      <w:r w:rsidR="00376912">
        <w:t xml:space="preserve">výskok </w:t>
      </w:r>
      <w:r w:rsidR="007C18D1">
        <w:t xml:space="preserve">z protipohybu s pomocí paží </w:t>
      </w:r>
      <w:r w:rsidR="00F26D0F">
        <w:t xml:space="preserve">neboli anglicky </w:t>
      </w:r>
      <w:proofErr w:type="spellStart"/>
      <w:r w:rsidR="00F26D0F">
        <w:t>counter</w:t>
      </w:r>
      <w:proofErr w:type="spellEnd"/>
      <w:r w:rsidR="00F26D0F">
        <w:t xml:space="preserve"> </w:t>
      </w:r>
      <w:proofErr w:type="spellStart"/>
      <w:r w:rsidR="00F26D0F">
        <w:t>movement</w:t>
      </w:r>
      <w:proofErr w:type="spellEnd"/>
      <w:r w:rsidR="00F26D0F">
        <w:t xml:space="preserve"> </w:t>
      </w:r>
      <w:proofErr w:type="spellStart"/>
      <w:r w:rsidR="00F26D0F">
        <w:t>jumps</w:t>
      </w:r>
      <w:proofErr w:type="spellEnd"/>
      <w:r w:rsidR="00F26D0F">
        <w:t xml:space="preserve"> </w:t>
      </w:r>
      <w:proofErr w:type="spellStart"/>
      <w:r w:rsidR="00F26D0F">
        <w:t>with</w:t>
      </w:r>
      <w:proofErr w:type="spellEnd"/>
      <w:r w:rsidR="00F26D0F">
        <w:t xml:space="preserve"> </w:t>
      </w:r>
      <w:proofErr w:type="spellStart"/>
      <w:r w:rsidR="00E842C7">
        <w:t>aimed</w:t>
      </w:r>
      <w:proofErr w:type="spellEnd"/>
      <w:r w:rsidR="00E842C7">
        <w:t xml:space="preserve"> </w:t>
      </w:r>
      <w:proofErr w:type="spellStart"/>
      <w:r w:rsidR="00F26D0F">
        <w:t>arms</w:t>
      </w:r>
      <w:proofErr w:type="spellEnd"/>
      <w:r w:rsidR="00F26D0F">
        <w:t xml:space="preserve"> (CMJA)</w:t>
      </w:r>
      <w:r w:rsidR="00B95334">
        <w:t xml:space="preserve">, </w:t>
      </w:r>
      <w:r w:rsidR="00895EB9">
        <w:t xml:space="preserve">test pěti maximálních skoků do dálky neboli anglicky </w:t>
      </w:r>
      <w:proofErr w:type="spellStart"/>
      <w:r w:rsidR="00895EB9">
        <w:t>five</w:t>
      </w:r>
      <w:r w:rsidR="009D2527">
        <w:t>-jumps</w:t>
      </w:r>
      <w:proofErr w:type="spellEnd"/>
      <w:r w:rsidR="009D2527">
        <w:t xml:space="preserve"> test</w:t>
      </w:r>
      <w:r w:rsidR="00C975C7">
        <w:t xml:space="preserve"> a</w:t>
      </w:r>
      <w:r w:rsidR="007A49BE">
        <w:t xml:space="preserve"> </w:t>
      </w:r>
      <w:r w:rsidR="00F401FE">
        <w:t xml:space="preserve">soupažný tlak </w:t>
      </w:r>
      <w:r w:rsidR="00693806">
        <w:t xml:space="preserve">na lavici neboli anglicky </w:t>
      </w:r>
      <w:proofErr w:type="spellStart"/>
      <w:r w:rsidR="00693806">
        <w:t>bench-press</w:t>
      </w:r>
      <w:proofErr w:type="spellEnd"/>
      <w:r w:rsidR="00D461AE">
        <w:t>.</w:t>
      </w:r>
      <w:r w:rsidR="009C15BB">
        <w:t xml:space="preserve"> </w:t>
      </w:r>
      <w:r w:rsidR="00FB07FB">
        <w:t xml:space="preserve">Motorické testy </w:t>
      </w:r>
      <w:r w:rsidR="00D755E8">
        <w:t>používané</w:t>
      </w:r>
      <w:r w:rsidR="00FB07FB">
        <w:t xml:space="preserve"> </w:t>
      </w:r>
      <w:r w:rsidR="00C24D54">
        <w:t xml:space="preserve">pro určení vytrvalostních schopností </w:t>
      </w:r>
      <w:r w:rsidR="00EA79CE">
        <w:t>a jejich</w:t>
      </w:r>
      <w:r w:rsidR="00C24D54">
        <w:t xml:space="preserve"> anglické názvy a zkratky</w:t>
      </w:r>
      <w:r w:rsidR="00EA79CE">
        <w:t>:</w:t>
      </w:r>
      <w:r w:rsidR="00D755E8">
        <w:t xml:space="preserve"> test </w:t>
      </w:r>
      <w:r w:rsidR="00CE4059">
        <w:t>dvaceti</w:t>
      </w:r>
      <w:r w:rsidR="00E814A7">
        <w:t xml:space="preserve"> metrového</w:t>
      </w:r>
      <w:r w:rsidR="00FC7E23">
        <w:t xml:space="preserve"> bě</w:t>
      </w:r>
      <w:r w:rsidR="001E401D">
        <w:t>h</w:t>
      </w:r>
      <w:r w:rsidR="00E814A7">
        <w:t>u</w:t>
      </w:r>
      <w:r w:rsidR="004E2535">
        <w:t xml:space="preserve"> neboli</w:t>
      </w:r>
      <w:r w:rsidR="001E401D">
        <w:t xml:space="preserve"> </w:t>
      </w:r>
      <w:proofErr w:type="spellStart"/>
      <w:r w:rsidR="009C7290">
        <w:t>Yo-Yo</w:t>
      </w:r>
      <w:proofErr w:type="spellEnd"/>
      <w:r w:rsidR="009C7290">
        <w:t xml:space="preserve"> test</w:t>
      </w:r>
      <w:r w:rsidR="00637CD4">
        <w:t xml:space="preserve"> (anglicky 20-meter </w:t>
      </w:r>
      <w:proofErr w:type="spellStart"/>
      <w:r w:rsidR="00637CD4">
        <w:t>shuttle</w:t>
      </w:r>
      <w:proofErr w:type="spellEnd"/>
      <w:r w:rsidR="00637CD4">
        <w:t xml:space="preserve"> run test)</w:t>
      </w:r>
      <w:r w:rsidR="001E401D">
        <w:t xml:space="preserve">, </w:t>
      </w:r>
      <w:r w:rsidR="00B9402E">
        <w:t>vy</w:t>
      </w:r>
      <w:r w:rsidR="00D35326">
        <w:t xml:space="preserve">trvalostní běh na 10x5 metrů neboli anglicky </w:t>
      </w:r>
      <w:proofErr w:type="spellStart"/>
      <w:r w:rsidR="00D35326">
        <w:t>shutt</w:t>
      </w:r>
      <w:r w:rsidR="00B80B57">
        <w:t>le</w:t>
      </w:r>
      <w:proofErr w:type="spellEnd"/>
      <w:r w:rsidR="00D35326">
        <w:t xml:space="preserve"> run test</w:t>
      </w:r>
      <w:r w:rsidR="00B80B57">
        <w:t>,</w:t>
      </w:r>
      <w:r w:rsidR="00A0758A">
        <w:t xml:space="preserve"> opakovaný T-test neboli anglicky </w:t>
      </w:r>
      <w:proofErr w:type="spellStart"/>
      <w:r w:rsidR="00A0758A">
        <w:t>repeated</w:t>
      </w:r>
      <w:proofErr w:type="spellEnd"/>
      <w:r w:rsidR="005F7A0B">
        <w:t xml:space="preserve"> sprint T-test</w:t>
      </w:r>
      <w:r w:rsidR="0079236C">
        <w:t>.</w:t>
      </w:r>
      <w:r w:rsidR="001162B7">
        <w:t xml:space="preserve"> Anglické názvy a zkratky koordinačních předpokladů</w:t>
      </w:r>
      <w:r w:rsidR="00EA79CE">
        <w:t>:</w:t>
      </w:r>
      <w:r w:rsidR="001162B7">
        <w:t xml:space="preserve"> </w:t>
      </w:r>
      <w:r w:rsidR="00B55BA9">
        <w:t>stoj na jedné noze neboli anglic</w:t>
      </w:r>
      <w:r w:rsidR="00B91034">
        <w:t xml:space="preserve">ky </w:t>
      </w:r>
      <w:proofErr w:type="spellStart"/>
      <w:r w:rsidR="00B91034">
        <w:t>stork</w:t>
      </w:r>
      <w:proofErr w:type="spellEnd"/>
      <w:r w:rsidR="00B91034">
        <w:t xml:space="preserve"> balance test, </w:t>
      </w:r>
      <w:r w:rsidR="00D21524">
        <w:t xml:space="preserve">dynamický </w:t>
      </w:r>
      <w:r w:rsidR="00A73817">
        <w:t xml:space="preserve">stoj na jedné noze za použití </w:t>
      </w:r>
      <w:r w:rsidR="00765FCB">
        <w:t>speciálního zař</w:t>
      </w:r>
      <w:r w:rsidR="00661560">
        <w:t>ízení ve tvaru písmene</w:t>
      </w:r>
      <w:r w:rsidR="00F110D6">
        <w:t xml:space="preserve"> </w:t>
      </w:r>
      <w:r w:rsidR="00D21524">
        <w:t>Y</w:t>
      </w:r>
      <w:r w:rsidR="00661560">
        <w:t xml:space="preserve"> neboli anglicky</w:t>
      </w:r>
      <w:r w:rsidR="00D21524">
        <w:t xml:space="preserve"> </w:t>
      </w:r>
      <w:r w:rsidR="00A73817">
        <w:t>Y-balance test</w:t>
      </w:r>
      <w:r w:rsidR="00661560">
        <w:t xml:space="preserve">, </w:t>
      </w:r>
      <w:r w:rsidR="005213FE">
        <w:t xml:space="preserve">slalom s driblinkem neboli anglicky slalom </w:t>
      </w:r>
      <w:proofErr w:type="spellStart"/>
      <w:r w:rsidR="005213FE">
        <w:t>dribble</w:t>
      </w:r>
      <w:proofErr w:type="spellEnd"/>
      <w:r w:rsidR="005213FE">
        <w:t xml:space="preserve"> test, </w:t>
      </w:r>
      <w:r w:rsidR="005D4CBB">
        <w:t>specifický</w:t>
      </w:r>
      <w:r w:rsidR="005213FE">
        <w:t xml:space="preserve"> házenkářský běh neboli anglicky handbal</w:t>
      </w:r>
      <w:r w:rsidR="008C7EB2">
        <w:t>-</w:t>
      </w:r>
      <w:proofErr w:type="spellStart"/>
      <w:r w:rsidR="008C7EB2">
        <w:t>specific</w:t>
      </w:r>
      <w:proofErr w:type="spellEnd"/>
      <w:r w:rsidR="008C7EB2">
        <w:t xml:space="preserve"> </w:t>
      </w:r>
      <w:proofErr w:type="spellStart"/>
      <w:r w:rsidR="008C7EB2">
        <w:t>shuttle</w:t>
      </w:r>
      <w:proofErr w:type="spellEnd"/>
      <w:r w:rsidR="008C7EB2">
        <w:t xml:space="preserve"> run test.</w:t>
      </w:r>
      <w:r w:rsidR="00201889">
        <w:t xml:space="preserve"> </w:t>
      </w:r>
      <w:r w:rsidR="00C045BD">
        <w:t xml:space="preserve">Anglická zkratka pro test, který </w:t>
      </w:r>
      <w:proofErr w:type="gramStart"/>
      <w:r w:rsidR="00C045BD">
        <w:t>měří</w:t>
      </w:r>
      <w:proofErr w:type="gramEnd"/>
      <w:r w:rsidR="00C045BD">
        <w:t xml:space="preserve"> </w:t>
      </w:r>
      <w:r w:rsidR="00996AC0">
        <w:t xml:space="preserve">rozsah </w:t>
      </w:r>
      <w:r w:rsidR="00485E04">
        <w:t>flexibility</w:t>
      </w:r>
      <w:r w:rsidR="00C045BD">
        <w:t xml:space="preserve"> </w:t>
      </w:r>
      <w:r w:rsidR="00996AC0">
        <w:t xml:space="preserve">v sedě je </w:t>
      </w:r>
      <w:proofErr w:type="spellStart"/>
      <w:r w:rsidR="00996AC0">
        <w:t>sit</w:t>
      </w:r>
      <w:proofErr w:type="spellEnd"/>
      <w:r w:rsidR="00996AC0">
        <w:t xml:space="preserve"> and </w:t>
      </w:r>
      <w:proofErr w:type="spellStart"/>
      <w:r w:rsidR="00996AC0">
        <w:t>reach</w:t>
      </w:r>
      <w:proofErr w:type="spellEnd"/>
      <w:r w:rsidR="00996AC0">
        <w:t xml:space="preserve"> test</w:t>
      </w:r>
      <w:r w:rsidR="00485E04">
        <w:t>.</w:t>
      </w:r>
    </w:p>
    <w:p w14:paraId="1616224E" w14:textId="6DF1BFD9" w:rsidR="008D1E5F" w:rsidRPr="00F16FF0" w:rsidRDefault="00110E88" w:rsidP="00CE4059">
      <w:pPr>
        <w:ind w:left="432"/>
        <w:rPr>
          <w:color w:val="70AD47" w:themeColor="accent6"/>
        </w:rPr>
      </w:pPr>
      <w:r w:rsidRPr="00110E88">
        <w:t xml:space="preserve">Cílem srovnání je posoudit výsledky motorických testů, které jsem provedl u hráčů házené, v porovnání s testy prováděnými v širším mezinárodním kontextu. Klade se důraz na to, zda </w:t>
      </w:r>
      <w:r w:rsidRPr="00F16FF0">
        <w:rPr>
          <w:color w:val="70AD47" w:themeColor="accent6"/>
        </w:rPr>
        <w:t xml:space="preserve">jsme </w:t>
      </w:r>
      <w:r w:rsidRPr="00F16FF0">
        <w:rPr>
          <w:color w:val="70AD47" w:themeColor="accent6"/>
        </w:rPr>
        <w:lastRenderedPageBreak/>
        <w:t xml:space="preserve">vybrali vhodné testy pro hodnocení motorických schopností a jak se naše výsledky shodují či </w:t>
      </w:r>
      <w:proofErr w:type="gramStart"/>
      <w:r w:rsidRPr="00F16FF0">
        <w:rPr>
          <w:color w:val="70AD47" w:themeColor="accent6"/>
        </w:rPr>
        <w:t>liší</w:t>
      </w:r>
      <w:proofErr w:type="gramEnd"/>
      <w:r w:rsidRPr="00F16FF0">
        <w:rPr>
          <w:color w:val="70AD47" w:themeColor="accent6"/>
        </w:rPr>
        <w:t xml:space="preserve"> od výsledků ostatních zkoumaných subjektů. Tento komparativní přístup nám poskytne hlubší vhled do motorických schopností hráčů házené a umožní identifikovat oblasti, které by mohly být vylepšeny v rámci tréninkových programů</w:t>
      </w:r>
    </w:p>
    <w:p w14:paraId="3E5C40C8" w14:textId="52B9EB6A" w:rsidR="00380B9C" w:rsidRDefault="00380B9C" w:rsidP="00D83010">
      <w:pPr>
        <w:pStyle w:val="Nadpis2"/>
      </w:pPr>
      <w:bookmarkStart w:id="26" w:name="_Toc162460776"/>
      <w:r>
        <w:t xml:space="preserve">Testy </w:t>
      </w:r>
      <w:r w:rsidR="008311A0">
        <w:t>rychlostních předpokladů v</w:t>
      </w:r>
      <w:r w:rsidR="008E622B">
        <w:t> </w:t>
      </w:r>
      <w:r w:rsidR="008311A0">
        <w:t>házené</w:t>
      </w:r>
      <w:bookmarkEnd w:id="26"/>
    </w:p>
    <w:p w14:paraId="378E30B3" w14:textId="57D22601" w:rsidR="007659E7" w:rsidRDefault="008E622B" w:rsidP="008E622B">
      <w:r w:rsidRPr="008E622B">
        <w:t>Testování rychlostních předpokladů v házené představuje</w:t>
      </w:r>
      <w:r w:rsidR="00387922">
        <w:t xml:space="preserve"> jeden z</w:t>
      </w:r>
      <w:r w:rsidRPr="008E622B">
        <w:t xml:space="preserve"> klíčový</w:t>
      </w:r>
      <w:r w:rsidR="00387922">
        <w:t>ch</w:t>
      </w:r>
      <w:r w:rsidRPr="008E622B">
        <w:t xml:space="preserve"> prv</w:t>
      </w:r>
      <w:r w:rsidR="00387922">
        <w:t>ků</w:t>
      </w:r>
      <w:r w:rsidRPr="008E622B">
        <w:t xml:space="preserve"> pro posouzení schopností hráčů reagovat na různé herní situace s co nejvyšší </w:t>
      </w:r>
      <w:r>
        <w:t>rychlostí a efektivitou</w:t>
      </w:r>
      <w:r w:rsidRPr="008E622B">
        <w:t xml:space="preserve">. Mezi testy, které jsou často používány k posouzení rychlostních schopností hráčů </w:t>
      </w:r>
      <w:r w:rsidR="003D0125">
        <w:t xml:space="preserve">jsem rešerší nalezl </w:t>
      </w:r>
      <w:r w:rsidRPr="008E622B">
        <w:t>přímý sprint na 30 metrů a testy zaměřené na rychlost změny směru, jako je T-test</w:t>
      </w:r>
      <w:r w:rsidR="00F81EF7">
        <w:t xml:space="preserve"> a</w:t>
      </w:r>
      <w:r w:rsidRPr="008E622B">
        <w:t xml:space="preserve"> Illinois test.</w:t>
      </w:r>
    </w:p>
    <w:p w14:paraId="27AA8D8F" w14:textId="0BBA2B7E" w:rsidR="00694DDB" w:rsidRDefault="00805F2F" w:rsidP="00694DDB">
      <w:pPr>
        <w:pStyle w:val="Nadpis3"/>
      </w:pPr>
      <w:bookmarkStart w:id="27" w:name="_Toc162460777"/>
      <w:r>
        <w:t>30 metrů sprint</w:t>
      </w:r>
      <w:bookmarkEnd w:id="27"/>
    </w:p>
    <w:p w14:paraId="4F07070C" w14:textId="7DF37C76" w:rsidR="00400A69" w:rsidRPr="00400A69" w:rsidRDefault="00694DDB" w:rsidP="00400A69">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 kratší vzdálenosti. Krátká délka hřiště ve spojení s rychlými herními situacemi vyžaduje, aby hráči měli schopnost dosáhnout maximální rychlosti na relativně krátké vzdálenosti.</w:t>
      </w:r>
      <w:r w:rsidR="00DE4E12">
        <w:t xml:space="preserve"> </w:t>
      </w:r>
      <w:r w:rsidR="00926D15" w:rsidRPr="00926D15">
        <w:t>Tento test byl použit v různých modifikacích, včetně variant, které měřily čas na vzdálenostech 5, 10 a 20 metrů, jak je uvedeno ve studiích od</w:t>
      </w:r>
      <w:r w:rsidR="00C743BB">
        <w:t xml:space="preserve">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 xml:space="preserve">(Hammami et al. 2021; Zapartidis et al. 2011; Hammami et al. </w:t>
      </w:r>
      <w:proofErr w:type="gramStart"/>
      <w:r w:rsidR="00155E41" w:rsidRPr="00155E41">
        <w:rPr>
          <w:rFonts w:ascii="Calibri" w:hAnsi="Calibri" w:cs="Calibri"/>
          <w:kern w:val="0"/>
        </w:rPr>
        <w:t>2019a</w:t>
      </w:r>
      <w:proofErr w:type="gramEnd"/>
      <w:r w:rsidR="00155E41" w:rsidRPr="00155E41">
        <w:rPr>
          <w:rFonts w:ascii="Calibri" w:hAnsi="Calibri" w:cs="Calibri"/>
          <w:kern w:val="0"/>
        </w:rPr>
        <w:t>;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6E3B1040" w14:textId="022ED47E" w:rsidR="005E239D" w:rsidRDefault="005E239D" w:rsidP="005E239D">
      <w:pPr>
        <w:pStyle w:val="Nadpis3"/>
      </w:pPr>
      <w:bookmarkStart w:id="28" w:name="_Toc162460778"/>
      <w:r>
        <w:t>Testy rychlosti změny směru</w:t>
      </w:r>
      <w:bookmarkEnd w:id="28"/>
    </w:p>
    <w:p w14:paraId="4EECD3D7" w14:textId="007A4B0C" w:rsidR="00D30BEF" w:rsidRPr="00D30BEF" w:rsidRDefault="003915E3" w:rsidP="00D30BEF">
      <w:r>
        <w:t xml:space="preserve">Testy rychlosti změny směru v házené </w:t>
      </w:r>
      <w:r w:rsidR="002D7DE1">
        <w:t>jsou dů</w:t>
      </w:r>
      <w:r w:rsidR="0066058D">
        <w:t>ležité</w:t>
      </w:r>
      <w:r w:rsidR="00CA6111">
        <w:t xml:space="preserve"> </w:t>
      </w:r>
      <w:r>
        <w:t xml:space="preserve">pro hodnocení agilních schopností hráčů. Existuje několik hlavních testů, které jsou nejčastěji používány k posouzení těchto schopností. Mezi ně </w:t>
      </w:r>
      <w:r w:rsidR="00B76055">
        <w:t>spadá</w:t>
      </w:r>
      <w:r>
        <w:t xml:space="preserve"> T-</w:t>
      </w:r>
      <w:proofErr w:type="spellStart"/>
      <w:r>
        <w:t>half</w:t>
      </w:r>
      <w:proofErr w:type="spellEnd"/>
      <w:r>
        <w:t xml:space="preserve"> test, Illinois </w:t>
      </w:r>
      <w:proofErr w:type="spellStart"/>
      <w:r>
        <w:t>modified</w:t>
      </w:r>
      <w:proofErr w:type="spellEnd"/>
      <w:r>
        <w:t xml:space="preserve"> test a </w:t>
      </w:r>
      <w:proofErr w:type="spellStart"/>
      <w:r>
        <w:t>cross-hopping</w:t>
      </w:r>
      <w:proofErr w:type="spellEnd"/>
      <w:r>
        <w:t xml:space="preserve"> test. Každý z těchto testů</w:t>
      </w:r>
      <w:r w:rsidR="006413C8">
        <w:t xml:space="preserve"> se</w:t>
      </w:r>
      <w:r>
        <w:t xml:space="preserve"> zaměřuje na</w:t>
      </w:r>
      <w:r w:rsidR="00377DBB">
        <w:t xml:space="preserve"> </w:t>
      </w:r>
      <w:r>
        <w:t xml:space="preserve">specifické aspekty rychlosti změny směru </w:t>
      </w:r>
      <w:r w:rsidR="003629C9">
        <w:t>či</w:t>
      </w:r>
      <w:r>
        <w:t xml:space="preserve"> reakční schopnosti hráčů</w:t>
      </w:r>
      <w:r w:rsidR="00672BC4">
        <w:t>. To</w:t>
      </w:r>
      <w:r w:rsidR="00377DBB" w:rsidRPr="00377DBB">
        <w:t xml:space="preserve"> zahrnuje rychlou změnu směru pohybu v různých rovinách</w:t>
      </w:r>
      <w:r w:rsidR="00317194" w:rsidRPr="00317194">
        <w:t>, což je klíčové pro efektivní pohyb po hřišti, obranné zákroky a útoky na branku</w:t>
      </w:r>
      <w:r w:rsidR="00377DBB" w:rsidRPr="00377DBB">
        <w:t>.</w:t>
      </w:r>
      <w:r w:rsidR="006413C8">
        <w:t xml:space="preserve"> Tyto testy se vys</w:t>
      </w:r>
      <w:r w:rsidR="00D453D3">
        <w:t>kyt</w:t>
      </w:r>
      <w:r w:rsidR="0040333B">
        <w:t>li</w:t>
      </w:r>
      <w:r w:rsidR="00D453D3">
        <w:t xml:space="preserve"> ve studiích od </w:t>
      </w:r>
      <w:r w:rsidR="00F76D14">
        <w:fldChar w:fldCharType="begin"/>
      </w:r>
      <w:r w:rsidR="00F76D14">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fldChar w:fldCharType="separate"/>
      </w:r>
      <w:r w:rsidR="00F76D14" w:rsidRPr="00F76D14">
        <w:rPr>
          <w:rFonts w:ascii="Calibri" w:hAnsi="Calibri" w:cs="Calibri"/>
          <w:kern w:val="0"/>
        </w:rPr>
        <w:t>(Hammami et al. 2021; 2019a; Romero-García et al. 2022; Aouichaoui et al. 2024; Hammami et al. 2019b; Molina-López et al. 2020; Matthys et al. 2011; 2013b; Hammami et al. 2020)</w:t>
      </w:r>
      <w:r w:rsidR="00F76D14">
        <w:fldChar w:fldCharType="end"/>
      </w:r>
      <w:r w:rsidR="004C7062">
        <w:t>.</w:t>
      </w:r>
    </w:p>
    <w:p w14:paraId="14D8B969" w14:textId="48C2D18C" w:rsidR="009D0600" w:rsidRDefault="00F93375" w:rsidP="00BA2562">
      <w:pPr>
        <w:pStyle w:val="Nadpis2"/>
      </w:pPr>
      <w:bookmarkStart w:id="29" w:name="_Toc162460779"/>
      <w:r>
        <w:t>Testy silových předpokladů v</w:t>
      </w:r>
      <w:r w:rsidR="008D1E5F">
        <w:t> </w:t>
      </w:r>
      <w:r>
        <w:t>házené</w:t>
      </w:r>
      <w:bookmarkEnd w:id="29"/>
    </w:p>
    <w:p w14:paraId="0B9CE655" w14:textId="05540677" w:rsidR="008D1E5F" w:rsidRPr="008D1E5F" w:rsidRDefault="008D1E5F" w:rsidP="008D1E5F">
      <w:r>
        <w:t xml:space="preserve">Testy silových předpokladů jsou </w:t>
      </w:r>
      <w:r w:rsidR="002D35F3">
        <w:t>dalším</w:t>
      </w:r>
      <w:r w:rsidR="0066058D">
        <w:t xml:space="preserve"> klíčovým</w:t>
      </w:r>
      <w: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t>Rešerší vyšlo najevo</w:t>
      </w:r>
      <w:r w:rsidR="00D143BE">
        <w:t xml:space="preserve">, že </w:t>
      </w:r>
      <w:r w:rsidR="00033432">
        <w:t>mezi</w:t>
      </w:r>
      <w:r>
        <w:t xml:space="preserve"> nejčastěji používané testy silových předpokladů v házené </w:t>
      </w:r>
      <w:r w:rsidR="00B84F95">
        <w:t>spadají</w:t>
      </w:r>
      <w: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t>bench</w:t>
      </w:r>
      <w:r w:rsidR="001162B7">
        <w:t>-</w:t>
      </w:r>
      <w:r>
        <w:t>press</w:t>
      </w:r>
      <w:proofErr w:type="spellEnd"/>
      <w: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8D1E5F" w:rsidRDefault="00A728A3" w:rsidP="008D1E5F">
      <w:pPr>
        <w:pStyle w:val="Nadpis3"/>
      </w:pPr>
      <w:bookmarkStart w:id="30" w:name="_Toc162460780"/>
      <w:r>
        <w:t>Testy explozivní síly dolních končetin</w:t>
      </w:r>
      <w:bookmarkEnd w:id="30"/>
    </w:p>
    <w:p w14:paraId="5E21237B" w14:textId="5C932F35" w:rsidR="00B63EDF" w:rsidRDefault="006A6180" w:rsidP="00B63EDF">
      <w:pPr>
        <w:pStyle w:val="Nadpis4"/>
      </w:pPr>
      <w:r>
        <w:t>Vertikální výskok</w:t>
      </w:r>
    </w:p>
    <w:p w14:paraId="166BCCC1" w14:textId="13C579D1" w:rsidR="0018279E" w:rsidRPr="0018279E" w:rsidRDefault="00B63EDF" w:rsidP="003C7A92">
      <w:r>
        <w:t xml:space="preserve">Vertikální výskoky </w:t>
      </w:r>
      <w:r w:rsidR="00BE5C72">
        <w:t>jsou nedílnou</w:t>
      </w:r>
      <w:r w:rsidR="00625886">
        <w:t xml:space="preserve"> součástí</w:t>
      </w:r>
      <w:r>
        <w:t xml:space="preserve"> házené, neboť schopnost hráčů dosáhnout výšky je klíčová pro úspěšné provedení střelby a obranných zákroků, zejména při blokování střel soupeřů. Nejčastěji </w:t>
      </w:r>
      <w:r>
        <w:lastRenderedPageBreak/>
        <w:t xml:space="preserve">používanými testy na posouzení výkonnosti ve vertikálních výskocích jsou squat </w:t>
      </w:r>
      <w:proofErr w:type="spellStart"/>
      <w:r>
        <w:t>jump</w:t>
      </w:r>
      <w:proofErr w:type="spellEnd"/>
      <w:r>
        <w:t xml:space="preserve"> (SJ),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(CMJ) a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(CMJA).</w:t>
      </w:r>
      <w:r w:rsidR="001157DA">
        <w:t xml:space="preserve"> </w:t>
      </w:r>
      <w:r w:rsidR="001157DA" w:rsidRPr="001157DA">
        <w:t xml:space="preserve">Test SJ </w:t>
      </w:r>
      <w:proofErr w:type="gramStart"/>
      <w:r w:rsidR="001157DA" w:rsidRPr="001157DA">
        <w:t>měří</w:t>
      </w:r>
      <w:proofErr w:type="gramEnd"/>
      <w:r w:rsidR="001157DA" w:rsidRPr="001157DA">
        <w:t xml:space="preserve"> výšku skoku bez předchozího pohybu, zatímco testy CMJ a CMJA zahrnují odraz pomocí lehkého pohybu dolních končetin a v případě CMJA i horních končetin.</w:t>
      </w:r>
      <w:r w:rsidR="003643B0">
        <w:t xml:space="preserve"> </w:t>
      </w:r>
      <w:r w:rsidR="003643B0" w:rsidRPr="003643B0">
        <w:t xml:space="preserve">Test CMJ, který je nejběžnější ve studiích zaměřených na házenou, byl prováděn jak v jedno nožních (unilaterálních), tak v </w:t>
      </w:r>
      <w:r w:rsidR="00B305EB" w:rsidRPr="003643B0">
        <w:t>obou nožních</w:t>
      </w:r>
      <w:r w:rsidR="003643B0" w:rsidRPr="003643B0">
        <w:t xml:space="preserve"> (bilaterálních) variantách</w:t>
      </w:r>
      <w:r w:rsidR="006C7902">
        <w:t>.</w:t>
      </w:r>
      <w:r w:rsidR="003C7A92">
        <w:t xml:space="preserve"> Mezi autory studií zkoumajících tyto testy patří</w:t>
      </w:r>
      <w:r w:rsidR="00860BE2">
        <w:t xml:space="preserve"> </w:t>
      </w:r>
      <w:r w:rsidR="00A2600F">
        <w:fldChar w:fldCharType="begin"/>
      </w:r>
      <w:r w:rsidR="00A2600F">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Pr>
          <w:rFonts w:ascii="Cambria Math" w:hAnsi="Cambria Math" w:cs="Cambria Math"/>
        </w:rPr>
        <w:instrText>∼</w:instrText>
      </w:r>
      <w:r w:rsidR="00A2600F">
        <w:instrText xml:space="preserve">20 cm jump height (JSLOAD-20 cm); a progressive loading test in full squat and bench press to determine the load that elicited </w:instrText>
      </w:r>
      <w:r w:rsidR="00A2600F">
        <w:rPr>
          <w:rFonts w:ascii="Cambria Math" w:hAnsi="Cambria Math" w:cs="Cambria Math"/>
        </w:rPr>
        <w:instrText>∼</w:instrText>
      </w:r>
      <w:r w:rsidR="00A2600F">
        <w:instrText>1 m</w:instrText>
      </w:r>
      <w:r w:rsidR="00A2600F">
        <w:rPr>
          <w:rFonts w:ascii="Calibri" w:hAnsi="Calibri" w:cs="Calibri"/>
        </w:rPr>
        <w:instrText>·</w:instrText>
      </w:r>
      <w:r w:rsidR="00A2600F">
        <w:instrText>s</w:instrText>
      </w:r>
      <w:r w:rsidR="00A2600F">
        <w:rPr>
          <w:rFonts w:ascii="Calibri" w:hAnsi="Calibri" w:cs="Calibri"/>
        </w:rPr>
        <w:instrText>−</w:instrText>
      </w:r>
      <w:r w:rsidR="00A2600F">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fldChar w:fldCharType="separate"/>
      </w:r>
      <w:r w:rsidR="00A2600F" w:rsidRPr="00A2600F">
        <w:rPr>
          <w:rFonts w:ascii="Calibri" w:hAnsi="Calibri" w:cs="Calibri"/>
          <w:kern w:val="0"/>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fldChar w:fldCharType="end"/>
      </w:r>
    </w:p>
    <w:p w14:paraId="7FFE03F2" w14:textId="278E648A" w:rsidR="00FB199D" w:rsidRDefault="006C4628" w:rsidP="00FB199D">
      <w:pPr>
        <w:pStyle w:val="Nadpis4"/>
      </w:pPr>
      <w:r>
        <w:t>Horizontální skok</w:t>
      </w:r>
    </w:p>
    <w:p w14:paraId="2787C6C0" w14:textId="7426C5A7" w:rsidR="003C7A92" w:rsidRPr="0018279E" w:rsidRDefault="00537261" w:rsidP="003C7A92">
      <w:r w:rsidRPr="00537261">
        <w:t>Horizontální skok má v házené svůj význam, obzvláště pro hráče na pozici křídla</w:t>
      </w:r>
      <w:r w:rsidR="00FB199D">
        <w:t xml:space="preserve">, kteří v utkání využívají tento typ skoku při </w:t>
      </w:r>
      <w:r w:rsidR="00F00DBA">
        <w:t xml:space="preserve">útočných </w:t>
      </w:r>
      <w:r w:rsidR="00FB199D">
        <w:t xml:space="preserve">herních situacích. Testování horizontálních skoků je klíčové pro posouzení síly a výbušnosti hráčů, což ovlivňuje jejich schopnost provádět dynamické pohyby na hřišti. Mezi nejčastěji používané testy v této oblasti </w:t>
      </w:r>
      <w:proofErr w:type="gramStart"/>
      <w:r w:rsidR="00FB199D">
        <w:t>patří</w:t>
      </w:r>
      <w:proofErr w:type="gramEnd"/>
      <w:r w:rsidR="00FB199D">
        <w:t xml:space="preserve"> </w:t>
      </w:r>
      <w:proofErr w:type="spellStart"/>
      <w:r w:rsidR="00FB199D">
        <w:t>five-jump</w:t>
      </w:r>
      <w:proofErr w:type="spellEnd"/>
      <w:r w:rsidR="00FB199D">
        <w:t xml:space="preserve"> test,</w:t>
      </w:r>
      <w:r w:rsidR="00A82D83">
        <w:t xml:space="preserve"> </w:t>
      </w:r>
      <w:r w:rsidR="00D534FA">
        <w:t>CMJA,</w:t>
      </w:r>
      <w:r w:rsidR="00E07F0D">
        <w:t xml:space="preserve"> přičemž odraz je</w:t>
      </w:r>
      <w:r w:rsidR="00FB199D">
        <w:t xml:space="preserve"> do dálky</w:t>
      </w:r>
      <w:r w:rsidR="00E07F0D">
        <w:t xml:space="preserve">. </w:t>
      </w:r>
      <w:r w:rsidR="005A042C" w:rsidRPr="005A042C">
        <w:t>Dalším často prováděným testem je skok ze stoje do dálky s využitím odrazu jak z dominantní, tak z nedominantní končetiny.</w:t>
      </w:r>
      <w:r w:rsidR="00DA05E2">
        <w:t xml:space="preserve"> </w:t>
      </w:r>
      <w:proofErr w:type="spellStart"/>
      <w:r w:rsidR="00DA05E2" w:rsidRPr="00DA05E2">
        <w:t>Five-jump</w:t>
      </w:r>
      <w:proofErr w:type="spellEnd"/>
      <w:r w:rsidR="00DA05E2" w:rsidRPr="00DA05E2">
        <w:t xml:space="preserve"> test </w:t>
      </w:r>
      <w:proofErr w:type="gramStart"/>
      <w:r w:rsidR="00DA05E2" w:rsidRPr="00DA05E2">
        <w:t>měří</w:t>
      </w:r>
      <w:proofErr w:type="gramEnd"/>
      <w:r w:rsidR="00DA05E2" w:rsidRPr="00DA05E2">
        <w:t xml:space="preserve"> vzdálenost, kterou hráč dokáže překonat v pěti po sobě jdoucích skocích, což poskytuje informace o jejich dynamice a vytrvalosti. Test CMJA do dálky zkoumá schopnost hráče vykonat horizontální skok s využitím odrazu a roztažených paží do maximální vzdálenosti. Skok ze stoje do dálky na dominantní a nedominantní končetině potom poskytuje informace o asymetrii silových předpokladů mezi oběma nohama hráče.</w:t>
      </w:r>
      <w:r w:rsidR="00FF6139">
        <w:t xml:space="preserve"> </w:t>
      </w:r>
      <w:r w:rsidR="003C7A92" w:rsidRPr="003A5F1A">
        <w:t xml:space="preserve">Tyto testy byly například součástí studií publikovaných </w:t>
      </w:r>
      <w:r w:rsidR="003C7A92">
        <w:t>od</w:t>
      </w:r>
      <w:r w:rsidR="00940F8E">
        <w:t xml:space="preserve"> </w:t>
      </w:r>
      <w:r w:rsidR="00940F8E">
        <w:fldChar w:fldCharType="begin"/>
      </w:r>
      <w:r w:rsidR="00940F8E">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fldChar w:fldCharType="separate"/>
      </w:r>
      <w:r w:rsidR="00940F8E" w:rsidRPr="00940F8E">
        <w:rPr>
          <w:rFonts w:ascii="Calibri" w:hAnsi="Calibri" w:cs="Calibri"/>
          <w:kern w:val="0"/>
        </w:rPr>
        <w:t xml:space="preserve">(Zapartidis et al. 2011; Hammami et al. </w:t>
      </w:r>
      <w:proofErr w:type="gramStart"/>
      <w:r w:rsidR="00940F8E" w:rsidRPr="00940F8E">
        <w:rPr>
          <w:rFonts w:ascii="Calibri" w:hAnsi="Calibri" w:cs="Calibri"/>
          <w:kern w:val="0"/>
        </w:rPr>
        <w:t>2019a</w:t>
      </w:r>
      <w:proofErr w:type="gramEnd"/>
      <w:r w:rsidR="00940F8E" w:rsidRPr="00940F8E">
        <w:rPr>
          <w:rFonts w:ascii="Calibri" w:hAnsi="Calibri" w:cs="Calibri"/>
          <w:kern w:val="0"/>
        </w:rPr>
        <w:t>;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fldChar w:fldCharType="end"/>
      </w:r>
      <w:r w:rsidR="00E7350F">
        <w:t>.</w:t>
      </w:r>
    </w:p>
    <w:p w14:paraId="6643E5BA" w14:textId="3771A01C" w:rsidR="005377F2" w:rsidRDefault="006C4628" w:rsidP="005377F2">
      <w:pPr>
        <w:pStyle w:val="Nadpis4"/>
      </w:pPr>
      <w:r>
        <w:t>Laterální skok</w:t>
      </w:r>
    </w:p>
    <w:p w14:paraId="51F7B409" w14:textId="69699F37" w:rsidR="00E7350F" w:rsidRPr="00E7350F" w:rsidRDefault="001C01F0" w:rsidP="00E7350F">
      <w:r w:rsidRPr="001C01F0">
        <w:t>Laterální skok je dalším testem měřícím explozivní sílu dolních končetin, avšak není tak často zahrnut ve studiích jako ostatní testy.</w:t>
      </w:r>
      <w:r>
        <w:t xml:space="preserve"> </w:t>
      </w:r>
      <w:r w:rsidR="002C719A">
        <w:t xml:space="preserve">Objevil se ve studiích </w:t>
      </w:r>
      <w:r w:rsidR="007F7657">
        <w:t xml:space="preserve">od </w:t>
      </w:r>
      <w:r w:rsidR="00D85FFE">
        <w:fldChar w:fldCharType="begin"/>
      </w:r>
      <w:r w:rsidR="00D85FFE">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fldChar w:fldCharType="separate"/>
      </w:r>
      <w:r w:rsidR="00D85FFE" w:rsidRPr="00D85FFE">
        <w:rPr>
          <w:rFonts w:ascii="Calibri" w:hAnsi="Calibri" w:cs="Calibri"/>
        </w:rPr>
        <w:t>(Madruga-Parera et al. 2021; Madruga et al. 2019)</w:t>
      </w:r>
      <w:r w:rsidR="00D85FFE">
        <w:fldChar w:fldCharType="end"/>
      </w:r>
      <w:r w:rsidR="00D85FFE">
        <w:t>.</w:t>
      </w:r>
    </w:p>
    <w:p w14:paraId="5EB0C114" w14:textId="711E8064" w:rsidR="00773BDE" w:rsidRDefault="00773BDE" w:rsidP="00773BDE">
      <w:pPr>
        <w:pStyle w:val="Nadpis3"/>
      </w:pPr>
      <w:bookmarkStart w:id="31" w:name="_Toc162460781"/>
      <w:r>
        <w:t>Testy explozivní síly horních končetin</w:t>
      </w:r>
      <w:bookmarkEnd w:id="31"/>
    </w:p>
    <w:p w14:paraId="7588D756" w14:textId="7644F0E5" w:rsidR="00E658C8" w:rsidRDefault="00A115BF" w:rsidP="00EC21FE">
      <w:pPr>
        <w:pStyle w:val="Nadpis4"/>
      </w:pPr>
      <w:r>
        <w:t>Rychlost odhodu míčem</w:t>
      </w:r>
    </w:p>
    <w:p w14:paraId="5FE61019" w14:textId="0EB08511" w:rsidR="00F466DD" w:rsidRPr="00F466DD" w:rsidRDefault="007F1E71" w:rsidP="007F1E71">
      <w:pPr>
        <w:tabs>
          <w:tab w:val="left" w:pos="1909"/>
        </w:tabs>
      </w:pPr>
      <w:r w:rsidRPr="007F1E71">
        <w:t xml:space="preserve">Zásadní pro úspěch v </w:t>
      </w:r>
      <w:r w:rsidR="0091254A">
        <w:t>utkání</w:t>
      </w:r>
      <w:r w:rsidRPr="007F1E71">
        <w:t xml:space="preserve"> je nejenom technika, ale také rychlost, s jakou hráči </w:t>
      </w:r>
      <w:r w:rsidR="0091254A" w:rsidRPr="007F1E71">
        <w:t>dokážou</w:t>
      </w:r>
      <w:r w:rsidRPr="007F1E71">
        <w:t xml:space="preserve"> odhodit míč</w:t>
      </w:r>
      <w:r w:rsidR="0091254A">
        <w:t xml:space="preserve">. </w:t>
      </w:r>
      <w:r w:rsidR="001A6020" w:rsidRPr="001A6020">
        <w:t>V</w:t>
      </w:r>
      <w:r w:rsidR="001A6020">
        <w:t xml:space="preserve"> nalezených</w:t>
      </w:r>
      <w:r w:rsidR="001A6020" w:rsidRPr="001A6020">
        <w:t xml:space="preserve"> studiích se často zkoumaly různé varianty </w:t>
      </w:r>
      <w:r w:rsidR="003067FF">
        <w:t xml:space="preserve">provedení </w:t>
      </w:r>
      <w:r w:rsidR="001A6020" w:rsidRPr="001A6020">
        <w:t>odhodu míče, včetně odho</w:t>
      </w:r>
      <w:r w:rsidR="001A6020">
        <w:t>d</w:t>
      </w:r>
      <w:r w:rsidR="001A6020" w:rsidRPr="001A6020">
        <w:t>u ze stoje</w:t>
      </w:r>
      <w:r w:rsidR="001B6CA9">
        <w:t xml:space="preserve">, kdy hráč stál na </w:t>
      </w:r>
      <w:r w:rsidR="000F17B5">
        <w:t>území pro trestný hod</w:t>
      </w:r>
      <w:r w:rsidR="003018AB">
        <w:t xml:space="preserve"> a</w:t>
      </w:r>
      <w:r w:rsidR="001A6020" w:rsidRPr="001A6020">
        <w:t xml:space="preserve"> odho</w:t>
      </w:r>
      <w:r w:rsidR="001A6020">
        <w:t>d</w:t>
      </w:r>
      <w:r w:rsidR="001A6020" w:rsidRPr="001A6020">
        <w:t>u ze tří kroků</w:t>
      </w:r>
      <w:r w:rsidR="00D80ACD">
        <w:t>, při kterém hráč mohl udělat 3 dynamické kroky</w:t>
      </w:r>
      <w:r w:rsidR="003018AB">
        <w:t>. Další varia</w:t>
      </w:r>
      <w:r w:rsidR="006813C5">
        <w:t>ntou byl</w:t>
      </w:r>
      <w:r w:rsidR="001A6020" w:rsidRPr="001A6020">
        <w:t xml:space="preserve"> odho</w:t>
      </w:r>
      <w:r w:rsidR="001A6020">
        <w:t>d</w:t>
      </w:r>
      <w:r w:rsidR="001A6020" w:rsidRPr="001A6020">
        <w:t xml:space="preserve"> z</w:t>
      </w:r>
      <w:r w:rsidR="00DE23BC">
        <w:t> </w:t>
      </w:r>
      <w:r w:rsidR="001A6020" w:rsidRPr="001A6020">
        <w:t>výskoku</w:t>
      </w:r>
      <w:r w:rsidR="00DE23BC">
        <w:t>, který je nejčastěji používaný</w:t>
      </w:r>
      <w:r w:rsidR="005F763C">
        <w:t xml:space="preserve"> při střelbě na bránu</w:t>
      </w:r>
      <w:r w:rsidR="001A6020" w:rsidRPr="001A6020">
        <w:t>.</w:t>
      </w:r>
      <w:r w:rsidR="00992B6B">
        <w:t xml:space="preserve"> </w:t>
      </w:r>
      <w:r w:rsidR="00992B6B" w:rsidRPr="00992B6B">
        <w:t xml:space="preserve">Rychlost odhodu míče </w:t>
      </w:r>
      <w:r w:rsidR="00992B6B">
        <w:t xml:space="preserve">pozitivně </w:t>
      </w:r>
      <w:r w:rsidR="00992B6B" w:rsidRPr="00992B6B">
        <w:t>ovlivňuje úspěšnost střelby na branku a efektivitu při překonávání obrany soupeře.</w:t>
      </w:r>
      <w:r w:rsidR="00A70BB9">
        <w:t xml:space="preserve"> </w:t>
      </w:r>
      <w:r w:rsidR="00C32B5E">
        <w:t>Tyto různé způsoby provedení tohoto testu</w:t>
      </w:r>
      <w:r w:rsidR="00FF07BB">
        <w:t xml:space="preserve">, </w:t>
      </w:r>
      <w:r w:rsidR="00FF07BB" w:rsidRPr="00FF07BB">
        <w:t>byly zahrnuty například ve studiích uveřejněných od</w:t>
      </w:r>
      <w:r w:rsidR="00FF07BB">
        <w:t xml:space="preserve"> </w:t>
      </w:r>
      <w:r w:rsidR="005D6DE6">
        <w:fldChar w:fldCharType="begin"/>
      </w:r>
      <w:r w:rsidR="005D6DE6">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Pr>
          <w:rFonts w:ascii="Cambria Math" w:hAnsi="Cambria Math" w:cs="Cambria Math"/>
        </w:rPr>
        <w:instrText>∼</w:instrText>
      </w:r>
      <w:r w:rsidR="005D6DE6">
        <w:instrText xml:space="preserve">20 cm jump height (JSLOAD-20 cm); a progressive loading test in full squat and bench press to determine the load that elicited </w:instrText>
      </w:r>
      <w:r w:rsidR="005D6DE6">
        <w:rPr>
          <w:rFonts w:ascii="Cambria Math" w:hAnsi="Cambria Math" w:cs="Cambria Math"/>
        </w:rPr>
        <w:instrText>∼</w:instrText>
      </w:r>
      <w:r w:rsidR="005D6DE6">
        <w:instrText>1 m</w:instrText>
      </w:r>
      <w:r w:rsidR="005D6DE6">
        <w:rPr>
          <w:rFonts w:ascii="Calibri" w:hAnsi="Calibri" w:cs="Calibri"/>
        </w:rPr>
        <w:instrText>·</w:instrText>
      </w:r>
      <w:r w:rsidR="005D6DE6">
        <w:instrText>s</w:instrText>
      </w:r>
      <w:r w:rsidR="005D6DE6">
        <w:rPr>
          <w:rFonts w:ascii="Calibri" w:hAnsi="Calibri" w:cs="Calibri"/>
        </w:rPr>
        <w:instrText>−</w:instrText>
      </w:r>
      <w:r w:rsidR="005D6DE6">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fldChar w:fldCharType="separate"/>
      </w:r>
      <w:r w:rsidR="005D6DE6" w:rsidRPr="005D6DE6">
        <w:rPr>
          <w:rFonts w:ascii="Calibri" w:hAnsi="Calibri" w:cs="Calibri"/>
        </w:rPr>
        <w:t>(Zapartidis et al. 2011; Ortega-Becerra et al. 2018; Zapartidis et al. 2009; Camacho-Cardenosa et al. 2018; Rousanoglou et al. 2014; Palamas et al. 2015)</w:t>
      </w:r>
      <w:r w:rsidR="005D6DE6">
        <w:fldChar w:fldCharType="end"/>
      </w:r>
      <w:r w:rsidR="00963EB9">
        <w:t>.</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44945BB0" w14:textId="2F4BBE71" w:rsidR="005D4AFE" w:rsidRPr="005D4AFE" w:rsidRDefault="00C57483" w:rsidP="005D4AFE">
      <w:r>
        <w:t xml:space="preserve">Hod medicinbalem se </w:t>
      </w:r>
      <w:r w:rsidR="00225175">
        <w:t>vyskytuje</w:t>
      </w:r>
      <w:r w:rsidR="0048604C">
        <w:t xml:space="preserve"> v několika studiích</w:t>
      </w:r>
      <w:r w:rsidR="002C7470">
        <w:t xml:space="preserve"> zaměřených na testování výbušné síly horních končetin</w:t>
      </w:r>
      <w:r w:rsidR="00F634B5">
        <w:t xml:space="preserve">. </w:t>
      </w:r>
      <w:r w:rsidR="008D41DC" w:rsidRPr="008D41DC">
        <w:t>Během rešerše jsem objevil několik různých variant tohoto cviku, přičemž nejvíce se uplatňovaly dva hlavní typy: odhod trčením a odhod obouruč přes hlavu.</w:t>
      </w:r>
      <w:r w:rsidR="00CE490A">
        <w:t xml:space="preserve"> Při odhodu trčením </w:t>
      </w:r>
      <w:r w:rsidR="00E813DF">
        <w:t xml:space="preserve">byly </w:t>
      </w:r>
      <w:r w:rsidR="00CE490A">
        <w:lastRenderedPageBreak/>
        <w:t>testované osoby</w:t>
      </w:r>
      <w:r w:rsidR="00CC4373">
        <w:t xml:space="preserve"> </w:t>
      </w:r>
      <w:r w:rsidR="00E813DF">
        <w:t>buď</w:t>
      </w:r>
      <w:r w:rsidR="00A4218C">
        <w:t xml:space="preserve"> v</w:t>
      </w:r>
      <w:r w:rsidR="00F83B26">
        <w:t> </w:t>
      </w:r>
      <w:r w:rsidR="00A4218C">
        <w:t>kleku nebo stály opřeny o zeď</w:t>
      </w:r>
      <w:r w:rsidR="00CC4373">
        <w:t xml:space="preserve">. </w:t>
      </w:r>
      <w:r w:rsidR="00A21F3F">
        <w:t>Test o</w:t>
      </w:r>
      <w:r w:rsidR="00240A2A">
        <w:t>dhod</w:t>
      </w:r>
      <w:r w:rsidR="00A21F3F">
        <w:t>u</w:t>
      </w:r>
      <w:r w:rsidR="00240A2A">
        <w:t xml:space="preserve"> medicinbalem se </w:t>
      </w:r>
      <w:r w:rsidR="00693B6E">
        <w:t>vyskytl</w:t>
      </w:r>
      <w:r w:rsidR="00240A2A">
        <w:t xml:space="preserve"> ve studiích </w:t>
      </w:r>
      <w:r w:rsidR="00693B6E">
        <w:t xml:space="preserve">od </w:t>
      </w:r>
      <w:r w:rsidR="00232173">
        <w:fldChar w:fldCharType="begin"/>
      </w:r>
      <w:r w:rsidR="00232173">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fldChar w:fldCharType="separate"/>
      </w:r>
      <w:r w:rsidR="00232173" w:rsidRPr="00232173">
        <w:rPr>
          <w:rFonts w:ascii="Calibri" w:hAnsi="Calibri" w:cs="Calibri"/>
          <w:kern w:val="0"/>
        </w:rPr>
        <w:t>(Romero-García et al. 2022; Aouichaoui et al. 2024; Hammami et al. 2019b; Camacho-Cardenosa et al. 2018)</w:t>
      </w:r>
      <w:r w:rsidR="00232173">
        <w:fldChar w:fldCharType="end"/>
      </w:r>
      <w:r w:rsidR="00A21F3F">
        <w:t>.</w:t>
      </w:r>
    </w:p>
    <w:p w14:paraId="3C83FFF8" w14:textId="31CD0061" w:rsidR="00800B56" w:rsidRDefault="00800B56" w:rsidP="00141A58">
      <w:pPr>
        <w:pStyle w:val="Nadpis3"/>
      </w:pPr>
      <w:bookmarkStart w:id="32" w:name="_Toc162460782"/>
      <w:r>
        <w:t>Laboratorní testy</w:t>
      </w:r>
      <w:bookmarkEnd w:id="32"/>
    </w:p>
    <w:p w14:paraId="78B51BE8" w14:textId="59890BF1" w:rsidR="00141A58" w:rsidRPr="00141A58" w:rsidRDefault="00141A58" w:rsidP="00141A58">
      <w:r w:rsidRPr="00141A58">
        <w:t>V</w:t>
      </w:r>
      <w:r>
        <w:t xml:space="preserve">e </w:t>
      </w:r>
      <w:r w:rsidRPr="00141A58">
        <w:t>studiích zaměřených na silové předpoklady</w:t>
      </w:r>
      <w:r>
        <w:t xml:space="preserve"> mladých házenkářů </w:t>
      </w:r>
      <w:r w:rsidRPr="00141A58">
        <w:t xml:space="preserve">se nejčastěji využívají testy jako </w:t>
      </w:r>
      <w:proofErr w:type="spellStart"/>
      <w:r w:rsidRPr="00141A58">
        <w:t>bench</w:t>
      </w:r>
      <w:r w:rsidR="00777F7A">
        <w:t>-</w:t>
      </w:r>
      <w:r w:rsidRPr="00141A58">
        <w:t>press</w:t>
      </w:r>
      <w:proofErr w:type="spellEnd"/>
      <w:r w:rsidRPr="00141A58">
        <w:t>, dřep, a testy měřící sílu</w:t>
      </w:r>
      <w:r w:rsidR="00777F7A">
        <w:t xml:space="preserve"> stisku ruky a</w:t>
      </w:r>
      <w:r w:rsidRPr="00141A58">
        <w:t xml:space="preserve"> z</w:t>
      </w:r>
      <w:r w:rsidR="00777F7A">
        <w:t>á</w:t>
      </w:r>
      <w:r w:rsidRPr="00141A58">
        <w:t>dových extenzorů.</w:t>
      </w:r>
      <w:r w:rsidR="00345C03">
        <w:t xml:space="preserve"> </w:t>
      </w:r>
      <w:r w:rsidR="00345C03" w:rsidRPr="00345C03">
        <w:t xml:space="preserve">Tyto testy jsou často prováděny s cílem zjistit maximální váhu, kterou testovaná osoba dokáže zvednout v jediném opakování, což se </w:t>
      </w:r>
      <w:r w:rsidR="00345C03">
        <w:t xml:space="preserve">anglicky </w:t>
      </w:r>
      <w:r w:rsidR="00345C03" w:rsidRPr="00345C03">
        <w:t>označuje jako 1RM (</w:t>
      </w:r>
      <w:proofErr w:type="spellStart"/>
      <w:r w:rsidR="00345C03" w:rsidRPr="00345C03">
        <w:t>one</w:t>
      </w:r>
      <w:proofErr w:type="spellEnd"/>
      <w:r w:rsidR="00345C03" w:rsidRPr="00345C03">
        <w:t xml:space="preserve"> </w:t>
      </w:r>
      <w:proofErr w:type="spellStart"/>
      <w:r w:rsidR="00345C03" w:rsidRPr="00345C03">
        <w:t>repetition</w:t>
      </w:r>
      <w:proofErr w:type="spellEnd"/>
      <w:r w:rsidR="00345C03" w:rsidRPr="00345C03">
        <w:t xml:space="preserve"> maximum).</w:t>
      </w:r>
      <w:r w:rsidR="001F2943">
        <w:t xml:space="preserve"> </w:t>
      </w:r>
      <w:r w:rsidR="001F2943" w:rsidRPr="001F2943">
        <w:t>V rámci nalezených studií se nejčastěji prováděl test síly stisku</w:t>
      </w:r>
      <w:r w:rsidR="00F22A07">
        <w:t xml:space="preserve"> ruky</w:t>
      </w:r>
      <w:r w:rsidR="001F2943" w:rsidRPr="001F2943">
        <w:t>,</w:t>
      </w:r>
      <w:r w:rsidR="00FB486D" w:rsidRPr="00FB486D">
        <w:t xml:space="preserve"> neboť představuje nejvíce specifický test z předchozích tří uvedených. Důvodem je skutečnost, že držení míče v ruce je jedním z</w:t>
      </w:r>
      <w:r w:rsidR="00913919">
        <w:t xml:space="preserve">e zásadních aspektů </w:t>
      </w:r>
      <w:r w:rsidR="00FB486D" w:rsidRPr="00FB486D">
        <w:t>házené.</w:t>
      </w:r>
      <w:r w:rsidR="00EC6CC6">
        <w:t xml:space="preserve"> </w:t>
      </w:r>
      <w:r w:rsidR="00765FBA">
        <w:t xml:space="preserve">Tyto testy byly uvedeny ve studiích od </w:t>
      </w:r>
      <w:r w:rsidR="00A330C6">
        <w:fldChar w:fldCharType="begin"/>
      </w:r>
      <w:r w:rsidR="00A330C6">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fldChar w:fldCharType="separate"/>
      </w:r>
      <w:r w:rsidR="00A330C6" w:rsidRPr="00A330C6">
        <w:rPr>
          <w:rFonts w:ascii="Calibri" w:hAnsi="Calibri" w:cs="Calibri"/>
          <w:kern w:val="0"/>
        </w:rPr>
        <w:t>(Nikolaidis et al. 2014; Ingebrigtsen a Jeffreys 2012; Palamas et al. 2015; Fernández-Romero et al. 2016; Ingebrigtsen et al. 2013; Matthys et al. 2013b; Fernández-Romero et al. 2017; Hammami et al. 2019b; Molina-López et al. 2020; Matthys et al. 2011)</w:t>
      </w:r>
      <w:r w:rsidR="00A330C6">
        <w:fldChar w:fldCharType="end"/>
      </w:r>
      <w:r w:rsidR="00572926">
        <w:t>.</w:t>
      </w:r>
    </w:p>
    <w:p w14:paraId="5E47931E" w14:textId="101E0AFE" w:rsidR="00F93375" w:rsidRDefault="00F93375" w:rsidP="00D83010">
      <w:pPr>
        <w:pStyle w:val="Nadpis2"/>
      </w:pPr>
      <w:bookmarkStart w:id="33" w:name="_Toc162460783"/>
      <w:r>
        <w:t>Testy vytrvalostních předpokladů v</w:t>
      </w:r>
      <w:r w:rsidR="002D35F3">
        <w:t> </w:t>
      </w:r>
      <w:r>
        <w:t>házené</w:t>
      </w:r>
      <w:bookmarkEnd w:id="33"/>
    </w:p>
    <w:p w14:paraId="10E24009" w14:textId="1F07AD9B" w:rsidR="002D35F3" w:rsidRPr="002D35F3" w:rsidRDefault="00036FF5" w:rsidP="002D35F3">
      <w:r>
        <w:t>Hodnocení vytrvalostních předpokladů v házené je nezbytné pro posouzení</w:t>
      </w:r>
      <w:r w:rsidR="00453F6A" w:rsidRPr="00453F6A">
        <w:t xml:space="preserve"> nejen schopnost</w:t>
      </w:r>
      <w:r w:rsidR="001C75CD">
        <w:t>i</w:t>
      </w:r>
      <w:r w:rsidR="00453F6A" w:rsidRPr="00453F6A">
        <w:t xml:space="preserve"> vydržet </w:t>
      </w:r>
      <w:r w:rsidR="001C75CD">
        <w:t xml:space="preserve">vysokou </w:t>
      </w:r>
      <w:r w:rsidR="00453F6A" w:rsidRPr="00453F6A">
        <w:t>fyzickou zátěž, ale také rychlé zotavení mezi herními situacemi.</w:t>
      </w:r>
      <w:r w:rsidR="00FC4668">
        <w:t xml:space="preserve"> </w:t>
      </w:r>
      <w:r w:rsidR="005402CA" w:rsidRPr="005402CA">
        <w:t xml:space="preserve">Vytrvalostní schopnosti hráčů jsou často testovány pomocí různých </w:t>
      </w:r>
      <w:r w:rsidR="00EB2A99">
        <w:t>motorických</w:t>
      </w:r>
      <w:r w:rsidR="005402CA" w:rsidRPr="005402CA">
        <w:t xml:space="preserve"> testů, přičemž mezi nejčastěji </w:t>
      </w:r>
      <w:r w:rsidR="00EB2A99">
        <w:t>nalezené</w:t>
      </w:r>
      <w:r w:rsidR="00FB6370">
        <w:t xml:space="preserve"> m</w:t>
      </w:r>
      <w:r w:rsidR="00EB2A99">
        <w:t>ou</w:t>
      </w:r>
      <w:r w:rsidR="00FB6370">
        <w:t xml:space="preserve"> rešerš</w:t>
      </w:r>
      <w:r w:rsidR="00EB2A99">
        <w:t>í</w:t>
      </w:r>
      <w:r w:rsidR="005402CA" w:rsidRPr="005402CA">
        <w:t xml:space="preserve"> </w:t>
      </w:r>
      <w:proofErr w:type="gramStart"/>
      <w:r w:rsidR="005402CA" w:rsidRPr="005402CA">
        <w:t>patří</w:t>
      </w:r>
      <w:proofErr w:type="gramEnd"/>
      <w:r w:rsidR="005402CA" w:rsidRPr="005402CA">
        <w:t xml:space="preserve"> </w:t>
      </w:r>
      <w:proofErr w:type="spellStart"/>
      <w:r w:rsidR="000D4185">
        <w:t>Yo-Yo</w:t>
      </w:r>
      <w:proofErr w:type="spellEnd"/>
      <w:r w:rsidR="000D4185">
        <w:t xml:space="preserve"> test</w:t>
      </w:r>
      <w:r w:rsidR="007C277A">
        <w:t>,</w:t>
      </w:r>
      <w:r w:rsidR="001F6538">
        <w:t xml:space="preserve"> </w:t>
      </w:r>
      <w:proofErr w:type="spellStart"/>
      <w:r w:rsidR="001F6538">
        <w:t>shuttle</w:t>
      </w:r>
      <w:proofErr w:type="spellEnd"/>
      <w:r w:rsidR="001F6538">
        <w:t xml:space="preserve"> run test, </w:t>
      </w:r>
      <w:proofErr w:type="spellStart"/>
      <w:r w:rsidR="001F6538">
        <w:t>repeated</w:t>
      </w:r>
      <w:proofErr w:type="spellEnd"/>
      <w:r w:rsidR="001F6538">
        <w:t xml:space="preserve"> T-test nebo test na počet sedů lehů</w:t>
      </w:r>
      <w:r w:rsidR="00307AE2">
        <w:t>.</w:t>
      </w:r>
    </w:p>
    <w:p w14:paraId="7CE32EE2" w14:textId="5ACA5404" w:rsidR="004F3BA4" w:rsidRDefault="00D95BBE" w:rsidP="004F3BA4">
      <w:pPr>
        <w:pStyle w:val="Nadpis3"/>
      </w:pPr>
      <w:bookmarkStart w:id="34" w:name="_Toc162460784"/>
      <w:proofErr w:type="spellStart"/>
      <w:r>
        <w:t>Yo-Yo</w:t>
      </w:r>
      <w:proofErr w:type="spellEnd"/>
      <w:r>
        <w:t xml:space="preserve"> </w:t>
      </w:r>
      <w:r w:rsidR="004F3BA4" w:rsidRPr="00752E62">
        <w:t>test</w:t>
      </w:r>
      <w:bookmarkEnd w:id="34"/>
    </w:p>
    <w:p w14:paraId="2CEBA269" w14:textId="4F09EE96" w:rsidR="00BB77CA" w:rsidRDefault="00BB77CA" w:rsidP="00683605">
      <w:r w:rsidRPr="00BB77CA">
        <w:t xml:space="preserve">Studie naznačují, že </w:t>
      </w:r>
      <w:proofErr w:type="spellStart"/>
      <w:r w:rsidRPr="00BB77CA">
        <w:t>Yo-Yo</w:t>
      </w:r>
      <w:proofErr w:type="spellEnd"/>
      <w:r w:rsidRPr="00BB77CA">
        <w:t xml:space="preserve"> test je jedním z nejčastěji využívaných </w:t>
      </w:r>
      <w:r w:rsidR="00E71BCE">
        <w:t>tesů</w:t>
      </w:r>
      <w:r w:rsidRPr="00BB77CA">
        <w:t xml:space="preserve"> pro hodnocení vytrvalostních schopností hráčů házené. Tento test, který </w:t>
      </w:r>
      <w:proofErr w:type="gramStart"/>
      <w:r w:rsidR="00E71BCE">
        <w:t>měří</w:t>
      </w:r>
      <w:proofErr w:type="gramEnd"/>
      <w:r w:rsidRPr="00BB77CA">
        <w:t xml:space="preserve"> opakovaný intervalový běh mezi dvěma body, se ukázal jako spolehlivý ukazatel hráčovy fyzické kondice.</w:t>
      </w:r>
      <w:r w:rsidR="00D4460A">
        <w:t xml:space="preserve"> </w:t>
      </w:r>
      <w:r w:rsidR="00D4460A" w:rsidRPr="00D4460A">
        <w:t xml:space="preserve">Jedním z hlavních cílů testu je měření hodnoty VO2max, což je </w:t>
      </w:r>
      <w:r w:rsidR="00E71BCE">
        <w:t xml:space="preserve">odhadovaný </w:t>
      </w:r>
      <w:r w:rsidR="00D4460A" w:rsidRPr="00D4460A">
        <w:t>maximální objem kyslíku, který hráči dokážou využít během intenzivního cvičení. Kromě toho se sledují i další parametry, jako je maximální aerobní rychlost, což je nejvyšší rychlost, kterou hráč dosáhne při běhu, a celková u</w:t>
      </w:r>
      <w:r w:rsidR="00D4460A">
        <w:t>běhnutá</w:t>
      </w:r>
      <w:r w:rsidR="00D4460A" w:rsidRPr="00D4460A">
        <w:t xml:space="preserve"> vzdálenost</w:t>
      </w:r>
      <w:r w:rsidR="00C34F90">
        <w:t xml:space="preserve">. </w:t>
      </w:r>
      <w:r w:rsidR="009C754B">
        <w:t xml:space="preserve">Tímto testem se zabývaly studie od </w:t>
      </w:r>
      <w:r w:rsidR="00123DD3">
        <w:fldChar w:fldCharType="begin"/>
      </w:r>
      <w:r w:rsidR="00123DD3">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fldChar w:fldCharType="separate"/>
      </w:r>
      <w:r w:rsidR="00123DD3" w:rsidRPr="00123DD3">
        <w:rPr>
          <w:rFonts w:ascii="Calibri" w:hAnsi="Calibri" w:cs="Calibri"/>
          <w:kern w:val="0"/>
        </w:rPr>
        <w:t xml:space="preserve">(Hammami et al. 2021; Zapartidis et al. 2011; Hammami et al. </w:t>
      </w:r>
      <w:proofErr w:type="gramStart"/>
      <w:r w:rsidR="00123DD3" w:rsidRPr="00123DD3">
        <w:rPr>
          <w:rFonts w:ascii="Calibri" w:hAnsi="Calibri" w:cs="Calibri"/>
          <w:kern w:val="0"/>
        </w:rPr>
        <w:t>2019a</w:t>
      </w:r>
      <w:proofErr w:type="gramEnd"/>
      <w:r w:rsidR="00123DD3" w:rsidRPr="00123DD3">
        <w:rPr>
          <w:rFonts w:ascii="Calibri" w:hAnsi="Calibri" w:cs="Calibri"/>
          <w:kern w:val="0"/>
        </w:rPr>
        <w:t>;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fldChar w:fldCharType="end"/>
      </w:r>
      <w:r w:rsidR="00037F8E">
        <w:t>.</w:t>
      </w:r>
    </w:p>
    <w:p w14:paraId="50B851F4" w14:textId="7BF303E8" w:rsidR="00D8475E" w:rsidRDefault="00D8475E" w:rsidP="004F3BA4">
      <w:pPr>
        <w:pStyle w:val="Nadpis3"/>
      </w:pPr>
      <w:bookmarkStart w:id="35" w:name="_Toc162460785"/>
      <w:r>
        <w:t>Dalš</w:t>
      </w:r>
      <w:r w:rsidR="00364838">
        <w:t>í vytrvalostní testy</w:t>
      </w:r>
      <w:bookmarkEnd w:id="35"/>
    </w:p>
    <w:p w14:paraId="4EC05CA4" w14:textId="093DB22D" w:rsidR="007A4150" w:rsidRDefault="005A1145" w:rsidP="007A4150">
      <w:r w:rsidRPr="005A1145">
        <w:t xml:space="preserve">Kromě </w:t>
      </w:r>
      <w:proofErr w:type="spellStart"/>
      <w:r w:rsidRPr="005A1145">
        <w:t>Y</w:t>
      </w:r>
      <w:r>
        <w:t>o</w:t>
      </w:r>
      <w:r w:rsidRPr="005A1145">
        <w:t>-Y</w:t>
      </w:r>
      <w:r>
        <w:t>o</w:t>
      </w:r>
      <w:proofErr w:type="spellEnd"/>
      <w:r w:rsidRPr="005A1145">
        <w:t xml:space="preserve"> testu </w:t>
      </w:r>
      <w:r>
        <w:t>jsem pomocí rešerše nalezl</w:t>
      </w:r>
      <w:r w:rsidRPr="005A1145">
        <w:t xml:space="preserve"> další testy, které mohou poskytnout cenné informace o vytrvalostních předpokladech hráčů házené. </w:t>
      </w:r>
      <w:r w:rsidR="0069689D" w:rsidRPr="0069689D">
        <w:t xml:space="preserve">Jedním z těchto testů je </w:t>
      </w:r>
      <w:proofErr w:type="spellStart"/>
      <w:r w:rsidR="00774895">
        <w:t>r</w:t>
      </w:r>
      <w:r w:rsidR="0069689D" w:rsidRPr="0069689D">
        <w:t>epeated</w:t>
      </w:r>
      <w:proofErr w:type="spellEnd"/>
      <w:r w:rsidR="0069689D" w:rsidRPr="0069689D">
        <w:t xml:space="preserve"> </w:t>
      </w:r>
      <w:r w:rsidR="00774895">
        <w:t>s</w:t>
      </w:r>
      <w:r w:rsidR="0069689D" w:rsidRPr="0069689D">
        <w:t>print T-test, který se zaměřuje na schopnost hráčů opakovaně prov</w:t>
      </w:r>
      <w:r w:rsidR="00491C39">
        <w:t>ádět</w:t>
      </w:r>
      <w:r w:rsidR="0069689D" w:rsidRPr="0069689D">
        <w:t xml:space="preserve"> krátké sprinty s</w:t>
      </w:r>
      <w:r w:rsidR="00491C39">
        <w:t xml:space="preserve">e změnou </w:t>
      </w:r>
      <w:r w:rsidR="0069689D" w:rsidRPr="0069689D">
        <w:t>pohybu. Tento test</w:t>
      </w:r>
      <w:r w:rsidR="00BF6BC6">
        <w:t xml:space="preserve"> </w:t>
      </w:r>
      <w:r w:rsidR="0069689D" w:rsidRPr="0069689D">
        <w:t xml:space="preserve">zahrnuje sérii sprintů ve formě písmene T, kdy hráči </w:t>
      </w:r>
      <w:proofErr w:type="gramStart"/>
      <w:r w:rsidR="0069689D" w:rsidRPr="0069689D">
        <w:t>běží</w:t>
      </w:r>
      <w:proofErr w:type="gramEnd"/>
      <w:r w:rsidR="0069689D" w:rsidRPr="0069689D">
        <w:t xml:space="preserve"> směrem dopředu</w:t>
      </w:r>
      <w:r w:rsidR="002D5B77">
        <w:t>, dozadu</w:t>
      </w:r>
      <w:r w:rsidR="00685504">
        <w:t xml:space="preserve"> a </w:t>
      </w:r>
      <w:r w:rsidR="0069689D" w:rsidRPr="0069689D">
        <w:t>do stran</w:t>
      </w:r>
      <w:r w:rsidR="00685504">
        <w:t xml:space="preserve">. </w:t>
      </w:r>
      <w:r w:rsidR="00380323" w:rsidRPr="00380323">
        <w:t>Nejdůležitějšími faktory tohoto testu byly celkový čas, průměrný čas a nejlepší čas</w:t>
      </w:r>
      <w:r w:rsidR="007A4150">
        <w:t xml:space="preserve">. </w:t>
      </w:r>
    </w:p>
    <w:p w14:paraId="52DF0525" w14:textId="7EB70825" w:rsidR="0053218A" w:rsidRDefault="00E024BB" w:rsidP="007A4150">
      <w:r>
        <w:t xml:space="preserve">Dalším testem je </w:t>
      </w:r>
      <w:proofErr w:type="spellStart"/>
      <w:r>
        <w:t>shutttle</w:t>
      </w:r>
      <w:proofErr w:type="spellEnd"/>
      <w:r>
        <w:t xml:space="preserve"> </w:t>
      </w:r>
      <w:r w:rsidR="00FB2490">
        <w:t>run test</w:t>
      </w:r>
      <w:r w:rsidR="001C634A">
        <w:t xml:space="preserve"> (10 x 5 m)</w:t>
      </w:r>
      <w:r w:rsidR="00FB2490">
        <w:t>,</w:t>
      </w:r>
      <w:r w:rsidR="001C634A">
        <w:t xml:space="preserve"> během</w:t>
      </w:r>
      <w:r w:rsidR="00FB2490">
        <w:t xml:space="preserve"> kter</w:t>
      </w:r>
      <w:r w:rsidR="001C634A">
        <w:t xml:space="preserve">ého testované osoby běželi </w:t>
      </w:r>
      <w:r w:rsidR="00772E51">
        <w:t xml:space="preserve">co nejrychleji </w:t>
      </w:r>
      <w:r w:rsidR="00950C46">
        <w:t>mezi dvěma body vzdálenými pět metrů</w:t>
      </w:r>
      <w:r w:rsidR="00772E51">
        <w:t xml:space="preserve"> </w:t>
      </w:r>
      <w:r w:rsidR="007657E0">
        <w:t xml:space="preserve">od sebe, </w:t>
      </w:r>
      <w:r w:rsidR="00772E51">
        <w:t>a to</w:t>
      </w:r>
      <w:r w:rsidR="00950C46">
        <w:t xml:space="preserve"> </w:t>
      </w:r>
      <w:r w:rsidR="00772E51">
        <w:t>desetkrát po sobě</w:t>
      </w:r>
      <w:r w:rsidR="00E13E7E">
        <w:t>.</w:t>
      </w:r>
      <w:r w:rsidR="007657E0">
        <w:t xml:space="preserve"> </w:t>
      </w:r>
      <w:r w:rsidR="007657E0" w:rsidRPr="007657E0">
        <w:t xml:space="preserve">Tento test </w:t>
      </w:r>
      <w:proofErr w:type="gramStart"/>
      <w:r w:rsidR="007657E0" w:rsidRPr="007657E0">
        <w:t>měří</w:t>
      </w:r>
      <w:proofErr w:type="gramEnd"/>
      <w:r w:rsidR="007657E0" w:rsidRPr="007657E0">
        <w:t xml:space="preserve"> schopnost hráčů rychle měnit směr</w:t>
      </w:r>
      <w:r w:rsidR="002F59C7">
        <w:t xml:space="preserve">, </w:t>
      </w:r>
      <w:r w:rsidR="007657E0" w:rsidRPr="007657E0">
        <w:t>zrychlovat</w:t>
      </w:r>
      <w:r w:rsidR="008976EF">
        <w:t xml:space="preserve"> a udržet stabilní tempo po celou dobu testu.</w:t>
      </w:r>
      <w:r w:rsidR="0053218A">
        <w:t xml:space="preserve"> </w:t>
      </w:r>
    </w:p>
    <w:p w14:paraId="035D5ED9" w14:textId="3D0278E6" w:rsidR="00773F2C" w:rsidRDefault="00773F2C" w:rsidP="00A6345F">
      <w:pPr>
        <w:spacing w:line="276" w:lineRule="auto"/>
      </w:pPr>
      <w:r>
        <w:t xml:space="preserve">Posledním </w:t>
      </w:r>
      <w:r w:rsidR="00A90D3D">
        <w:t xml:space="preserve">vyskytujícím se testem byl </w:t>
      </w:r>
      <w:proofErr w:type="spellStart"/>
      <w:r w:rsidR="00A90D3D">
        <w:t>sit-ups</w:t>
      </w:r>
      <w:proofErr w:type="spellEnd"/>
      <w:r w:rsidR="00A90D3D">
        <w:t xml:space="preserve"> test, který </w:t>
      </w:r>
      <w:r w:rsidR="007A4150">
        <w:t xml:space="preserve">se zaměřuje </w:t>
      </w:r>
      <w:r w:rsidR="00553289">
        <w:t>na sílu a vytrvalost břišních svalů</w:t>
      </w:r>
      <w:r w:rsidR="00E10E23">
        <w:t xml:space="preserve">. Cílem bylo provést co nejvíce opakování </w:t>
      </w:r>
      <w:r w:rsidR="000375BA">
        <w:t>po dobu třiceti sekund.</w:t>
      </w:r>
    </w:p>
    <w:p w14:paraId="3FA75E39" w14:textId="4A59DA92" w:rsidR="000375BA" w:rsidRPr="00E84EE8" w:rsidRDefault="00374A02" w:rsidP="00A6345F">
      <w:pPr>
        <w:spacing w:line="276" w:lineRule="auto"/>
      </w:pPr>
      <w:r>
        <w:t>Tyto testy se vyskytli dohromady v devíti studiích</w:t>
      </w:r>
      <w:r w:rsidR="008C29F1">
        <w:t xml:space="preserve"> od</w:t>
      </w:r>
      <w:r>
        <w:t xml:space="preserve"> </w:t>
      </w:r>
      <w:r w:rsidR="00C44FDC">
        <w:t xml:space="preserve">autorů </w:t>
      </w:r>
      <w:r w:rsidR="00D76187">
        <w:fldChar w:fldCharType="begin"/>
      </w:r>
      <w:r w:rsidR="00C1281F">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fldChar w:fldCharType="separate"/>
      </w:r>
      <w:r w:rsidR="00C1281F" w:rsidRPr="00C1281F">
        <w:rPr>
          <w:rFonts w:ascii="Calibri" w:hAnsi="Calibri" w:cs="Calibri"/>
          <w:kern w:val="0"/>
        </w:rPr>
        <w:t>(Hammami et al. 2021; 2019a; Fernández-Romero et al. 2017; Matthys et al. 2011; 2013a; 2013b; Hammami et al. 2020; Pion et al. 2015; Fernández-Romero et al. 2016)</w:t>
      </w:r>
      <w:r w:rsidR="00D76187">
        <w:fldChar w:fldCharType="end"/>
      </w:r>
      <w:r w:rsidR="00C1281F">
        <w:t>.</w:t>
      </w:r>
    </w:p>
    <w:p w14:paraId="1BD38038" w14:textId="47189803" w:rsidR="002A3930" w:rsidRDefault="002A3930" w:rsidP="00D83010">
      <w:pPr>
        <w:pStyle w:val="Nadpis2"/>
      </w:pPr>
      <w:bookmarkStart w:id="36" w:name="_Toc162460786"/>
      <w:r>
        <w:lastRenderedPageBreak/>
        <w:t>Testy koordinačních předpokladů v</w:t>
      </w:r>
      <w:r w:rsidR="005C0B49">
        <w:t> </w:t>
      </w:r>
      <w:r>
        <w:t>házené</w:t>
      </w:r>
      <w:bookmarkEnd w:id="36"/>
    </w:p>
    <w:p w14:paraId="2717A11F" w14:textId="455066B6" w:rsidR="005C0B49" w:rsidRPr="00E80A12" w:rsidRDefault="00A04A87" w:rsidP="005C0B49">
      <w:r w:rsidRPr="00A04A87">
        <w:t>Jako v každém sportu i v házené je koordinace důležitým prvkem herního výkonu, neboť</w:t>
      </w:r>
      <w:r>
        <w:t xml:space="preserve"> po hráčích</w:t>
      </w:r>
      <w:r w:rsidRPr="00A04A87">
        <w:t xml:space="preserve"> </w:t>
      </w:r>
      <w:r>
        <w:t xml:space="preserve">je </w:t>
      </w:r>
      <w:r w:rsidRPr="00A04A87">
        <w:t>vyžad</w:t>
      </w:r>
      <w:r>
        <w:t>ováno</w:t>
      </w:r>
      <w:r w:rsidRPr="00A04A87">
        <w:t xml:space="preserve"> precizní pohyby, rychlé reakce a dobrou rovnováhu. Z tohoto důvodu jsou koordinační schopnosti hráčů nezbytné pro jejich úspěch na hřišti.</w:t>
      </w:r>
      <w:r w:rsidR="00E80A12" w:rsidRPr="00E80A12">
        <w:t xml:space="preserve"> Mezi testy zaměřené na koordinační předpoklady v házené </w:t>
      </w:r>
      <w:r w:rsidR="00D143BE">
        <w:t xml:space="preserve">jsem </w:t>
      </w:r>
      <w:r w:rsidR="00B3392B">
        <w:t xml:space="preserve">rešerší vyzkoumal </w:t>
      </w:r>
      <w:r w:rsidR="00E80A12" w:rsidRPr="00E80A12">
        <w:t xml:space="preserve">například balanční testy, jako je </w:t>
      </w:r>
      <w:proofErr w:type="spellStart"/>
      <w:r w:rsidR="00774895">
        <w:t>s</w:t>
      </w:r>
      <w:r w:rsidR="00E80A12" w:rsidRPr="00E80A12">
        <w:t>tork</w:t>
      </w:r>
      <w:proofErr w:type="spellEnd"/>
      <w:r w:rsidR="00E80A12" w:rsidRPr="00E80A12">
        <w:t xml:space="preserve"> balance test a Y-balance test. </w:t>
      </w:r>
      <w:r w:rsidR="00476484">
        <w:t xml:space="preserve">Mezi další testy </w:t>
      </w:r>
      <w:proofErr w:type="gramStart"/>
      <w:r w:rsidR="00476484">
        <w:t>patří</w:t>
      </w:r>
      <w:proofErr w:type="gramEnd"/>
      <w:r w:rsidR="00476484">
        <w:t xml:space="preserve"> </w:t>
      </w:r>
      <w:r w:rsidR="00052836">
        <w:t xml:space="preserve">koordinačně specifické testy jako je </w:t>
      </w:r>
      <w:r w:rsidR="00D70A1D">
        <w:t>s</w:t>
      </w:r>
      <w:r w:rsidR="00052836">
        <w:t>lalom</w:t>
      </w:r>
      <w:r w:rsidR="00467C10">
        <w:t xml:space="preserve"> </w:t>
      </w:r>
      <w:proofErr w:type="spellStart"/>
      <w:r w:rsidR="00467C10">
        <w:t>dribble</w:t>
      </w:r>
      <w:proofErr w:type="spellEnd"/>
      <w:r w:rsidR="00467C10">
        <w:t xml:space="preserve"> test a </w:t>
      </w:r>
      <w:r w:rsidR="00D70A1D">
        <w:t>handbal-</w:t>
      </w:r>
      <w:proofErr w:type="spellStart"/>
      <w:r w:rsidR="00D70A1D">
        <w:t>specific</w:t>
      </w:r>
      <w:proofErr w:type="spellEnd"/>
      <w:r w:rsidR="00D70A1D">
        <w:t xml:space="preserve"> </w:t>
      </w:r>
      <w:proofErr w:type="spellStart"/>
      <w:r w:rsidR="00D70A1D">
        <w:t>shuttle</w:t>
      </w:r>
      <w:proofErr w:type="spellEnd"/>
      <w:r w:rsidR="00D70A1D">
        <w:t xml:space="preserve"> run</w:t>
      </w:r>
      <w:r w:rsidR="00B3392B">
        <w:t>.</w:t>
      </w:r>
    </w:p>
    <w:p w14:paraId="0D881883" w14:textId="0E845FDE" w:rsidR="000253B3" w:rsidRDefault="000253B3" w:rsidP="003C763E">
      <w:pPr>
        <w:pStyle w:val="Nadpis3"/>
      </w:pPr>
      <w:bookmarkStart w:id="37" w:name="_Toc162460787"/>
      <w:r>
        <w:t>B</w:t>
      </w:r>
      <w:r w:rsidR="003C763E">
        <w:t>a</w:t>
      </w:r>
      <w:r>
        <w:t>lanční testy</w:t>
      </w:r>
      <w:bookmarkEnd w:id="37"/>
    </w:p>
    <w:p w14:paraId="36A60B64" w14:textId="664E200D" w:rsidR="00B3392B" w:rsidRPr="00B3392B" w:rsidRDefault="00B3392B" w:rsidP="00B3392B">
      <w:r w:rsidRPr="00E80A12">
        <w:t xml:space="preserve">Tyto testy posuzují schopnost hráčů udržet rovnováhu v různých polohách, což je důležité pro stabilní provedení pohybů </w:t>
      </w:r>
      <w:r>
        <w:t>či</w:t>
      </w:r>
      <w:r w:rsidRPr="00E80A12">
        <w:t xml:space="preserve"> </w:t>
      </w:r>
      <w:r>
        <w:t>prevence</w:t>
      </w:r>
      <w:r w:rsidRPr="00E80A12">
        <w:t xml:space="preserve"> zraněním.</w:t>
      </w:r>
      <w:r w:rsidR="00014BD1">
        <w:t xml:space="preserve"> </w:t>
      </w:r>
      <w:r w:rsidR="001B6A3C">
        <w:t xml:space="preserve">Pro </w:t>
      </w:r>
      <w:r w:rsidR="00014BD1">
        <w:t xml:space="preserve">statickou rovnováhu </w:t>
      </w:r>
      <w:r w:rsidR="001B6A3C">
        <w:t xml:space="preserve">se nejčastěji vyskytl </w:t>
      </w:r>
      <w:proofErr w:type="spellStart"/>
      <w:r w:rsidR="00774895">
        <w:t>s</w:t>
      </w:r>
      <w:r w:rsidR="001B6A3C">
        <w:t>tork</w:t>
      </w:r>
      <w:proofErr w:type="spellEnd"/>
      <w:r w:rsidR="001B6A3C">
        <w:t xml:space="preserve"> </w:t>
      </w:r>
      <w:r w:rsidR="00774895">
        <w:t>b</w:t>
      </w:r>
      <w:r w:rsidR="001B6A3C">
        <w:t>alance test, při kterém testovan</w:t>
      </w:r>
      <w:r w:rsidR="00774895">
        <w:t>í hráči</w:t>
      </w:r>
      <w:r w:rsidR="001B6A3C">
        <w:t xml:space="preserve"> stáli na jedné noze po co nejdelší dobu</w:t>
      </w:r>
      <w:r w:rsidR="00774895">
        <w:t>.</w:t>
      </w:r>
      <w:r w:rsidR="003E36E9">
        <w:t xml:space="preserve"> </w:t>
      </w:r>
      <w:r w:rsidR="003E36E9" w:rsidRPr="003E36E9">
        <w:t>Y-</w:t>
      </w:r>
      <w:r w:rsidR="003E36E9">
        <w:t>b</w:t>
      </w:r>
      <w:r w:rsidR="003E36E9" w:rsidRPr="003E36E9">
        <w:t xml:space="preserve">alance </w:t>
      </w:r>
      <w:r w:rsidR="003E36E9">
        <w:t>t</w:t>
      </w:r>
      <w:r w:rsidR="003E36E9" w:rsidRPr="003E36E9">
        <w:t>est je komplexnější test, který posuzuje dynamickou rovnováhu a stabilitu hráčů v házené. Tento test se často používá k jako součást rehabilitačního procesu</w:t>
      </w:r>
      <w:r w:rsidR="00EB242E">
        <w:t xml:space="preserve">, při určení možné </w:t>
      </w:r>
      <w:r w:rsidR="00864410">
        <w:t>asymetrie</w:t>
      </w:r>
      <w:r w:rsidR="003E36E9" w:rsidRPr="003E36E9">
        <w:t>.</w:t>
      </w:r>
      <w:r w:rsidR="00B6358B">
        <w:t xml:space="preserve"> Při tomto testu testovaný hráč stojí</w:t>
      </w:r>
      <w:r w:rsidR="00B6358B" w:rsidRPr="00B6358B">
        <w:t xml:space="preserve"> na jedné noze a druhou nohu má umístěnou na speciálně navrženém přístroji s Y-tvarovanými liniemi.</w:t>
      </w:r>
      <w:r w:rsidR="004F4DE4">
        <w:t xml:space="preserve"> Hráč poté </w:t>
      </w:r>
      <w:r w:rsidR="009B2E54" w:rsidRPr="009B2E54">
        <w:t xml:space="preserve">dosahuje </w:t>
      </w:r>
      <w:r w:rsidR="009B2E54">
        <w:t>nestojno</w:t>
      </w:r>
      <w:r w:rsidR="0058366F">
        <w:t xml:space="preserve">u nohou </w:t>
      </w:r>
      <w:r w:rsidR="00390BCE">
        <w:t xml:space="preserve">do </w:t>
      </w:r>
      <w:r w:rsidR="009B2E54" w:rsidRPr="009B2E54">
        <w:t>maximální vzdálenosti v jednotlivých směrech</w:t>
      </w:r>
      <w:r w:rsidR="00864410">
        <w:t xml:space="preserve"> (přední</w:t>
      </w:r>
      <w:r w:rsidR="002F0CDC">
        <w:t>, zadní a stranový směr).</w:t>
      </w:r>
      <w:r w:rsidR="00F4546E">
        <w:t xml:space="preserve"> </w:t>
      </w:r>
      <w:r w:rsidR="007633C6">
        <w:t>Tyto testy se vyskytly v</w:t>
      </w:r>
      <w:r w:rsidR="00E9212D">
        <w:t xml:space="preserve"> studiích od </w:t>
      </w:r>
      <w:r w:rsidR="00E9212D">
        <w:fldChar w:fldCharType="begin"/>
      </w:r>
      <w:r w:rsidR="00E9212D">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fldChar w:fldCharType="separate"/>
      </w:r>
      <w:r w:rsidR="00E9212D" w:rsidRPr="00E9212D">
        <w:rPr>
          <w:rFonts w:ascii="Calibri" w:hAnsi="Calibri" w:cs="Calibri"/>
        </w:rPr>
        <w:t>(Hammami et al. 2019a; 2020)</w:t>
      </w:r>
      <w:r w:rsidR="00E9212D">
        <w:fldChar w:fldCharType="end"/>
      </w:r>
      <w:r w:rsidR="00435F36">
        <w:t>.</w:t>
      </w:r>
    </w:p>
    <w:p w14:paraId="29669B57" w14:textId="691467D4" w:rsidR="000253B3" w:rsidRDefault="003C763E" w:rsidP="003C763E">
      <w:pPr>
        <w:pStyle w:val="Nadpis3"/>
      </w:pPr>
      <w:bookmarkStart w:id="38" w:name="_Toc162460788"/>
      <w:r>
        <w:t>Specifické testy házené</w:t>
      </w:r>
      <w:bookmarkEnd w:id="38"/>
    </w:p>
    <w:p w14:paraId="08429903" w14:textId="39BEABF3" w:rsidR="00435F36" w:rsidRPr="00435F36" w:rsidRDefault="00AA3710" w:rsidP="00C90465">
      <w:r>
        <w:t>Do této skupiny jsem zařadil testy, ve kterých se vyskytují</w:t>
      </w:r>
      <w:r w:rsidR="0077207E">
        <w:t xml:space="preserve"> specifické </w:t>
      </w:r>
      <w:r w:rsidR="00A8515A">
        <w:t xml:space="preserve">obratnostní </w:t>
      </w:r>
      <w:r w:rsidR="0077207E">
        <w:t xml:space="preserve">prvky házené </w:t>
      </w:r>
      <w:r w:rsidR="00006F6A">
        <w:t>jako je například driblink</w:t>
      </w:r>
      <w:r w:rsidR="009421C9">
        <w:t>, či</w:t>
      </w:r>
      <w:r w:rsidR="00C977F8">
        <w:t xml:space="preserve"> specifické obranné pohyby</w:t>
      </w:r>
      <w:r w:rsidR="006A1CD0">
        <w:t>.</w:t>
      </w:r>
      <w:r w:rsidR="00610962">
        <w:t xml:space="preserve"> </w:t>
      </w:r>
      <w:r w:rsidR="006A1CD0">
        <w:t>Dovednost sprintu s driblinkem se tes</w:t>
      </w:r>
      <w:r w:rsidR="00A53B60">
        <w:t xml:space="preserve">tovala pomocí slalom </w:t>
      </w:r>
      <w:proofErr w:type="spellStart"/>
      <w:r w:rsidR="00A53B60">
        <w:t>dribble</w:t>
      </w:r>
      <w:proofErr w:type="spellEnd"/>
      <w:r w:rsidR="00A53B60">
        <w:t xml:space="preserve"> tes</w:t>
      </w:r>
      <w:r w:rsidR="00DB324A">
        <w:t>t</w:t>
      </w:r>
      <w:r w:rsidR="00551FDD">
        <w:t>u</w:t>
      </w:r>
      <w:r w:rsidR="006971E2">
        <w:t>, při kterém měli účastníci za úkol</w:t>
      </w:r>
      <w:r w:rsidR="00C25DB9">
        <w:t xml:space="preserve"> proběhnout</w:t>
      </w:r>
      <w:r w:rsidR="00C25DB9">
        <w:t xml:space="preserve"> slalomovou dráhou s míčem v co nejrychlej</w:t>
      </w:r>
      <w:r w:rsidR="009421C9">
        <w:t>i</w:t>
      </w:r>
      <w:r w:rsidR="00C25DB9">
        <w:t xml:space="preserve"> a zároveň co nejpřesnějším způsobem.</w:t>
      </w:r>
      <w:r w:rsidR="009421C9">
        <w:t xml:space="preserve"> </w:t>
      </w:r>
      <w:r w:rsidR="00C25DB9">
        <w:t>Tento test se provádí k posouzení obratnosti, koordinace a rychlosti pohybu hráče s míčem, což poskytuje důležité informace o jejich technických dovednostech</w:t>
      </w:r>
      <w:r w:rsidR="00C977F8">
        <w:t xml:space="preserve">. Dalším prováděným testem byl </w:t>
      </w:r>
      <w:proofErr w:type="spellStart"/>
      <w:r w:rsidR="00A2323D">
        <w:t>handball-specific</w:t>
      </w:r>
      <w:proofErr w:type="spellEnd"/>
      <w:r w:rsidR="00A2323D">
        <w:t xml:space="preserve"> </w:t>
      </w:r>
      <w:proofErr w:type="spellStart"/>
      <w:r w:rsidR="00A2323D">
        <w:t>shuttle</w:t>
      </w:r>
      <w:proofErr w:type="spellEnd"/>
      <w:r w:rsidR="00A2323D">
        <w:t xml:space="preserve"> run test</w:t>
      </w:r>
      <w:r w:rsidR="00A762E5">
        <w:t xml:space="preserve">, jehož cílem bylo </w:t>
      </w:r>
      <w:r w:rsidR="00C90465">
        <w:t xml:space="preserve">měřit rychlost, obratnost a koordinaci hráče při provádění specifických </w:t>
      </w:r>
      <w:r w:rsidR="00C90465">
        <w:t xml:space="preserve">obranných </w:t>
      </w:r>
      <w:r w:rsidR="00C90465">
        <w:t>pohybů, které simuluj</w:t>
      </w:r>
      <w:r w:rsidR="00C90465">
        <w:t>í</w:t>
      </w:r>
      <w:r w:rsidR="00C90465">
        <w:t xml:space="preserve"> situace v</w:t>
      </w:r>
      <w:r w:rsidR="00C90465">
        <w:t xml:space="preserve"> utkání. Tyto dva testy se vyskytli ve studiích od </w:t>
      </w:r>
      <w:r w:rsidR="00874DE1">
        <w:fldChar w:fldCharType="begin"/>
      </w:r>
      <w:r w:rsidR="00633EF9">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fldChar w:fldCharType="separate"/>
      </w:r>
      <w:r w:rsidR="00633EF9" w:rsidRPr="00633EF9">
        <w:rPr>
          <w:rFonts w:ascii="Calibri" w:hAnsi="Calibri" w:cs="Calibri"/>
        </w:rPr>
        <w:t>(</w:t>
      </w:r>
      <w:proofErr w:type="spellStart"/>
      <w:r w:rsidR="00633EF9" w:rsidRPr="00633EF9">
        <w:rPr>
          <w:rFonts w:ascii="Calibri" w:hAnsi="Calibri" w:cs="Calibri"/>
        </w:rPr>
        <w:t>Matthys</w:t>
      </w:r>
      <w:proofErr w:type="spellEnd"/>
      <w:r w:rsidR="00633EF9" w:rsidRPr="00633EF9">
        <w:rPr>
          <w:rFonts w:ascii="Calibri" w:hAnsi="Calibri" w:cs="Calibri"/>
        </w:rPr>
        <w:t xml:space="preserve"> et al. 2011; 2013a; 2013b)</w:t>
      </w:r>
      <w:r w:rsidR="00874DE1">
        <w:fldChar w:fldCharType="end"/>
      </w:r>
      <w:r w:rsidR="008C1A43">
        <w:t>.</w:t>
      </w:r>
    </w:p>
    <w:p w14:paraId="6C558F2D" w14:textId="5872630F" w:rsidR="00F93375" w:rsidRDefault="002A3930" w:rsidP="005E239D">
      <w:pPr>
        <w:pStyle w:val="Nadpis2"/>
      </w:pPr>
      <w:bookmarkStart w:id="39" w:name="_Toc162460789"/>
      <w:r>
        <w:t xml:space="preserve">Testy </w:t>
      </w:r>
      <w:r w:rsidR="001322B4">
        <w:t xml:space="preserve">předpokladů </w:t>
      </w:r>
      <w:r w:rsidR="000246F4">
        <w:t>flexibility</w:t>
      </w:r>
      <w:r>
        <w:t xml:space="preserve"> v</w:t>
      </w:r>
      <w:r w:rsidR="00B335F2">
        <w:t> </w:t>
      </w:r>
      <w:r>
        <w:t>házené</w:t>
      </w:r>
      <w:bookmarkEnd w:id="39"/>
    </w:p>
    <w:p w14:paraId="4D7E0CF4" w14:textId="7908AFB2" w:rsidR="008C1A43" w:rsidRDefault="00B1654C" w:rsidP="00B335F2">
      <w:r w:rsidRPr="00B1654C">
        <w:t xml:space="preserve">Flexibilita hráče má vliv na jeho schopnost dosáhnout optimálního rozsahu pohybu při různých </w:t>
      </w:r>
      <w:r>
        <w:t>herních</w:t>
      </w:r>
      <w:r w:rsidRPr="00B1654C">
        <w:t xml:space="preserve"> akcích, jako j</w:t>
      </w:r>
      <w:r>
        <w:t>e</w:t>
      </w:r>
      <w:r w:rsidRPr="00B1654C">
        <w:t xml:space="preserve"> střel</w:t>
      </w:r>
      <w:r>
        <w:t>ba</w:t>
      </w:r>
      <w:r w:rsidRPr="00B1654C">
        <w:t xml:space="preserve"> na branku, obranné </w:t>
      </w:r>
      <w:r>
        <w:t>činnosti</w:t>
      </w:r>
      <w:r w:rsidRPr="00B1654C">
        <w:t xml:space="preserve"> nebo zrychlení a zpomalení během hry.</w:t>
      </w:r>
      <w:r w:rsidR="005112E6">
        <w:t xml:space="preserve"> Pro tuto skutečnost jsou testy předpokladů flexibility důležitou </w:t>
      </w:r>
      <w:r w:rsidR="00E03AB3">
        <w:t>součástí</w:t>
      </w:r>
      <w:r w:rsidR="003926A2">
        <w:t xml:space="preserve"> hodnocení </w:t>
      </w:r>
      <w:r w:rsidR="003926A2" w:rsidRPr="003926A2">
        <w:t>kondiční úrovně hráčů</w:t>
      </w:r>
      <w:r w:rsidR="00441937">
        <w:t>. Mezi nejčastěji vyskytované testy</w:t>
      </w:r>
      <w:r w:rsidR="003D425F">
        <w:t xml:space="preserve"> flexibility</w:t>
      </w:r>
      <w:r w:rsidR="00441937">
        <w:t xml:space="preserve"> </w:t>
      </w:r>
      <w:proofErr w:type="gramStart"/>
      <w:r w:rsidR="00441937">
        <w:t>patří</w:t>
      </w:r>
      <w:proofErr w:type="gramEnd"/>
      <w:r w:rsidR="003D425F">
        <w:t xml:space="preserve"> </w:t>
      </w:r>
      <w:proofErr w:type="spellStart"/>
      <w:r w:rsidR="003D425F">
        <w:t>sit</w:t>
      </w:r>
      <w:proofErr w:type="spellEnd"/>
      <w:r w:rsidR="003D425F">
        <w:t xml:space="preserve"> and </w:t>
      </w:r>
      <w:proofErr w:type="spellStart"/>
      <w:r w:rsidR="003D425F">
        <w:t>reach</w:t>
      </w:r>
      <w:proofErr w:type="spellEnd"/>
      <w:r w:rsidR="003D425F">
        <w:t xml:space="preserve"> test, který</w:t>
      </w:r>
      <w:r w:rsidR="0035406C">
        <w:t xml:space="preserve"> </w:t>
      </w:r>
      <w:r w:rsidR="0035406C" w:rsidRPr="0035406C">
        <w:t>měří flexibilitu dolní části zad a zadní strany stehen</w:t>
      </w:r>
      <w:r w:rsidR="0035406C">
        <w:t xml:space="preserve"> hráčů.</w:t>
      </w:r>
      <w:r w:rsidR="00C20E3D">
        <w:t xml:space="preserve"> </w:t>
      </w:r>
      <w:r w:rsidR="00C20E3D" w:rsidRPr="00C20E3D">
        <w:t>Během tohoto testu účastník sedí</w:t>
      </w:r>
      <w:r w:rsidR="00C20E3D">
        <w:t xml:space="preserve"> s nataženýma</w:t>
      </w:r>
      <w:r w:rsidR="00C20E3D" w:rsidRPr="00C20E3D">
        <w:t xml:space="preserve"> nohama a pokouší se</w:t>
      </w:r>
      <w:r w:rsidR="00D762D6">
        <w:t xml:space="preserve"> rukama</w:t>
      </w:r>
      <w:r w:rsidR="00C20E3D" w:rsidRPr="00C20E3D">
        <w:t xml:space="preserve"> dosáhnout co nejdále před sebe</w:t>
      </w:r>
      <w:r w:rsidR="00D762D6">
        <w:t xml:space="preserve">. </w:t>
      </w:r>
      <w:r w:rsidR="004A5CB4">
        <w:t xml:space="preserve">Tento test se vyskytl ve studiích od </w:t>
      </w:r>
      <w:r w:rsidR="004A5CB4">
        <w:fldChar w:fldCharType="begin"/>
      </w:r>
      <w:r w:rsidR="008C1A43">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fldChar w:fldCharType="separate"/>
      </w:r>
      <w:r w:rsidR="008C1A43" w:rsidRPr="008C1A43">
        <w:rPr>
          <w:rFonts w:ascii="Calibri" w:hAnsi="Calibri" w:cs="Calibri"/>
          <w:kern w:val="0"/>
        </w:rPr>
        <w:t>(</w:t>
      </w:r>
      <w:proofErr w:type="spellStart"/>
      <w:r w:rsidR="008C1A43" w:rsidRPr="008C1A43">
        <w:rPr>
          <w:rFonts w:ascii="Calibri" w:hAnsi="Calibri" w:cs="Calibri"/>
          <w:kern w:val="0"/>
        </w:rPr>
        <w:t>Zapartidis</w:t>
      </w:r>
      <w:proofErr w:type="spellEnd"/>
      <w:r w:rsidR="008C1A43" w:rsidRPr="008C1A43">
        <w:rPr>
          <w:rFonts w:ascii="Calibri" w:hAnsi="Calibri" w:cs="Calibri"/>
          <w:kern w:val="0"/>
        </w:rPr>
        <w:t xml:space="preserve"> et al. 2011; </w:t>
      </w:r>
      <w:proofErr w:type="spellStart"/>
      <w:r w:rsidR="008C1A43" w:rsidRPr="008C1A43">
        <w:rPr>
          <w:rFonts w:ascii="Calibri" w:hAnsi="Calibri" w:cs="Calibri"/>
          <w:kern w:val="0"/>
        </w:rPr>
        <w:t>Fernández-Romero</w:t>
      </w:r>
      <w:proofErr w:type="spellEnd"/>
      <w:r w:rsidR="008C1A43" w:rsidRPr="008C1A43">
        <w:rPr>
          <w:rFonts w:ascii="Calibri" w:hAnsi="Calibri" w:cs="Calibri"/>
          <w:kern w:val="0"/>
        </w:rPr>
        <w:t xml:space="preserve"> et al. 2017; </w:t>
      </w:r>
      <w:proofErr w:type="spellStart"/>
      <w:r w:rsidR="008C1A43" w:rsidRPr="008C1A43">
        <w:rPr>
          <w:rFonts w:ascii="Calibri" w:hAnsi="Calibri" w:cs="Calibri"/>
          <w:kern w:val="0"/>
        </w:rPr>
        <w:t>Matthys</w:t>
      </w:r>
      <w:proofErr w:type="spellEnd"/>
      <w:r w:rsidR="008C1A43" w:rsidRPr="008C1A43">
        <w:rPr>
          <w:rFonts w:ascii="Calibri" w:hAnsi="Calibri" w:cs="Calibri"/>
          <w:kern w:val="0"/>
        </w:rPr>
        <w:t xml:space="preserve"> et al. 2011; 2013b; </w:t>
      </w:r>
      <w:proofErr w:type="spellStart"/>
      <w:r w:rsidR="008C1A43" w:rsidRPr="008C1A43">
        <w:rPr>
          <w:rFonts w:ascii="Calibri" w:hAnsi="Calibri" w:cs="Calibri"/>
          <w:kern w:val="0"/>
        </w:rPr>
        <w:t>Zapartidis</w:t>
      </w:r>
      <w:proofErr w:type="spellEnd"/>
      <w:r w:rsidR="008C1A43" w:rsidRPr="008C1A43">
        <w:rPr>
          <w:rFonts w:ascii="Calibri" w:hAnsi="Calibri" w:cs="Calibri"/>
          <w:kern w:val="0"/>
        </w:rPr>
        <w:t xml:space="preserve"> et al. 2009; </w:t>
      </w:r>
      <w:proofErr w:type="spellStart"/>
      <w:r w:rsidR="008C1A43" w:rsidRPr="008C1A43">
        <w:rPr>
          <w:rFonts w:ascii="Calibri" w:hAnsi="Calibri" w:cs="Calibri"/>
          <w:kern w:val="0"/>
        </w:rPr>
        <w:t>Rousanoglou</w:t>
      </w:r>
      <w:proofErr w:type="spellEnd"/>
      <w:r w:rsidR="008C1A43" w:rsidRPr="008C1A43">
        <w:rPr>
          <w:rFonts w:ascii="Calibri" w:hAnsi="Calibri" w:cs="Calibri"/>
          <w:kern w:val="0"/>
        </w:rPr>
        <w:t xml:space="preserve"> et al. 2014; El-Din et al. 2011; Pion et al. 2015; </w:t>
      </w:r>
      <w:proofErr w:type="spellStart"/>
      <w:r w:rsidR="008C1A43" w:rsidRPr="008C1A43">
        <w:rPr>
          <w:rFonts w:ascii="Calibri" w:hAnsi="Calibri" w:cs="Calibri"/>
          <w:kern w:val="0"/>
        </w:rPr>
        <w:t>Fernández-Romero</w:t>
      </w:r>
      <w:proofErr w:type="spellEnd"/>
      <w:r w:rsidR="008C1A43" w:rsidRPr="008C1A43">
        <w:rPr>
          <w:rFonts w:ascii="Calibri" w:hAnsi="Calibri" w:cs="Calibri"/>
          <w:kern w:val="0"/>
        </w:rPr>
        <w:t xml:space="preserve"> et al. 2016; </w:t>
      </w:r>
      <w:proofErr w:type="spellStart"/>
      <w:r w:rsidR="008C1A43" w:rsidRPr="008C1A43">
        <w:rPr>
          <w:rFonts w:ascii="Calibri" w:hAnsi="Calibri" w:cs="Calibri"/>
          <w:kern w:val="0"/>
        </w:rPr>
        <w:t>Palamas</w:t>
      </w:r>
      <w:proofErr w:type="spellEnd"/>
      <w:r w:rsidR="008C1A43" w:rsidRPr="008C1A43">
        <w:rPr>
          <w:rFonts w:ascii="Calibri" w:hAnsi="Calibri" w:cs="Calibri"/>
          <w:kern w:val="0"/>
        </w:rPr>
        <w:t xml:space="preserve"> et al. 2015; </w:t>
      </w:r>
      <w:proofErr w:type="spellStart"/>
      <w:r w:rsidR="008C1A43" w:rsidRPr="008C1A43">
        <w:rPr>
          <w:rFonts w:ascii="Calibri" w:hAnsi="Calibri" w:cs="Calibri"/>
          <w:kern w:val="0"/>
        </w:rPr>
        <w:t>Nikolaidis</w:t>
      </w:r>
      <w:proofErr w:type="spellEnd"/>
      <w:r w:rsidR="008C1A43" w:rsidRPr="008C1A43">
        <w:rPr>
          <w:rFonts w:ascii="Calibri" w:hAnsi="Calibri" w:cs="Calibri"/>
          <w:kern w:val="0"/>
        </w:rPr>
        <w:t xml:space="preserve"> et al. 2014)</w:t>
      </w:r>
      <w:r w:rsidR="004A5CB4">
        <w:fldChar w:fldCharType="end"/>
      </w:r>
      <w:r w:rsidR="008C1A43">
        <w:t>. Modifikací tohoto testu je do</w:t>
      </w:r>
      <w:r w:rsidR="0013070B">
        <w:t xml:space="preserve">sah ve stoje na </w:t>
      </w:r>
      <w:r w:rsidR="00C93C5B">
        <w:t>vyvýšené platformě</w:t>
      </w:r>
      <w:r w:rsidR="00697305">
        <w:t xml:space="preserve"> a objevil se ve studii od </w:t>
      </w:r>
      <w:r w:rsidR="00697305">
        <w:fldChar w:fldCharType="begin"/>
      </w:r>
      <w:r w:rsidR="00697305">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fldChar w:fldCharType="separate"/>
      </w:r>
      <w:r w:rsidR="00697305" w:rsidRPr="00697305">
        <w:rPr>
          <w:rFonts w:ascii="Calibri" w:hAnsi="Calibri" w:cs="Calibri"/>
        </w:rPr>
        <w:t>(</w:t>
      </w:r>
      <w:proofErr w:type="spellStart"/>
      <w:r w:rsidR="00697305" w:rsidRPr="00697305">
        <w:rPr>
          <w:rFonts w:ascii="Calibri" w:hAnsi="Calibri" w:cs="Calibri"/>
        </w:rPr>
        <w:t>Aouichaoui</w:t>
      </w:r>
      <w:proofErr w:type="spellEnd"/>
      <w:r w:rsidR="00697305" w:rsidRPr="00697305">
        <w:rPr>
          <w:rFonts w:ascii="Calibri" w:hAnsi="Calibri" w:cs="Calibri"/>
        </w:rPr>
        <w:t xml:space="preserve"> et al. 2024)</w:t>
      </w:r>
      <w:r w:rsidR="00697305">
        <w:fldChar w:fldCharType="end"/>
      </w:r>
      <w:r w:rsidR="00F83D64">
        <w:t>.</w:t>
      </w:r>
    </w:p>
    <w:p w14:paraId="7476F5B7" w14:textId="22EB352C" w:rsidR="00EB165C" w:rsidRPr="00EB165C" w:rsidRDefault="00A46A57" w:rsidP="00EB165C">
      <w:r>
        <w:t>Další</w:t>
      </w:r>
      <w:r w:rsidR="00801052">
        <w:t xml:space="preserve"> měřenou hodnotou</w:t>
      </w:r>
      <w:r w:rsidR="007977D4">
        <w:t xml:space="preserve"> byla</w:t>
      </w:r>
      <w:r>
        <w:t xml:space="preserve"> flexibilita ramenní</w:t>
      </w:r>
      <w:r w:rsidR="00AA3313">
        <w:t>ho kloubu</w:t>
      </w:r>
      <w:r>
        <w:t xml:space="preserve"> pomocí</w:t>
      </w:r>
      <w:r w:rsidR="00AA3313">
        <w:t xml:space="preserve"> </w:t>
      </w:r>
      <w:r>
        <w:t>rotace</w:t>
      </w:r>
      <w:r w:rsidR="00AA3313">
        <w:t>.</w:t>
      </w:r>
      <w:r w:rsidR="00786651">
        <w:t xml:space="preserve"> </w:t>
      </w:r>
      <w:r w:rsidR="00544605">
        <w:t xml:space="preserve">Tento test se vyskytl ve studiích od </w:t>
      </w:r>
      <w:r w:rsidR="00544605">
        <w:fldChar w:fldCharType="begin"/>
      </w:r>
      <w:r w:rsidR="00544605">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fldChar w:fldCharType="separate"/>
      </w:r>
      <w:r w:rsidR="00544605" w:rsidRPr="00544605">
        <w:rPr>
          <w:rFonts w:ascii="Calibri" w:hAnsi="Calibri" w:cs="Calibri"/>
        </w:rPr>
        <w:t>(</w:t>
      </w:r>
      <w:proofErr w:type="spellStart"/>
      <w:r w:rsidR="00544605" w:rsidRPr="00544605">
        <w:rPr>
          <w:rFonts w:ascii="Calibri" w:hAnsi="Calibri" w:cs="Calibri"/>
        </w:rPr>
        <w:t>Matthys</w:t>
      </w:r>
      <w:proofErr w:type="spellEnd"/>
      <w:r w:rsidR="00544605" w:rsidRPr="00544605">
        <w:rPr>
          <w:rFonts w:ascii="Calibri" w:hAnsi="Calibri" w:cs="Calibri"/>
        </w:rPr>
        <w:t xml:space="preserve"> et al. 2011; 2013b; Pion et al. 2015)</w:t>
      </w:r>
      <w:r w:rsidR="00544605">
        <w:fldChar w:fldCharType="end"/>
      </w:r>
      <w:r w:rsidR="00A968A2">
        <w:t>.</w:t>
      </w:r>
    </w:p>
    <w:p w14:paraId="7F05B1E6" w14:textId="77777777" w:rsidR="009140A4" w:rsidRPr="009140A4" w:rsidRDefault="009140A4" w:rsidP="009140A4">
      <w:pPr>
        <w:pStyle w:val="Nadpis2"/>
        <w:rPr>
          <w:sz w:val="22"/>
          <w:szCs w:val="22"/>
        </w:rPr>
      </w:pPr>
      <w:bookmarkStart w:id="40" w:name="_Toc162460793"/>
      <w:r w:rsidRPr="009140A4">
        <w:rPr>
          <w:rStyle w:val="normaltextrun"/>
          <w:rFonts w:ascii="Calibri" w:hAnsi="Calibri" w:cs="Calibri"/>
          <w:sz w:val="22"/>
          <w:szCs w:val="22"/>
        </w:rPr>
        <w:lastRenderedPageBreak/>
        <w:t>Rychlost běhu na 30 metrů</w:t>
      </w:r>
      <w:bookmarkEnd w:id="40"/>
      <w:r w:rsidRPr="009140A4">
        <w:rPr>
          <w:rStyle w:val="eop"/>
          <w:rFonts w:ascii="Calibri" w:hAnsi="Calibri" w:cs="Calibri"/>
          <w:sz w:val="22"/>
          <w:szCs w:val="22"/>
        </w:rPr>
        <w:t> </w:t>
      </w:r>
    </w:p>
    <w:p w14:paraId="1886BB52" w14:textId="77777777" w:rsidR="009140A4" w:rsidRPr="009140A4" w:rsidRDefault="009140A4" w:rsidP="009140A4">
      <w:pPr>
        <w:pStyle w:val="Nadpis3"/>
        <w:rPr>
          <w:sz w:val="22"/>
          <w:szCs w:val="22"/>
        </w:rPr>
      </w:pPr>
      <w:bookmarkStart w:id="41" w:name="_Toc162460794"/>
      <w:r w:rsidRPr="009140A4">
        <w:rPr>
          <w:rStyle w:val="normaltextrun"/>
          <w:rFonts w:ascii="Calibri" w:hAnsi="Calibri" w:cs="Calibri"/>
          <w:sz w:val="22"/>
          <w:szCs w:val="22"/>
        </w:rPr>
        <w:t>Výsledná rychlost v prvních 10 metrech</w:t>
      </w:r>
      <w:bookmarkEnd w:id="41"/>
      <w:r w:rsidRPr="009140A4">
        <w:rPr>
          <w:rStyle w:val="eop"/>
          <w:rFonts w:ascii="Calibri" w:hAnsi="Calibri" w:cs="Calibri"/>
          <w:sz w:val="22"/>
          <w:szCs w:val="22"/>
        </w:rPr>
        <w:t> </w:t>
      </w:r>
    </w:p>
    <w:p w14:paraId="03CCE886" w14:textId="7319C55F" w:rsidR="009140A4" w:rsidRDefault="009140A4" w:rsidP="009140A4">
      <w:pPr>
        <w:pStyle w:val="Nadpis3"/>
        <w:rPr>
          <w:rStyle w:val="eop"/>
          <w:rFonts w:ascii="Calibri" w:hAnsi="Calibri" w:cs="Calibri"/>
          <w:sz w:val="22"/>
          <w:szCs w:val="22"/>
        </w:rPr>
      </w:pPr>
      <w:bookmarkStart w:id="42" w:name="_Toc162460795"/>
      <w:r w:rsidRPr="009140A4">
        <w:rPr>
          <w:rStyle w:val="normaltextrun"/>
          <w:rFonts w:ascii="Calibri" w:hAnsi="Calibri" w:cs="Calibri"/>
          <w:sz w:val="22"/>
          <w:szCs w:val="22"/>
        </w:rPr>
        <w:t>Výsledná rychlost po 30 metrech</w:t>
      </w:r>
      <w:bookmarkEnd w:id="42"/>
    </w:p>
    <w:p w14:paraId="5B9CA586" w14:textId="3CFF740E" w:rsidR="00257832" w:rsidRPr="00257832" w:rsidRDefault="00257832" w:rsidP="00257832">
      <w:pPr>
        <w:pStyle w:val="Nadpis3"/>
        <w:rPr>
          <w:rFonts w:ascii="Calibri" w:hAnsi="Calibri" w:cs="Calibri"/>
          <w:sz w:val="22"/>
          <w:szCs w:val="22"/>
        </w:rPr>
      </w:pPr>
      <w:bookmarkStart w:id="43" w:name="_Toc162460796"/>
      <w:r>
        <w:rPr>
          <w:rStyle w:val="normaltextrun"/>
          <w:rFonts w:ascii="Calibri" w:hAnsi="Calibri" w:cs="Calibri"/>
          <w:sz w:val="22"/>
          <w:szCs w:val="22"/>
        </w:rPr>
        <w:t>Srovnání s dalšími studiemi</w:t>
      </w:r>
      <w:bookmarkEnd w:id="43"/>
    </w:p>
    <w:p w14:paraId="670104D7" w14:textId="74933563" w:rsidR="009140A4" w:rsidRDefault="009140A4" w:rsidP="009140A4">
      <w:pPr>
        <w:pStyle w:val="Nadpis2"/>
        <w:rPr>
          <w:rStyle w:val="normaltextrun"/>
          <w:rFonts w:ascii="Calibri" w:hAnsi="Calibri" w:cs="Calibri"/>
          <w:sz w:val="22"/>
          <w:szCs w:val="22"/>
        </w:rPr>
      </w:pPr>
      <w:bookmarkStart w:id="44" w:name="_Toc162460797"/>
      <w:r w:rsidRPr="009140A4">
        <w:rPr>
          <w:rStyle w:val="normaltextrun"/>
          <w:rFonts w:ascii="Calibri" w:hAnsi="Calibri" w:cs="Calibri"/>
          <w:sz w:val="22"/>
          <w:szCs w:val="22"/>
        </w:rPr>
        <w:t>Agility T-test</w:t>
      </w:r>
      <w:bookmarkEnd w:id="44"/>
    </w:p>
    <w:p w14:paraId="3C1557D3" w14:textId="77777777" w:rsidR="00257832" w:rsidRPr="00257832" w:rsidRDefault="00257832" w:rsidP="00257832">
      <w:pPr>
        <w:pStyle w:val="Nadpis3"/>
        <w:rPr>
          <w:rFonts w:ascii="Calibri" w:hAnsi="Calibri" w:cs="Calibri"/>
          <w:sz w:val="22"/>
          <w:szCs w:val="22"/>
        </w:rPr>
      </w:pPr>
      <w:bookmarkStart w:id="45" w:name="_Toc162460798"/>
      <w:r>
        <w:rPr>
          <w:rStyle w:val="normaltextrun"/>
          <w:rFonts w:ascii="Calibri" w:hAnsi="Calibri" w:cs="Calibri"/>
          <w:sz w:val="22"/>
          <w:szCs w:val="22"/>
        </w:rPr>
        <w:t>Srovnání s dalšími studiemi</w:t>
      </w:r>
      <w:bookmarkEnd w:id="45"/>
      <w:r>
        <w:rPr>
          <w:rStyle w:val="normaltextrun"/>
          <w:rFonts w:ascii="Calibri" w:hAnsi="Calibri" w:cs="Calibri"/>
          <w:sz w:val="22"/>
          <w:szCs w:val="22"/>
        </w:rPr>
        <w:t xml:space="preserve"> </w:t>
      </w:r>
    </w:p>
    <w:p w14:paraId="1C8830C5" w14:textId="56075C4C" w:rsidR="007B52C2" w:rsidRDefault="009140A4" w:rsidP="007B52C2">
      <w:pPr>
        <w:pStyle w:val="Nadpis2"/>
        <w:rPr>
          <w:rStyle w:val="normaltextrun"/>
          <w:rFonts w:ascii="Calibri" w:hAnsi="Calibri" w:cs="Calibri"/>
          <w:sz w:val="22"/>
          <w:szCs w:val="22"/>
        </w:rPr>
      </w:pPr>
      <w:bookmarkStart w:id="46" w:name="_Toc162460799"/>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6"/>
    </w:p>
    <w:p w14:paraId="2D2393BC" w14:textId="66FD3FDF" w:rsidR="009140A4" w:rsidRPr="003309F6" w:rsidRDefault="003309F6" w:rsidP="003309F6">
      <w:pPr>
        <w:pStyle w:val="Nadpis3"/>
        <w:rPr>
          <w:rFonts w:ascii="Calibri" w:hAnsi="Calibri" w:cs="Calibri"/>
          <w:sz w:val="22"/>
          <w:szCs w:val="22"/>
        </w:rPr>
      </w:pPr>
      <w:bookmarkStart w:id="47" w:name="_Toc162460800"/>
      <w:r>
        <w:rPr>
          <w:rStyle w:val="normaltextrun"/>
          <w:rFonts w:ascii="Calibri" w:hAnsi="Calibri" w:cs="Calibri"/>
          <w:sz w:val="22"/>
          <w:szCs w:val="22"/>
        </w:rPr>
        <w:t>Srovnání s dalšími studiemi</w:t>
      </w:r>
      <w:bookmarkEnd w:id="47"/>
      <w:r>
        <w:rPr>
          <w:rStyle w:val="normaltextrun"/>
          <w:rFonts w:ascii="Calibri" w:hAnsi="Calibri" w:cs="Calibri"/>
          <w:sz w:val="22"/>
          <w:szCs w:val="22"/>
        </w:rPr>
        <w:t xml:space="preserve"> </w:t>
      </w:r>
    </w:p>
    <w:p w14:paraId="48E74ECA" w14:textId="6209AA10" w:rsidR="009140A4" w:rsidRPr="009140A4" w:rsidRDefault="00F25254" w:rsidP="009140A4">
      <w:pPr>
        <w:pStyle w:val="Nadpis2"/>
        <w:rPr>
          <w:sz w:val="22"/>
          <w:szCs w:val="22"/>
        </w:rPr>
      </w:pPr>
      <w:bookmarkStart w:id="48" w:name="_Toc162460801"/>
      <w:r>
        <w:rPr>
          <w:rStyle w:val="normaltextrun"/>
          <w:rFonts w:ascii="Calibri" w:hAnsi="Calibri" w:cs="Calibri"/>
          <w:sz w:val="22"/>
          <w:szCs w:val="22"/>
        </w:rPr>
        <w:t>Horizontální skok</w:t>
      </w:r>
      <w:bookmarkEnd w:id="48"/>
    </w:p>
    <w:p w14:paraId="6CC67DC3" w14:textId="22B31714" w:rsidR="009140A4" w:rsidRPr="009140A4" w:rsidRDefault="009140A4" w:rsidP="009140A4">
      <w:pPr>
        <w:pStyle w:val="Nadpis3"/>
        <w:rPr>
          <w:sz w:val="22"/>
          <w:szCs w:val="22"/>
        </w:rPr>
      </w:pPr>
      <w:bookmarkStart w:id="49" w:name="_Toc162460802"/>
      <w:r w:rsidRPr="009140A4">
        <w:rPr>
          <w:rStyle w:val="normaltextrun"/>
          <w:rFonts w:ascii="Calibri" w:hAnsi="Calibri" w:cs="Calibri"/>
          <w:sz w:val="22"/>
          <w:szCs w:val="22"/>
        </w:rPr>
        <w:t>Odraz snožm</w:t>
      </w:r>
      <w:r w:rsidR="007B52C2">
        <w:rPr>
          <w:rStyle w:val="normaltextrun"/>
          <w:rFonts w:ascii="Calibri" w:hAnsi="Calibri" w:cs="Calibri"/>
          <w:sz w:val="22"/>
          <w:szCs w:val="22"/>
        </w:rPr>
        <w:t>o</w:t>
      </w:r>
      <w:bookmarkEnd w:id="49"/>
    </w:p>
    <w:p w14:paraId="15D38EA3" w14:textId="50D49935" w:rsidR="009140A4" w:rsidRPr="005B2FFE" w:rsidRDefault="009140A4" w:rsidP="009140A4">
      <w:pPr>
        <w:pStyle w:val="Nadpis3"/>
        <w:rPr>
          <w:sz w:val="22"/>
          <w:szCs w:val="22"/>
        </w:rPr>
      </w:pPr>
      <w:bookmarkStart w:id="50" w:name="_Toc162460803"/>
      <w:r w:rsidRPr="005B2FFE">
        <w:rPr>
          <w:rStyle w:val="normaltextrun"/>
          <w:rFonts w:ascii="Calibri" w:hAnsi="Calibri" w:cs="Calibri"/>
          <w:sz w:val="22"/>
          <w:szCs w:val="22"/>
        </w:rPr>
        <w:t>Odraz z levé dolní končetiny</w:t>
      </w:r>
      <w:bookmarkEnd w:id="50"/>
    </w:p>
    <w:p w14:paraId="7013D329" w14:textId="458D3C8C" w:rsidR="009140A4" w:rsidRDefault="009140A4" w:rsidP="009140A4">
      <w:pPr>
        <w:pStyle w:val="Nadpis3"/>
        <w:rPr>
          <w:rStyle w:val="normaltextrun"/>
          <w:rFonts w:ascii="Calibri" w:hAnsi="Calibri" w:cs="Calibri"/>
          <w:sz w:val="22"/>
          <w:szCs w:val="22"/>
        </w:rPr>
      </w:pPr>
      <w:bookmarkStart w:id="51" w:name="_Toc162460804"/>
      <w:r w:rsidRPr="005B2FFE">
        <w:rPr>
          <w:rStyle w:val="normaltextrun"/>
          <w:rFonts w:ascii="Calibri" w:hAnsi="Calibri" w:cs="Calibri"/>
          <w:sz w:val="22"/>
          <w:szCs w:val="22"/>
        </w:rPr>
        <w:t>Odraz z pravé dolní končetiny</w:t>
      </w:r>
      <w:bookmarkEnd w:id="51"/>
    </w:p>
    <w:p w14:paraId="73F7B4A5" w14:textId="466CA3CC" w:rsidR="003309F6" w:rsidRPr="00257832" w:rsidRDefault="003309F6" w:rsidP="003309F6">
      <w:pPr>
        <w:pStyle w:val="Nadpis3"/>
        <w:rPr>
          <w:rFonts w:ascii="Calibri" w:hAnsi="Calibri" w:cs="Calibri"/>
          <w:sz w:val="22"/>
          <w:szCs w:val="22"/>
        </w:rPr>
      </w:pPr>
      <w:bookmarkStart w:id="52" w:name="_Toc162460805"/>
      <w:r>
        <w:rPr>
          <w:rStyle w:val="normaltextrun"/>
          <w:rFonts w:ascii="Calibri" w:hAnsi="Calibri" w:cs="Calibri"/>
          <w:sz w:val="22"/>
          <w:szCs w:val="22"/>
        </w:rPr>
        <w:t>Srovnání s dalšími studiemi</w:t>
      </w:r>
      <w:bookmarkEnd w:id="52"/>
    </w:p>
    <w:p w14:paraId="1B515190" w14:textId="7838D644" w:rsidR="003309F6" w:rsidRDefault="002360F7" w:rsidP="005B2FFE">
      <w:pPr>
        <w:pStyle w:val="Nadpis2"/>
        <w:rPr>
          <w:sz w:val="22"/>
          <w:szCs w:val="22"/>
        </w:rPr>
      </w:pPr>
      <w:bookmarkStart w:id="53" w:name="_Toc162460806"/>
      <w:r w:rsidRPr="005B2FFE">
        <w:rPr>
          <w:sz w:val="22"/>
          <w:szCs w:val="22"/>
        </w:rPr>
        <w:t>Vertikální v</w:t>
      </w:r>
      <w:r w:rsidR="006F5B4C" w:rsidRPr="005B2FFE">
        <w:rPr>
          <w:sz w:val="22"/>
          <w:szCs w:val="22"/>
        </w:rPr>
        <w:t xml:space="preserve">ýskok </w:t>
      </w:r>
      <w:r w:rsidR="00BE189C" w:rsidRPr="005B2FFE">
        <w:rPr>
          <w:sz w:val="22"/>
          <w:szCs w:val="22"/>
        </w:rPr>
        <w:t>z</w:t>
      </w:r>
      <w:r w:rsidR="003309F6">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bookmarkEnd w:id="53"/>
    </w:p>
    <w:p w14:paraId="1F7057D7" w14:textId="40E904DF" w:rsidR="006D3327" w:rsidRPr="003309F6" w:rsidRDefault="003309F6" w:rsidP="003309F6">
      <w:pPr>
        <w:pStyle w:val="Nadpis3"/>
        <w:rPr>
          <w:rFonts w:ascii="Calibri" w:hAnsi="Calibri" w:cs="Calibri"/>
          <w:sz w:val="22"/>
          <w:szCs w:val="22"/>
        </w:rPr>
      </w:pPr>
      <w:bookmarkStart w:id="54" w:name="_Toc162460807"/>
      <w:r>
        <w:rPr>
          <w:rStyle w:val="normaltextrun"/>
          <w:rFonts w:ascii="Calibri" w:hAnsi="Calibri" w:cs="Calibri"/>
          <w:sz w:val="22"/>
          <w:szCs w:val="22"/>
        </w:rPr>
        <w:t>Srovnání s dalšími studiemi</w:t>
      </w:r>
      <w:bookmarkEnd w:id="54"/>
      <w:r w:rsidR="006F5B4C" w:rsidRPr="005B2FFE">
        <w:rPr>
          <w:sz w:val="22"/>
          <w:szCs w:val="22"/>
        </w:rPr>
        <w:t xml:space="preserve"> </w:t>
      </w:r>
    </w:p>
    <w:p w14:paraId="4B8BD65D" w14:textId="64A7FC1E" w:rsidR="00BC73E4" w:rsidRDefault="00BC73E4" w:rsidP="00A143AA">
      <w:pPr>
        <w:pStyle w:val="Nadpis1"/>
      </w:pPr>
      <w:bookmarkStart w:id="55" w:name="_Toc162460808"/>
      <w:proofErr w:type="gramStart"/>
      <w:r w:rsidRPr="0091432D">
        <w:rPr>
          <w:rStyle w:val="normaltextrun"/>
        </w:rPr>
        <w:t>D</w:t>
      </w:r>
      <w:r w:rsidR="00A8429E">
        <w:rPr>
          <w:rStyle w:val="normaltextrun"/>
        </w:rPr>
        <w:t>ISKUZE</w:t>
      </w:r>
      <w:bookmarkEnd w:id="55"/>
      <w:proofErr w:type="gramEnd"/>
    </w:p>
    <w:p w14:paraId="4EAB896C" w14:textId="09B55D09" w:rsidR="00BC73E4" w:rsidRDefault="00A8429E" w:rsidP="00A143AA">
      <w:pPr>
        <w:pStyle w:val="Nadpis1"/>
        <w:rPr>
          <w:rStyle w:val="eop"/>
        </w:rPr>
      </w:pPr>
      <w:bookmarkStart w:id="56" w:name="_Toc162460809"/>
      <w:r>
        <w:rPr>
          <w:rStyle w:val="normaltextrun"/>
        </w:rPr>
        <w:t>ZÁVĚR</w:t>
      </w:r>
      <w:bookmarkEnd w:id="56"/>
    </w:p>
    <w:p w14:paraId="2764BC37" w14:textId="2ACAEDA9" w:rsidR="00BF72AE" w:rsidRDefault="00A8429E" w:rsidP="00A143AA">
      <w:pPr>
        <w:pStyle w:val="Nadpis1"/>
      </w:pPr>
      <w:bookmarkStart w:id="57" w:name="_Toc162460810"/>
      <w:r>
        <w:t>ZKRATKY</w:t>
      </w:r>
      <w:bookmarkEnd w:id="57"/>
    </w:p>
    <w:p w14:paraId="161956C6" w14:textId="17AF5047" w:rsidR="002037D3" w:rsidRDefault="002037D3" w:rsidP="002037D3">
      <w:r>
        <w:t xml:space="preserve">SJ = squat </w:t>
      </w:r>
      <w:proofErr w:type="spellStart"/>
      <w:r>
        <w:t>jump</w:t>
      </w:r>
      <w:proofErr w:type="spellEnd"/>
      <w:r>
        <w:t xml:space="preserve"> </w:t>
      </w:r>
      <w:r w:rsidR="002E413B">
        <w:t>=</w:t>
      </w:r>
      <w:r w:rsidR="00DE0C99">
        <w:t xml:space="preserve"> „</w:t>
      </w:r>
      <w:r w:rsidR="00D03970">
        <w:t xml:space="preserve">vertikální </w:t>
      </w:r>
      <w:r w:rsidR="00DE0C99">
        <w:t>výskok z podřepu“</w:t>
      </w:r>
    </w:p>
    <w:p w14:paraId="2A517EB3" w14:textId="14F882D8" w:rsidR="00DE0C99" w:rsidRDefault="00DE0C99" w:rsidP="002037D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rsidR="00471774">
        <w:t xml:space="preserve"> = „</w:t>
      </w:r>
      <w:r w:rsidR="00D03970">
        <w:t xml:space="preserve">vertikální </w:t>
      </w:r>
      <w:r w:rsidR="00471774">
        <w:t>výskok z protipohybu“</w:t>
      </w:r>
    </w:p>
    <w:p w14:paraId="12F8F627" w14:textId="6CF51EF2" w:rsidR="00CF14F7" w:rsidRDefault="00CF14F7" w:rsidP="002037D3">
      <w:r>
        <w:t>CMJ</w:t>
      </w:r>
      <w:r w:rsidR="00800277">
        <w:t xml:space="preserve">A = </w:t>
      </w:r>
      <w:proofErr w:type="spellStart"/>
      <w:r w:rsidR="00800277">
        <w:t>counter</w:t>
      </w:r>
      <w:proofErr w:type="spellEnd"/>
      <w:r w:rsidR="00800277">
        <w:t xml:space="preserve"> </w:t>
      </w:r>
      <w:proofErr w:type="spellStart"/>
      <w:r w:rsidR="00800277">
        <w:t>move</w:t>
      </w:r>
      <w:r w:rsidR="00B44290">
        <w:t>ment</w:t>
      </w:r>
      <w:proofErr w:type="spellEnd"/>
      <w:r w:rsidR="00B44290">
        <w:t xml:space="preserve"> </w:t>
      </w:r>
      <w:proofErr w:type="spellStart"/>
      <w:r w:rsidR="00B44290">
        <w:t>jump</w:t>
      </w:r>
      <w:proofErr w:type="spellEnd"/>
      <w:r w:rsidR="00B44290">
        <w:t xml:space="preserve"> </w:t>
      </w:r>
      <w:proofErr w:type="spellStart"/>
      <w:r w:rsidR="00B44290">
        <w:t>with</w:t>
      </w:r>
      <w:proofErr w:type="spellEnd"/>
      <w:r w:rsidR="00B44290">
        <w:t xml:space="preserve"> </w:t>
      </w:r>
      <w:proofErr w:type="spellStart"/>
      <w:r w:rsidR="00B44290">
        <w:t>aimed</w:t>
      </w:r>
      <w:proofErr w:type="spellEnd"/>
      <w:r w:rsidR="00B44290">
        <w:t xml:space="preserve"> </w:t>
      </w:r>
      <w:proofErr w:type="spellStart"/>
      <w:r w:rsidR="00B44290">
        <w:t>arms</w:t>
      </w:r>
      <w:proofErr w:type="spellEnd"/>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116802A0" w14:textId="1CBEAC9A" w:rsidR="00471774" w:rsidRDefault="006131A1" w:rsidP="002037D3">
      <w:proofErr w:type="spellStart"/>
      <w:r>
        <w:t>Beep</w:t>
      </w:r>
      <w:proofErr w:type="spellEnd"/>
      <w:r>
        <w:t xml:space="preserve"> test = </w:t>
      </w:r>
      <w:r w:rsidR="0063793D">
        <w:t>„Test</w:t>
      </w:r>
      <w:r w:rsidR="0063793D" w:rsidRPr="0020260F">
        <w:t xml:space="preserve"> běhu na 20 metrů</w:t>
      </w:r>
      <w:r w:rsidR="0063793D">
        <w:t>“</w:t>
      </w:r>
      <w:r w:rsidR="008456DD">
        <w:t xml:space="preserve"> </w:t>
      </w:r>
      <w:r w:rsidR="008456DD">
        <w:fldChar w:fldCharType="begin"/>
      </w:r>
      <w:r w:rsidR="00C26078">
        <w:instrText xml:space="preserve"> ADDIN ZOTERO_ITEM CSL_CITATION {"citationID":"tYktfRrn","properties":{"formattedCitation":"(Bayios a Boudolos 1998)","plainCitation":"(Bayios a Boudolos 1998)","dontUpdate":true,"noteIndex":0},"citationItems":[{"id":4,"uris":["http://zotero.org/users/local/PuTqOBGs/items/LDR742UP"],"itemData":{"id":4,"type":"paper-conference","abstract":"INTRODUCTION: Accuracy and throwing velocity in handball are regarded as basic parameters of performance during competition. Several investigators have studied the relationship between the velocity of movement of the upper limbs and accuracy in hitting the target, which has led to interesting theories (Schmidt, 1982, Eliasz et al., 1990, Hore, 1996). In general, the results of these studies suggest the existence of a significant negative relationship between speed and accuracy (Fitts 1954). The aim of the present study was the comparative analysis of accuracy in combination with ball velocity while performing shots in handball, using as subjects athletes of various levels and non-athletes. METHODS: In order to measure accuracy, an innovative electronic device was used which was placed on the inner side of a goal post and functioned as a 'target-pointer' (by means of a red light) and 'hit-detector'. The ball velocity was measured by means of another innovative device, which consisted of a laser beam emitter and an electronic circuit laser beam receiver. The determination of ball velocity was made based on the diameter of the ball and the time (in μsec) that the laser beam was interrupted by the passing of the ball. Three groups of subjects took part in the experiments: one group of 15 handball athletes, the best League A 1 scorers (age 24.86 ± 2.91 yrs), another group of 12 handball athletes, the best League A 2 scorers (age 26.84 ± 5.67 yrs) and a random sample of 15 physical education students (21.72 ± 0.89 yrs). Accuracy and ball velocity were examined in three types of throw: (a) on the spot, (b) with a cross-over step and (c) with a vertical jump. The results were analyzed using one-way ANOVA and Pearson correlation (SPSS and STATISTICA 5.0 package). Table 1. Mean values (± SD) of deviation from the accuracy (in cm) and of ball velocity (in m/s), in the three types of throw for the three groups of subjects. on the spot with a cross-over step with a vertical jump","source":"ResearchGate","title":"Accuracy and throwing velocity in handball","volume":"55","author":[{"literal":"Ioannis Bayios"},{"family":"Boudolos","given":"Konstantinos"}],"issued":{"date-parts":[["1998",7,1]]}}}],"schema":"https://github.com/citation-style-language/schema/raw/master/csl-citation.json"} </w:instrText>
      </w:r>
      <w:r w:rsidR="00000000">
        <w:fldChar w:fldCharType="separate"/>
      </w:r>
      <w:r w:rsidR="008456DD">
        <w:fldChar w:fldCharType="end"/>
      </w:r>
      <w:r w:rsidR="004964DC">
        <w:t xml:space="preserve"> </w:t>
      </w:r>
    </w:p>
    <w:p w14:paraId="0B7F7138" w14:textId="77777777" w:rsidR="0063793D" w:rsidRPr="002037D3" w:rsidRDefault="0063793D" w:rsidP="002037D3"/>
    <w:p w14:paraId="25C3D3B2" w14:textId="1B9A9864" w:rsidR="00BC73E4" w:rsidRDefault="00A8429E" w:rsidP="00A143AA">
      <w:pPr>
        <w:pStyle w:val="Nadpis1"/>
        <w:rPr>
          <w:rStyle w:val="normaltextrun"/>
        </w:rPr>
      </w:pPr>
      <w:bookmarkStart w:id="58" w:name="_Toc162460811"/>
      <w:r w:rsidRPr="00A8429E">
        <w:rPr>
          <w:rStyle w:val="normaltextrun"/>
        </w:rPr>
        <w:t>SEZNAM PŘÍLOH</w:t>
      </w:r>
      <w:bookmarkEnd w:id="58"/>
    </w:p>
    <w:p w14:paraId="2463CF97" w14:textId="77777777" w:rsidR="00DC2ED0" w:rsidRPr="00DC2ED0" w:rsidRDefault="000D41DB" w:rsidP="00DC2ED0">
      <w:pPr>
        <w:pStyle w:val="Bibliografie"/>
        <w:rPr>
          <w:rFonts w:ascii="Calibri" w:hAnsi="Calibri" w:cs="Calibri"/>
        </w:rPr>
      </w:pPr>
      <w:r>
        <w:fldChar w:fldCharType="begin"/>
      </w:r>
      <w:r w:rsidR="00DC2ED0">
        <w:instrText xml:space="preserve"> ADDIN ZOTERO_BIBL {"uncited":[],"omitted":[],"custom":[]} CSL_BIBLIOGRAPHY </w:instrText>
      </w:r>
      <w:r>
        <w:fldChar w:fldCharType="separate"/>
      </w:r>
      <w:r w:rsidR="00DC2ED0" w:rsidRPr="00DC2ED0">
        <w:rPr>
          <w:rFonts w:ascii="Calibri" w:hAnsi="Calibri" w:cs="Calibri"/>
        </w:rPr>
        <w:t xml:space="preserve">AOUICHAOUI, </w:t>
      </w:r>
      <w:proofErr w:type="spellStart"/>
      <w:r w:rsidR="00DC2ED0" w:rsidRPr="00DC2ED0">
        <w:rPr>
          <w:rFonts w:ascii="Calibri" w:hAnsi="Calibri" w:cs="Calibri"/>
        </w:rPr>
        <w:t>Chirine</w:t>
      </w:r>
      <w:proofErr w:type="spellEnd"/>
      <w:r w:rsidR="00DC2ED0" w:rsidRPr="00DC2ED0">
        <w:rPr>
          <w:rFonts w:ascii="Calibri" w:hAnsi="Calibri" w:cs="Calibri"/>
        </w:rPr>
        <w:t xml:space="preserve">, Samir KRICHEN, Mohamed TOUNSI, </w:t>
      </w:r>
      <w:proofErr w:type="spellStart"/>
      <w:r w:rsidR="00DC2ED0" w:rsidRPr="00DC2ED0">
        <w:rPr>
          <w:rFonts w:ascii="Calibri" w:hAnsi="Calibri" w:cs="Calibri"/>
        </w:rPr>
        <w:t>Achraf</w:t>
      </w:r>
      <w:proofErr w:type="spellEnd"/>
      <w:r w:rsidR="00DC2ED0" w:rsidRPr="00DC2ED0">
        <w:rPr>
          <w:rFonts w:ascii="Calibri" w:hAnsi="Calibri" w:cs="Calibri"/>
        </w:rPr>
        <w:t xml:space="preserve"> AMMAR, </w:t>
      </w:r>
      <w:proofErr w:type="spellStart"/>
      <w:r w:rsidR="00DC2ED0" w:rsidRPr="00DC2ED0">
        <w:rPr>
          <w:rFonts w:ascii="Calibri" w:hAnsi="Calibri" w:cs="Calibri"/>
        </w:rPr>
        <w:t>Oussama</w:t>
      </w:r>
      <w:proofErr w:type="spellEnd"/>
      <w:r w:rsidR="00DC2ED0" w:rsidRPr="00DC2ED0">
        <w:rPr>
          <w:rFonts w:ascii="Calibri" w:hAnsi="Calibri" w:cs="Calibri"/>
        </w:rPr>
        <w:t xml:space="preserve"> TABKA, </w:t>
      </w:r>
      <w:proofErr w:type="spellStart"/>
      <w:r w:rsidR="00DC2ED0" w:rsidRPr="00DC2ED0">
        <w:rPr>
          <w:rFonts w:ascii="Calibri" w:hAnsi="Calibri" w:cs="Calibri"/>
        </w:rPr>
        <w:t>Salem</w:t>
      </w:r>
      <w:proofErr w:type="spellEnd"/>
      <w:r w:rsidR="00DC2ED0" w:rsidRPr="00DC2ED0">
        <w:rPr>
          <w:rFonts w:ascii="Calibri" w:hAnsi="Calibri" w:cs="Calibri"/>
        </w:rPr>
        <w:t xml:space="preserve"> CHATTI, </w:t>
      </w:r>
      <w:proofErr w:type="spellStart"/>
      <w:r w:rsidR="00DC2ED0" w:rsidRPr="00DC2ED0">
        <w:rPr>
          <w:rFonts w:ascii="Calibri" w:hAnsi="Calibri" w:cs="Calibri"/>
        </w:rPr>
        <w:t>Monia</w:t>
      </w:r>
      <w:proofErr w:type="spellEnd"/>
      <w:r w:rsidR="00DC2ED0" w:rsidRPr="00DC2ED0">
        <w:rPr>
          <w:rFonts w:ascii="Calibri" w:hAnsi="Calibri" w:cs="Calibri"/>
        </w:rPr>
        <w:t xml:space="preserve"> ZAOUALI, Mohamed ZOUCH a Yassine TRABELSI, 2024. Reference </w:t>
      </w:r>
      <w:proofErr w:type="spellStart"/>
      <w:r w:rsidR="00DC2ED0" w:rsidRPr="00DC2ED0">
        <w:rPr>
          <w:rFonts w:ascii="Calibri" w:hAnsi="Calibri" w:cs="Calibri"/>
        </w:rPr>
        <w:t>Values</w:t>
      </w:r>
      <w:proofErr w:type="spellEnd"/>
      <w:r w:rsidR="00DC2ED0" w:rsidRPr="00DC2ED0">
        <w:rPr>
          <w:rFonts w:ascii="Calibri" w:hAnsi="Calibri" w:cs="Calibri"/>
        </w:rPr>
        <w:t xml:space="preserve"> </w:t>
      </w:r>
      <w:proofErr w:type="spellStart"/>
      <w:r w:rsidR="00DC2ED0" w:rsidRPr="00DC2ED0">
        <w:rPr>
          <w:rFonts w:ascii="Calibri" w:hAnsi="Calibri" w:cs="Calibri"/>
        </w:rPr>
        <w:t>of</w:t>
      </w:r>
      <w:proofErr w:type="spellEnd"/>
      <w:r w:rsidR="00DC2ED0" w:rsidRPr="00DC2ED0">
        <w:rPr>
          <w:rFonts w:ascii="Calibri" w:hAnsi="Calibri" w:cs="Calibri"/>
        </w:rPr>
        <w:t xml:space="preserve"> </w:t>
      </w:r>
      <w:proofErr w:type="spellStart"/>
      <w:r w:rsidR="00DC2ED0" w:rsidRPr="00DC2ED0">
        <w:rPr>
          <w:rFonts w:ascii="Calibri" w:hAnsi="Calibri" w:cs="Calibri"/>
        </w:rPr>
        <w:t>Physical</w:t>
      </w:r>
      <w:proofErr w:type="spellEnd"/>
      <w:r w:rsidR="00DC2ED0" w:rsidRPr="00DC2ED0">
        <w:rPr>
          <w:rFonts w:ascii="Calibri" w:hAnsi="Calibri" w:cs="Calibri"/>
        </w:rPr>
        <w:t xml:space="preserve"> Performance in </w:t>
      </w:r>
      <w:proofErr w:type="spellStart"/>
      <w:r w:rsidR="00DC2ED0" w:rsidRPr="00DC2ED0">
        <w:rPr>
          <w:rFonts w:ascii="Calibri" w:hAnsi="Calibri" w:cs="Calibri"/>
        </w:rPr>
        <w:t>Handball</w:t>
      </w:r>
      <w:proofErr w:type="spellEnd"/>
      <w:r w:rsidR="00DC2ED0" w:rsidRPr="00DC2ED0">
        <w:rPr>
          <w:rFonts w:ascii="Calibri" w:hAnsi="Calibri" w:cs="Calibri"/>
        </w:rPr>
        <w:t xml:space="preserve"> </w:t>
      </w:r>
      <w:proofErr w:type="spellStart"/>
      <w:r w:rsidR="00DC2ED0" w:rsidRPr="00DC2ED0">
        <w:rPr>
          <w:rFonts w:ascii="Calibri" w:hAnsi="Calibri" w:cs="Calibri"/>
        </w:rPr>
        <w:t>Players</w:t>
      </w:r>
      <w:proofErr w:type="spellEnd"/>
      <w:r w:rsidR="00DC2ED0" w:rsidRPr="00DC2ED0">
        <w:rPr>
          <w:rFonts w:ascii="Calibri" w:hAnsi="Calibri" w:cs="Calibri"/>
        </w:rPr>
        <w:t xml:space="preserve"> </w:t>
      </w:r>
      <w:proofErr w:type="spellStart"/>
      <w:r w:rsidR="00DC2ED0" w:rsidRPr="00DC2ED0">
        <w:rPr>
          <w:rFonts w:ascii="Calibri" w:hAnsi="Calibri" w:cs="Calibri"/>
        </w:rPr>
        <w:t>Aged</w:t>
      </w:r>
      <w:proofErr w:type="spellEnd"/>
      <w:r w:rsidR="00DC2ED0" w:rsidRPr="00DC2ED0">
        <w:rPr>
          <w:rFonts w:ascii="Calibri" w:hAnsi="Calibri" w:cs="Calibri"/>
        </w:rPr>
        <w:t xml:space="preserve"> 13–19 </w:t>
      </w:r>
      <w:proofErr w:type="spellStart"/>
      <w:r w:rsidR="00DC2ED0" w:rsidRPr="00DC2ED0">
        <w:rPr>
          <w:rFonts w:ascii="Calibri" w:hAnsi="Calibri" w:cs="Calibri"/>
        </w:rPr>
        <w:t>Years</w:t>
      </w:r>
      <w:proofErr w:type="spellEnd"/>
      <w:r w:rsidR="00DC2ED0" w:rsidRPr="00DC2ED0">
        <w:rPr>
          <w:rFonts w:ascii="Calibri" w:hAnsi="Calibri" w:cs="Calibri"/>
        </w:rPr>
        <w:t xml:space="preserve">: </w:t>
      </w:r>
      <w:proofErr w:type="spellStart"/>
      <w:r w:rsidR="00DC2ED0" w:rsidRPr="00DC2ED0">
        <w:rPr>
          <w:rFonts w:ascii="Calibri" w:hAnsi="Calibri" w:cs="Calibri"/>
        </w:rPr>
        <w:t>Taking</w:t>
      </w:r>
      <w:proofErr w:type="spellEnd"/>
      <w:r w:rsidR="00DC2ED0" w:rsidRPr="00DC2ED0">
        <w:rPr>
          <w:rFonts w:ascii="Calibri" w:hAnsi="Calibri" w:cs="Calibri"/>
        </w:rPr>
        <w:t xml:space="preserve"> </w:t>
      </w:r>
      <w:proofErr w:type="spellStart"/>
      <w:r w:rsidR="00DC2ED0" w:rsidRPr="00DC2ED0">
        <w:rPr>
          <w:rFonts w:ascii="Calibri" w:hAnsi="Calibri" w:cs="Calibri"/>
        </w:rPr>
        <w:t>into</w:t>
      </w:r>
      <w:proofErr w:type="spellEnd"/>
      <w:r w:rsidR="00DC2ED0" w:rsidRPr="00DC2ED0">
        <w:rPr>
          <w:rFonts w:ascii="Calibri" w:hAnsi="Calibri" w:cs="Calibri"/>
        </w:rPr>
        <w:t xml:space="preserve"> </w:t>
      </w:r>
      <w:proofErr w:type="spellStart"/>
      <w:r w:rsidR="00DC2ED0" w:rsidRPr="00DC2ED0">
        <w:rPr>
          <w:rFonts w:ascii="Calibri" w:hAnsi="Calibri" w:cs="Calibri"/>
        </w:rPr>
        <w:t>Account</w:t>
      </w:r>
      <w:proofErr w:type="spellEnd"/>
      <w:r w:rsidR="00DC2ED0" w:rsidRPr="00DC2ED0">
        <w:rPr>
          <w:rFonts w:ascii="Calibri" w:hAnsi="Calibri" w:cs="Calibri"/>
        </w:rPr>
        <w:t xml:space="preserve"> </w:t>
      </w:r>
      <w:proofErr w:type="spellStart"/>
      <w:r w:rsidR="00DC2ED0" w:rsidRPr="00DC2ED0">
        <w:rPr>
          <w:rFonts w:ascii="Calibri" w:hAnsi="Calibri" w:cs="Calibri"/>
        </w:rPr>
        <w:t>Their</w:t>
      </w:r>
      <w:proofErr w:type="spellEnd"/>
      <w:r w:rsidR="00DC2ED0" w:rsidRPr="00DC2ED0">
        <w:rPr>
          <w:rFonts w:ascii="Calibri" w:hAnsi="Calibri" w:cs="Calibri"/>
        </w:rPr>
        <w:t xml:space="preserve"> </w:t>
      </w:r>
      <w:proofErr w:type="spellStart"/>
      <w:r w:rsidR="00DC2ED0" w:rsidRPr="00DC2ED0">
        <w:rPr>
          <w:rFonts w:ascii="Calibri" w:hAnsi="Calibri" w:cs="Calibri"/>
        </w:rPr>
        <w:t>Biological</w:t>
      </w:r>
      <w:proofErr w:type="spellEnd"/>
      <w:r w:rsidR="00DC2ED0" w:rsidRPr="00DC2ED0">
        <w:rPr>
          <w:rFonts w:ascii="Calibri" w:hAnsi="Calibri" w:cs="Calibri"/>
        </w:rPr>
        <w:t xml:space="preserve"> Maturity. </w:t>
      </w:r>
      <w:proofErr w:type="spellStart"/>
      <w:r w:rsidR="00DC2ED0" w:rsidRPr="00DC2ED0">
        <w:rPr>
          <w:rFonts w:ascii="Calibri" w:hAnsi="Calibri" w:cs="Calibri"/>
          <w:i/>
          <w:iCs/>
        </w:rPr>
        <w:t>Clinics</w:t>
      </w:r>
      <w:proofErr w:type="spellEnd"/>
      <w:r w:rsidR="00DC2ED0" w:rsidRPr="00DC2ED0">
        <w:rPr>
          <w:rFonts w:ascii="Calibri" w:hAnsi="Calibri" w:cs="Calibri"/>
          <w:i/>
          <w:iCs/>
        </w:rPr>
        <w:t xml:space="preserve"> and </w:t>
      </w:r>
      <w:proofErr w:type="spellStart"/>
      <w:r w:rsidR="00DC2ED0" w:rsidRPr="00DC2ED0">
        <w:rPr>
          <w:rFonts w:ascii="Calibri" w:hAnsi="Calibri" w:cs="Calibri"/>
          <w:i/>
          <w:iCs/>
        </w:rPr>
        <w:t>Practice</w:t>
      </w:r>
      <w:proofErr w:type="spellEnd"/>
      <w:r w:rsidR="00DC2ED0" w:rsidRPr="00DC2ED0">
        <w:rPr>
          <w:rFonts w:ascii="Calibri" w:hAnsi="Calibri" w:cs="Calibri"/>
        </w:rPr>
        <w:t xml:space="preserve"> [online]. </w:t>
      </w:r>
      <w:r w:rsidR="00DC2ED0" w:rsidRPr="00DC2ED0">
        <w:rPr>
          <w:rFonts w:ascii="Calibri" w:hAnsi="Calibri" w:cs="Calibri"/>
          <w:b/>
          <w:bCs/>
        </w:rPr>
        <w:t>14</w:t>
      </w:r>
      <w:r w:rsidR="00DC2ED0" w:rsidRPr="00DC2ED0">
        <w:rPr>
          <w:rFonts w:ascii="Calibri" w:hAnsi="Calibri" w:cs="Calibri"/>
        </w:rPr>
        <w:t>(1), 305–326. ISSN 2039-7283. Dostupné z: doi:10.3390/clinpract14010024</w:t>
      </w:r>
    </w:p>
    <w:p w14:paraId="241FAB99" w14:textId="77777777" w:rsidR="00DC2ED0" w:rsidRPr="00DC2ED0" w:rsidRDefault="00DC2ED0" w:rsidP="00DC2ED0">
      <w:pPr>
        <w:pStyle w:val="Bibliografie"/>
        <w:rPr>
          <w:rFonts w:ascii="Calibri" w:hAnsi="Calibri" w:cs="Calibri"/>
        </w:rPr>
      </w:pPr>
      <w:r w:rsidRPr="00DC2ED0">
        <w:rPr>
          <w:rFonts w:ascii="Calibri" w:hAnsi="Calibri" w:cs="Calibri"/>
        </w:rPr>
        <w:t xml:space="preserve">CAMACHO-CARDENOSA, Alba, Marta CAMACHO-CARDENOSA, Adrián GONZÁLEZ-CUSTODIO, Ismael MARTÍNEZ-GUARDADO, Rafael TIMÓN, </w:t>
      </w:r>
      <w:proofErr w:type="spellStart"/>
      <w:r w:rsidRPr="00DC2ED0">
        <w:rPr>
          <w:rFonts w:ascii="Calibri" w:hAnsi="Calibri" w:cs="Calibri"/>
        </w:rPr>
        <w:t>Guillermo</w:t>
      </w:r>
      <w:proofErr w:type="spellEnd"/>
      <w:r w:rsidRPr="00DC2ED0">
        <w:rPr>
          <w:rFonts w:ascii="Calibri" w:hAnsi="Calibri" w:cs="Calibri"/>
        </w:rPr>
        <w:t xml:space="preserve"> OLCINA a Javier BRAZO-SAYAVERA, 2018. </w:t>
      </w:r>
      <w:proofErr w:type="spellStart"/>
      <w:r w:rsidRPr="00DC2ED0">
        <w:rPr>
          <w:rFonts w:ascii="Calibri" w:hAnsi="Calibri" w:cs="Calibri"/>
        </w:rPr>
        <w:t>Anthropometric</w:t>
      </w:r>
      <w:proofErr w:type="spellEnd"/>
      <w:r w:rsidRPr="00DC2ED0">
        <w:rPr>
          <w:rFonts w:ascii="Calibri" w:hAnsi="Calibri" w:cs="Calibri"/>
        </w:rPr>
        <w:t xml:space="preserve"> and </w:t>
      </w:r>
      <w:proofErr w:type="spellStart"/>
      <w:r w:rsidRPr="00DC2ED0">
        <w:rPr>
          <w:rFonts w:ascii="Calibri" w:hAnsi="Calibri" w:cs="Calibri"/>
        </w:rPr>
        <w:t>Physical</w:t>
      </w:r>
      <w:proofErr w:type="spellEnd"/>
      <w:r w:rsidRPr="00DC2ED0">
        <w:rPr>
          <w:rFonts w:ascii="Calibri" w:hAnsi="Calibri" w:cs="Calibri"/>
        </w:rPr>
        <w:t xml:space="preserve"> Performance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Youth</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rPr>
        <w:t>The</w:t>
      </w:r>
      <w:proofErr w:type="spellEnd"/>
      <w:r w:rsidRPr="00DC2ED0">
        <w:rPr>
          <w:rFonts w:ascii="Calibri" w:hAnsi="Calibri" w:cs="Calibri"/>
        </w:rPr>
        <w:t xml:space="preserve"> Role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Relative</w:t>
      </w:r>
      <w:proofErr w:type="spellEnd"/>
      <w:r w:rsidRPr="00DC2ED0">
        <w:rPr>
          <w:rFonts w:ascii="Calibri" w:hAnsi="Calibri" w:cs="Calibri"/>
        </w:rPr>
        <w:t xml:space="preserve"> Age. </w:t>
      </w:r>
      <w:proofErr w:type="spellStart"/>
      <w:r w:rsidRPr="00DC2ED0">
        <w:rPr>
          <w:rFonts w:ascii="Calibri" w:hAnsi="Calibri" w:cs="Calibri"/>
          <w:i/>
          <w:iCs/>
        </w:rPr>
        <w:t>Sports</w:t>
      </w:r>
      <w:proofErr w:type="spellEnd"/>
      <w:r w:rsidRPr="00DC2ED0">
        <w:rPr>
          <w:rFonts w:ascii="Calibri" w:hAnsi="Calibri" w:cs="Calibri"/>
        </w:rPr>
        <w:t xml:space="preserve"> [online]. </w:t>
      </w:r>
      <w:r w:rsidRPr="00DC2ED0">
        <w:rPr>
          <w:rFonts w:ascii="Calibri" w:hAnsi="Calibri" w:cs="Calibri"/>
          <w:b/>
          <w:bCs/>
        </w:rPr>
        <w:t>6</w:t>
      </w:r>
      <w:r w:rsidRPr="00DC2ED0">
        <w:rPr>
          <w:rFonts w:ascii="Calibri" w:hAnsi="Calibri" w:cs="Calibri"/>
        </w:rPr>
        <w:t>(2), 47. ISSN 2075-4663. Dostupné z: doi:10.3390/sports6020047</w:t>
      </w:r>
    </w:p>
    <w:p w14:paraId="6E06DAF4" w14:textId="77777777" w:rsidR="00DC2ED0" w:rsidRPr="00DC2ED0" w:rsidRDefault="00DC2ED0" w:rsidP="00DC2ED0">
      <w:pPr>
        <w:pStyle w:val="Bibliografie"/>
        <w:rPr>
          <w:rFonts w:ascii="Calibri" w:hAnsi="Calibri" w:cs="Calibri"/>
        </w:rPr>
      </w:pPr>
      <w:r w:rsidRPr="00DC2ED0">
        <w:rPr>
          <w:rFonts w:ascii="Calibri" w:hAnsi="Calibri" w:cs="Calibri"/>
        </w:rPr>
        <w:t xml:space="preserve">EL-DIN, </w:t>
      </w:r>
      <w:proofErr w:type="spellStart"/>
      <w:r w:rsidRPr="00DC2ED0">
        <w:rPr>
          <w:rFonts w:ascii="Calibri" w:hAnsi="Calibri" w:cs="Calibri"/>
        </w:rPr>
        <w:t>Hamdy</w:t>
      </w:r>
      <w:proofErr w:type="spellEnd"/>
      <w:r w:rsidRPr="00DC2ED0">
        <w:rPr>
          <w:rFonts w:ascii="Calibri" w:hAnsi="Calibri" w:cs="Calibri"/>
        </w:rPr>
        <w:t xml:space="preserve">, Ilias ZAPARTIDIS a Ibrahim HASSAN, 2011. A </w:t>
      </w:r>
      <w:proofErr w:type="spellStart"/>
      <w:r w:rsidRPr="00DC2ED0">
        <w:rPr>
          <w:rFonts w:ascii="Calibri" w:hAnsi="Calibri" w:cs="Calibri"/>
        </w:rPr>
        <w:t>comparative</w:t>
      </w:r>
      <w:proofErr w:type="spellEnd"/>
      <w:r w:rsidRPr="00DC2ED0">
        <w:rPr>
          <w:rFonts w:ascii="Calibri" w:hAnsi="Calibri" w:cs="Calibri"/>
        </w:rPr>
        <w:t xml:space="preserve"> study </w:t>
      </w:r>
      <w:proofErr w:type="spellStart"/>
      <w:r w:rsidRPr="00DC2ED0">
        <w:rPr>
          <w:rFonts w:ascii="Calibri" w:hAnsi="Calibri" w:cs="Calibri"/>
        </w:rPr>
        <w:t>between</w:t>
      </w:r>
      <w:proofErr w:type="spellEnd"/>
      <w:r w:rsidRPr="00DC2ED0">
        <w:rPr>
          <w:rFonts w:ascii="Calibri" w:hAnsi="Calibri" w:cs="Calibri"/>
        </w:rPr>
        <w:t xml:space="preserve"> </w:t>
      </w:r>
      <w:proofErr w:type="spellStart"/>
      <w:r w:rsidRPr="00DC2ED0">
        <w:rPr>
          <w:rFonts w:ascii="Calibri" w:hAnsi="Calibri" w:cs="Calibri"/>
        </w:rPr>
        <w:t>talented</w:t>
      </w:r>
      <w:proofErr w:type="spellEnd"/>
      <w:r w:rsidRPr="00DC2ED0">
        <w:rPr>
          <w:rFonts w:ascii="Calibri" w:hAnsi="Calibri" w:cs="Calibri"/>
        </w:rPr>
        <w:t xml:space="preserve"> </w:t>
      </w:r>
      <w:proofErr w:type="spellStart"/>
      <w:r w:rsidRPr="00DC2ED0">
        <w:rPr>
          <w:rFonts w:ascii="Calibri" w:hAnsi="Calibri" w:cs="Calibri"/>
        </w:rPr>
        <w:t>young</w:t>
      </w:r>
      <w:proofErr w:type="spellEnd"/>
      <w:r w:rsidRPr="00DC2ED0">
        <w:rPr>
          <w:rFonts w:ascii="Calibri" w:hAnsi="Calibri" w:cs="Calibri"/>
        </w:rPr>
        <w:t xml:space="preserve"> </w:t>
      </w:r>
      <w:proofErr w:type="spellStart"/>
      <w:r w:rsidRPr="00DC2ED0">
        <w:rPr>
          <w:rFonts w:ascii="Calibri" w:hAnsi="Calibri" w:cs="Calibri"/>
        </w:rPr>
        <w:t>Greek</w:t>
      </w:r>
      <w:proofErr w:type="spellEnd"/>
      <w:r w:rsidRPr="00DC2ED0">
        <w:rPr>
          <w:rFonts w:ascii="Calibri" w:hAnsi="Calibri" w:cs="Calibri"/>
        </w:rPr>
        <w:t xml:space="preserve"> and German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in </w:t>
      </w:r>
      <w:proofErr w:type="spellStart"/>
      <w:r w:rsidRPr="00DC2ED0">
        <w:rPr>
          <w:rFonts w:ascii="Calibri" w:hAnsi="Calibri" w:cs="Calibri"/>
        </w:rPr>
        <w:t>some</w:t>
      </w:r>
      <w:proofErr w:type="spellEnd"/>
      <w:r w:rsidRPr="00DC2ED0">
        <w:rPr>
          <w:rFonts w:ascii="Calibri" w:hAnsi="Calibri" w:cs="Calibri"/>
        </w:rPr>
        <w:t xml:space="preserve"> </w:t>
      </w:r>
      <w:proofErr w:type="spellStart"/>
      <w:r w:rsidRPr="00DC2ED0">
        <w:rPr>
          <w:rFonts w:ascii="Calibri" w:hAnsi="Calibri" w:cs="Calibri"/>
        </w:rPr>
        <w:t>physical</w:t>
      </w:r>
      <w:proofErr w:type="spellEnd"/>
      <w:r w:rsidRPr="00DC2ED0">
        <w:rPr>
          <w:rFonts w:ascii="Calibri" w:hAnsi="Calibri" w:cs="Calibri"/>
        </w:rPr>
        <w:t xml:space="preserve"> and </w:t>
      </w:r>
      <w:proofErr w:type="spellStart"/>
      <w:r w:rsidRPr="00DC2ED0">
        <w:rPr>
          <w:rFonts w:ascii="Calibri" w:hAnsi="Calibri" w:cs="Calibri"/>
        </w:rPr>
        <w:t>anthropometric</w:t>
      </w:r>
      <w:proofErr w:type="spellEnd"/>
      <w:r w:rsidRPr="00DC2ED0">
        <w:rPr>
          <w:rFonts w:ascii="Calibri" w:hAnsi="Calibri" w:cs="Calibri"/>
        </w:rPr>
        <w:t xml:space="preserve"> </w:t>
      </w:r>
      <w:proofErr w:type="spellStart"/>
      <w:r w:rsidRPr="00DC2ED0">
        <w:rPr>
          <w:rFonts w:ascii="Calibri" w:hAnsi="Calibri" w:cs="Calibri"/>
        </w:rPr>
        <w:t>characteristics</w:t>
      </w:r>
      <w:proofErr w:type="spellEnd"/>
      <w:r w:rsidRPr="00DC2ED0">
        <w:rPr>
          <w:rFonts w:ascii="Calibri" w:hAnsi="Calibri" w:cs="Calibri"/>
        </w:rPr>
        <w:t xml:space="preserve">. </w:t>
      </w:r>
      <w:r w:rsidRPr="00DC2ED0">
        <w:rPr>
          <w:rFonts w:ascii="Calibri" w:hAnsi="Calibri" w:cs="Calibri"/>
          <w:i/>
          <w:iCs/>
        </w:rPr>
        <w:t xml:space="preserve">Biology </w:t>
      </w:r>
      <w:proofErr w:type="spellStart"/>
      <w:r w:rsidRPr="00DC2ED0">
        <w:rPr>
          <w:rFonts w:ascii="Calibri" w:hAnsi="Calibri" w:cs="Calibri"/>
          <w:i/>
          <w:iCs/>
        </w:rPr>
        <w:t>of</w:t>
      </w:r>
      <w:proofErr w:type="spellEnd"/>
      <w:r w:rsidRPr="00DC2ED0">
        <w:rPr>
          <w:rFonts w:ascii="Calibri" w:hAnsi="Calibri" w:cs="Calibri"/>
          <w:i/>
          <w:iCs/>
        </w:rPr>
        <w:t xml:space="preserve"> Sport</w:t>
      </w:r>
      <w:r w:rsidRPr="00DC2ED0">
        <w:rPr>
          <w:rFonts w:ascii="Calibri" w:hAnsi="Calibri" w:cs="Calibri"/>
        </w:rPr>
        <w:t xml:space="preserve"> [online]. </w:t>
      </w:r>
      <w:r w:rsidRPr="00DC2ED0">
        <w:rPr>
          <w:rFonts w:ascii="Calibri" w:hAnsi="Calibri" w:cs="Calibri"/>
          <w:b/>
          <w:bCs/>
        </w:rPr>
        <w:t>28</w:t>
      </w:r>
      <w:r w:rsidRPr="00DC2ED0">
        <w:rPr>
          <w:rFonts w:ascii="Calibri" w:hAnsi="Calibri" w:cs="Calibri"/>
        </w:rPr>
        <w:t>, 245–248. Dostupné z: doi:10.5604/965488</w:t>
      </w:r>
    </w:p>
    <w:p w14:paraId="180AC2B2" w14:textId="77777777" w:rsidR="00DC2ED0" w:rsidRPr="00DC2ED0" w:rsidRDefault="00DC2ED0" w:rsidP="00DC2ED0">
      <w:pPr>
        <w:pStyle w:val="Bibliografie"/>
        <w:rPr>
          <w:rFonts w:ascii="Calibri" w:hAnsi="Calibri" w:cs="Calibri"/>
        </w:rPr>
      </w:pPr>
      <w:r w:rsidRPr="00DC2ED0">
        <w:rPr>
          <w:rFonts w:ascii="Calibri" w:hAnsi="Calibri" w:cs="Calibri"/>
        </w:rPr>
        <w:lastRenderedPageBreak/>
        <w:t xml:space="preserve">FERNÁNDEZ-ROMERO, Juan J., Helena Vila SUÁREZ a Jose </w:t>
      </w:r>
      <w:proofErr w:type="spellStart"/>
      <w:r w:rsidRPr="00DC2ED0">
        <w:rPr>
          <w:rFonts w:ascii="Calibri" w:hAnsi="Calibri" w:cs="Calibri"/>
        </w:rPr>
        <w:t>M</w:t>
      </w:r>
      <w:r w:rsidRPr="00DC2ED0">
        <w:rPr>
          <w:rFonts w:ascii="Calibri" w:hAnsi="Calibri" w:cs="Calibri"/>
          <w:vertAlign w:val="superscript"/>
        </w:rPr>
        <w:t>a</w:t>
      </w:r>
      <w:proofErr w:type="spellEnd"/>
      <w:r w:rsidRPr="00DC2ED0">
        <w:rPr>
          <w:rFonts w:ascii="Calibri" w:hAnsi="Calibri" w:cs="Calibri"/>
        </w:rPr>
        <w:t xml:space="preserve"> CANCELA, 2016. </w:t>
      </w:r>
      <w:proofErr w:type="spellStart"/>
      <w:r w:rsidRPr="00DC2ED0">
        <w:rPr>
          <w:rFonts w:ascii="Calibri" w:hAnsi="Calibri" w:cs="Calibri"/>
        </w:rPr>
        <w:t>Anthropometric</w:t>
      </w:r>
      <w:proofErr w:type="spellEnd"/>
      <w:r w:rsidRPr="00DC2ED0">
        <w:rPr>
          <w:rFonts w:ascii="Calibri" w:hAnsi="Calibri" w:cs="Calibri"/>
        </w:rPr>
        <w:t xml:space="preserve"> </w:t>
      </w:r>
      <w:proofErr w:type="spellStart"/>
      <w:r w:rsidRPr="00DC2ED0">
        <w:rPr>
          <w:rFonts w:ascii="Calibri" w:hAnsi="Calibri" w:cs="Calibri"/>
        </w:rPr>
        <w:t>analysis</w:t>
      </w:r>
      <w:proofErr w:type="spellEnd"/>
      <w:r w:rsidRPr="00DC2ED0">
        <w:rPr>
          <w:rFonts w:ascii="Calibri" w:hAnsi="Calibri" w:cs="Calibri"/>
        </w:rPr>
        <w:t xml:space="preserve"> and performance </w:t>
      </w:r>
      <w:proofErr w:type="spellStart"/>
      <w:r w:rsidRPr="00DC2ED0">
        <w:rPr>
          <w:rFonts w:ascii="Calibri" w:hAnsi="Calibri" w:cs="Calibri"/>
        </w:rPr>
        <w:t>characteristics</w:t>
      </w:r>
      <w:proofErr w:type="spellEnd"/>
      <w:r w:rsidRPr="00DC2ED0">
        <w:rPr>
          <w:rFonts w:ascii="Calibri" w:hAnsi="Calibri" w:cs="Calibri"/>
        </w:rPr>
        <w:t xml:space="preserve"> to </w:t>
      </w:r>
      <w:proofErr w:type="spellStart"/>
      <w:r w:rsidRPr="00DC2ED0">
        <w:rPr>
          <w:rFonts w:ascii="Calibri" w:hAnsi="Calibri" w:cs="Calibri"/>
        </w:rPr>
        <w:t>predict</w:t>
      </w:r>
      <w:proofErr w:type="spellEnd"/>
      <w:r w:rsidRPr="00DC2ED0">
        <w:rPr>
          <w:rFonts w:ascii="Calibri" w:hAnsi="Calibri" w:cs="Calibri"/>
        </w:rPr>
        <w:t xml:space="preserve"> </w:t>
      </w:r>
      <w:proofErr w:type="spellStart"/>
      <w:r w:rsidRPr="00DC2ED0">
        <w:rPr>
          <w:rFonts w:ascii="Calibri" w:hAnsi="Calibri" w:cs="Calibri"/>
        </w:rPr>
        <w:t>selection</w:t>
      </w:r>
      <w:proofErr w:type="spellEnd"/>
      <w:r w:rsidRPr="00DC2ED0">
        <w:rPr>
          <w:rFonts w:ascii="Calibri" w:hAnsi="Calibri" w:cs="Calibri"/>
        </w:rPr>
        <w:t xml:space="preserve"> in </w:t>
      </w:r>
      <w:proofErr w:type="spellStart"/>
      <w:r w:rsidRPr="00DC2ED0">
        <w:rPr>
          <w:rFonts w:ascii="Calibri" w:hAnsi="Calibri" w:cs="Calibri"/>
        </w:rPr>
        <w:t>young</w:t>
      </w:r>
      <w:proofErr w:type="spellEnd"/>
      <w:r w:rsidRPr="00DC2ED0">
        <w:rPr>
          <w:rFonts w:ascii="Calibri" w:hAnsi="Calibri" w:cs="Calibri"/>
        </w:rPr>
        <w:t xml:space="preserve"> male and </w:t>
      </w:r>
      <w:proofErr w:type="spellStart"/>
      <w:r w:rsidRPr="00DC2ED0">
        <w:rPr>
          <w:rFonts w:ascii="Calibri" w:hAnsi="Calibri" w:cs="Calibri"/>
        </w:rPr>
        <w:t>female</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Motriz</w:t>
      </w:r>
      <w:proofErr w:type="spellEnd"/>
      <w:r w:rsidRPr="00DC2ED0">
        <w:rPr>
          <w:rFonts w:ascii="Calibri" w:hAnsi="Calibri" w:cs="Calibri"/>
          <w:i/>
          <w:iCs/>
        </w:rPr>
        <w:t xml:space="preserve">: </w:t>
      </w:r>
      <w:proofErr w:type="spellStart"/>
      <w:r w:rsidRPr="00DC2ED0">
        <w:rPr>
          <w:rFonts w:ascii="Calibri" w:hAnsi="Calibri" w:cs="Calibri"/>
          <w:i/>
          <w:iCs/>
        </w:rPr>
        <w:t>Revista</w:t>
      </w:r>
      <w:proofErr w:type="spellEnd"/>
      <w:r w:rsidRPr="00DC2ED0">
        <w:rPr>
          <w:rFonts w:ascii="Calibri" w:hAnsi="Calibri" w:cs="Calibri"/>
          <w:i/>
          <w:iCs/>
        </w:rPr>
        <w:t xml:space="preserve"> de </w:t>
      </w:r>
      <w:proofErr w:type="spellStart"/>
      <w:r w:rsidRPr="00DC2ED0">
        <w:rPr>
          <w:rFonts w:ascii="Calibri" w:hAnsi="Calibri" w:cs="Calibri"/>
          <w:i/>
          <w:iCs/>
        </w:rPr>
        <w:t>Educação</w:t>
      </w:r>
      <w:proofErr w:type="spellEnd"/>
      <w:r w:rsidRPr="00DC2ED0">
        <w:rPr>
          <w:rFonts w:ascii="Calibri" w:hAnsi="Calibri" w:cs="Calibri"/>
          <w:i/>
          <w:iCs/>
        </w:rPr>
        <w:t xml:space="preserve"> </w:t>
      </w:r>
      <w:proofErr w:type="spellStart"/>
      <w:r w:rsidRPr="00DC2ED0">
        <w:rPr>
          <w:rFonts w:ascii="Calibri" w:hAnsi="Calibri" w:cs="Calibri"/>
          <w:i/>
          <w:iCs/>
        </w:rPr>
        <w:t>Física</w:t>
      </w:r>
      <w:proofErr w:type="spellEnd"/>
      <w:r w:rsidRPr="00DC2ED0">
        <w:rPr>
          <w:rFonts w:ascii="Calibri" w:hAnsi="Calibri" w:cs="Calibri"/>
        </w:rPr>
        <w:t xml:space="preserve"> [online]. </w:t>
      </w:r>
      <w:r w:rsidRPr="00DC2ED0">
        <w:rPr>
          <w:rFonts w:ascii="Calibri" w:hAnsi="Calibri" w:cs="Calibri"/>
          <w:b/>
          <w:bCs/>
        </w:rPr>
        <w:t>22</w:t>
      </w:r>
      <w:r w:rsidRPr="00DC2ED0">
        <w:rPr>
          <w:rFonts w:ascii="Calibri" w:hAnsi="Calibri" w:cs="Calibri"/>
        </w:rPr>
        <w:t>, 0283–0289. ISSN 1980-6574. Dostupné z: doi:10.1590/S1980-6574201600040011</w:t>
      </w:r>
    </w:p>
    <w:p w14:paraId="6FDBEA79" w14:textId="77777777" w:rsidR="00DC2ED0" w:rsidRPr="00DC2ED0" w:rsidRDefault="00DC2ED0" w:rsidP="00DC2ED0">
      <w:pPr>
        <w:pStyle w:val="Bibliografie"/>
        <w:rPr>
          <w:rFonts w:ascii="Calibri" w:hAnsi="Calibri" w:cs="Calibri"/>
        </w:rPr>
      </w:pPr>
      <w:r w:rsidRPr="00DC2ED0">
        <w:rPr>
          <w:rFonts w:ascii="Calibri" w:hAnsi="Calibri" w:cs="Calibri"/>
        </w:rPr>
        <w:t xml:space="preserve">FERNÁNDEZ-ROMERO, Juan José, Helena Vila SUÁREZ a Jose María </w:t>
      </w:r>
      <w:proofErr w:type="spellStart"/>
      <w:r w:rsidRPr="00DC2ED0">
        <w:rPr>
          <w:rFonts w:ascii="Calibri" w:hAnsi="Calibri" w:cs="Calibri"/>
        </w:rPr>
        <w:t>Cancela</w:t>
      </w:r>
      <w:proofErr w:type="spellEnd"/>
      <w:r w:rsidRPr="00DC2ED0">
        <w:rPr>
          <w:rFonts w:ascii="Calibri" w:hAnsi="Calibri" w:cs="Calibri"/>
        </w:rPr>
        <w:t xml:space="preserve"> CARRAL, 2017. SELECTION OF TALENTS IN HANDBALL: ANTHROPOMETRIC AND PERFORMANCE ANALYSIS. </w:t>
      </w:r>
      <w:proofErr w:type="spellStart"/>
      <w:r w:rsidRPr="00DC2ED0">
        <w:rPr>
          <w:rFonts w:ascii="Calibri" w:hAnsi="Calibri" w:cs="Calibri"/>
          <w:i/>
          <w:iCs/>
        </w:rPr>
        <w:t>Revista</w:t>
      </w:r>
      <w:proofErr w:type="spellEnd"/>
      <w:r w:rsidRPr="00DC2ED0">
        <w:rPr>
          <w:rFonts w:ascii="Calibri" w:hAnsi="Calibri" w:cs="Calibri"/>
          <w:i/>
          <w:iCs/>
        </w:rPr>
        <w:t xml:space="preserve"> </w:t>
      </w:r>
      <w:proofErr w:type="spellStart"/>
      <w:r w:rsidRPr="00DC2ED0">
        <w:rPr>
          <w:rFonts w:ascii="Calibri" w:hAnsi="Calibri" w:cs="Calibri"/>
          <w:i/>
          <w:iCs/>
        </w:rPr>
        <w:t>Brasileira</w:t>
      </w:r>
      <w:proofErr w:type="spellEnd"/>
      <w:r w:rsidRPr="00DC2ED0">
        <w:rPr>
          <w:rFonts w:ascii="Calibri" w:hAnsi="Calibri" w:cs="Calibri"/>
          <w:i/>
          <w:iCs/>
        </w:rPr>
        <w:t xml:space="preserve"> de </w:t>
      </w:r>
      <w:proofErr w:type="spellStart"/>
      <w:r w:rsidRPr="00DC2ED0">
        <w:rPr>
          <w:rFonts w:ascii="Calibri" w:hAnsi="Calibri" w:cs="Calibri"/>
          <w:i/>
          <w:iCs/>
        </w:rPr>
        <w:t>Medicina</w:t>
      </w:r>
      <w:proofErr w:type="spellEnd"/>
      <w:r w:rsidRPr="00DC2ED0">
        <w:rPr>
          <w:rFonts w:ascii="Calibri" w:hAnsi="Calibri" w:cs="Calibri"/>
          <w:i/>
          <w:iCs/>
        </w:rPr>
        <w:t xml:space="preserve"> do </w:t>
      </w:r>
      <w:proofErr w:type="spellStart"/>
      <w:r w:rsidRPr="00DC2ED0">
        <w:rPr>
          <w:rFonts w:ascii="Calibri" w:hAnsi="Calibri" w:cs="Calibri"/>
          <w:i/>
          <w:iCs/>
        </w:rPr>
        <w:t>Esporte</w:t>
      </w:r>
      <w:proofErr w:type="spellEnd"/>
      <w:r w:rsidRPr="00DC2ED0">
        <w:rPr>
          <w:rFonts w:ascii="Calibri" w:hAnsi="Calibri" w:cs="Calibri"/>
        </w:rPr>
        <w:t xml:space="preserve"> [online]. </w:t>
      </w:r>
      <w:r w:rsidRPr="00DC2ED0">
        <w:rPr>
          <w:rFonts w:ascii="Calibri" w:hAnsi="Calibri" w:cs="Calibri"/>
          <w:b/>
          <w:bCs/>
        </w:rPr>
        <w:t>23</w:t>
      </w:r>
      <w:r w:rsidRPr="00DC2ED0">
        <w:rPr>
          <w:rFonts w:ascii="Calibri" w:hAnsi="Calibri" w:cs="Calibri"/>
        </w:rPr>
        <w:t>, 361–365. ISSN 1517-8692, 1806-9940. Dostupné z: doi:10.1590/1517-869220172305141727</w:t>
      </w:r>
    </w:p>
    <w:p w14:paraId="62BF0C8E"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M., N. GAAMOURI, R. RAMIREZ-CAMPILLO, R.J. SHEPHARD, N.L. BRAGAZZI, M.S. CHELLY, B. KNECHTLE a S. GAIED, 2021. </w:t>
      </w:r>
      <w:proofErr w:type="spellStart"/>
      <w:r w:rsidRPr="00DC2ED0">
        <w:rPr>
          <w:rFonts w:ascii="Calibri" w:hAnsi="Calibri" w:cs="Calibri"/>
        </w:rPr>
        <w:t>Effects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high</w:t>
      </w:r>
      <w:proofErr w:type="spellEnd"/>
      <w:r w:rsidRPr="00DC2ED0">
        <w:rPr>
          <w:rFonts w:ascii="Calibri" w:hAnsi="Calibri" w:cs="Calibri"/>
        </w:rPr>
        <w:t>-</w:t>
      </w:r>
      <w:proofErr w:type="gramStart"/>
      <w:r w:rsidRPr="00DC2ED0">
        <w:rPr>
          <w:rFonts w:ascii="Calibri" w:hAnsi="Calibri" w:cs="Calibri"/>
        </w:rPr>
        <w:t>intensity</w:t>
      </w:r>
      <w:proofErr w:type="gramEnd"/>
      <w:r w:rsidRPr="00DC2ED0">
        <w:rPr>
          <w:rFonts w:ascii="Calibri" w:hAnsi="Calibri" w:cs="Calibri"/>
        </w:rPr>
        <w:t xml:space="preserve"> interval </w:t>
      </w:r>
      <w:proofErr w:type="spellStart"/>
      <w:r w:rsidRPr="00DC2ED0">
        <w:rPr>
          <w:rFonts w:ascii="Calibri" w:hAnsi="Calibri" w:cs="Calibri"/>
        </w:rPr>
        <w:t>training</w:t>
      </w:r>
      <w:proofErr w:type="spellEnd"/>
      <w:r w:rsidRPr="00DC2ED0">
        <w:rPr>
          <w:rFonts w:ascii="Calibri" w:hAnsi="Calibri" w:cs="Calibri"/>
        </w:rPr>
        <w:t xml:space="preserve"> and </w:t>
      </w:r>
      <w:proofErr w:type="spellStart"/>
      <w:r w:rsidRPr="00DC2ED0">
        <w:rPr>
          <w:rFonts w:ascii="Calibri" w:hAnsi="Calibri" w:cs="Calibri"/>
        </w:rPr>
        <w:t>plyometric</w:t>
      </w:r>
      <w:proofErr w:type="spellEnd"/>
      <w:r w:rsidRPr="00DC2ED0">
        <w:rPr>
          <w:rFonts w:ascii="Calibri" w:hAnsi="Calibri" w:cs="Calibri"/>
        </w:rPr>
        <w:t xml:space="preserve"> </w:t>
      </w:r>
      <w:proofErr w:type="spellStart"/>
      <w:r w:rsidRPr="00DC2ED0">
        <w:rPr>
          <w:rFonts w:ascii="Calibri" w:hAnsi="Calibri" w:cs="Calibri"/>
        </w:rPr>
        <w:t>exercise</w:t>
      </w:r>
      <w:proofErr w:type="spellEnd"/>
      <w:r w:rsidRPr="00DC2ED0">
        <w:rPr>
          <w:rFonts w:ascii="Calibri" w:hAnsi="Calibri" w:cs="Calibri"/>
        </w:rPr>
        <w:t xml:space="preserve"> on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physical</w:t>
      </w:r>
      <w:proofErr w:type="spellEnd"/>
      <w:r w:rsidRPr="00DC2ED0">
        <w:rPr>
          <w:rFonts w:ascii="Calibri" w:hAnsi="Calibri" w:cs="Calibri"/>
        </w:rPr>
        <w:t xml:space="preserve"> fitness </w:t>
      </w:r>
      <w:proofErr w:type="spellStart"/>
      <w:r w:rsidRPr="00DC2ED0">
        <w:rPr>
          <w:rFonts w:ascii="Calibri" w:hAnsi="Calibri" w:cs="Calibri"/>
        </w:rPr>
        <w:t>of</w:t>
      </w:r>
      <w:proofErr w:type="spellEnd"/>
      <w:r w:rsidRPr="00DC2ED0">
        <w:rPr>
          <w:rFonts w:ascii="Calibri" w:hAnsi="Calibri" w:cs="Calibri"/>
        </w:rPr>
        <w:t xml:space="preserve"> junior male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European</w:t>
      </w:r>
      <w:proofErr w:type="spellEnd"/>
      <w:r w:rsidRPr="00DC2ED0">
        <w:rPr>
          <w:rFonts w:ascii="Calibri" w:hAnsi="Calibri" w:cs="Calibri"/>
          <w:i/>
          <w:iCs/>
        </w:rPr>
        <w:t xml:space="preserve"> </w:t>
      </w:r>
      <w:proofErr w:type="spellStart"/>
      <w:r w:rsidRPr="00DC2ED0">
        <w:rPr>
          <w:rFonts w:ascii="Calibri" w:hAnsi="Calibri" w:cs="Calibri"/>
          <w:i/>
          <w:iCs/>
        </w:rPr>
        <w:t>Review</w:t>
      </w:r>
      <w:proofErr w:type="spellEnd"/>
      <w:r w:rsidRPr="00DC2ED0">
        <w:rPr>
          <w:rFonts w:ascii="Calibri" w:hAnsi="Calibri" w:cs="Calibri"/>
          <w:i/>
          <w:iCs/>
        </w:rPr>
        <w:t xml:space="preserve"> </w:t>
      </w:r>
      <w:proofErr w:type="spellStart"/>
      <w:r w:rsidRPr="00DC2ED0">
        <w:rPr>
          <w:rFonts w:ascii="Calibri" w:hAnsi="Calibri" w:cs="Calibri"/>
          <w:i/>
          <w:iCs/>
        </w:rPr>
        <w:t>for</w:t>
      </w:r>
      <w:proofErr w:type="spellEnd"/>
      <w:r w:rsidRPr="00DC2ED0">
        <w:rPr>
          <w:rFonts w:ascii="Calibri" w:hAnsi="Calibri" w:cs="Calibri"/>
          <w:i/>
          <w:iCs/>
        </w:rPr>
        <w:t xml:space="preserve"> </w:t>
      </w:r>
      <w:proofErr w:type="spellStart"/>
      <w:r w:rsidRPr="00DC2ED0">
        <w:rPr>
          <w:rFonts w:ascii="Calibri" w:hAnsi="Calibri" w:cs="Calibri"/>
          <w:i/>
          <w:iCs/>
        </w:rPr>
        <w:t>Medical</w:t>
      </w:r>
      <w:proofErr w:type="spellEnd"/>
      <w:r w:rsidRPr="00DC2ED0">
        <w:rPr>
          <w:rFonts w:ascii="Calibri" w:hAnsi="Calibri" w:cs="Calibri"/>
          <w:i/>
          <w:iCs/>
        </w:rPr>
        <w:t xml:space="preserve"> and </w:t>
      </w:r>
      <w:proofErr w:type="spellStart"/>
      <w:r w:rsidRPr="00DC2ED0">
        <w:rPr>
          <w:rFonts w:ascii="Calibri" w:hAnsi="Calibri" w:cs="Calibri"/>
          <w:i/>
          <w:iCs/>
        </w:rPr>
        <w:t>Pharmacological</w:t>
      </w:r>
      <w:proofErr w:type="spellEnd"/>
      <w:r w:rsidRPr="00DC2ED0">
        <w:rPr>
          <w:rFonts w:ascii="Calibri" w:hAnsi="Calibri" w:cs="Calibri"/>
          <w:i/>
          <w:iCs/>
        </w:rPr>
        <w:t xml:space="preserve"> </w:t>
      </w:r>
      <w:proofErr w:type="spellStart"/>
      <w:r w:rsidRPr="00DC2ED0">
        <w:rPr>
          <w:rFonts w:ascii="Calibri" w:hAnsi="Calibri" w:cs="Calibri"/>
          <w:i/>
          <w:iCs/>
        </w:rPr>
        <w:t>Sciences</w:t>
      </w:r>
      <w:proofErr w:type="spellEnd"/>
      <w:r w:rsidRPr="00DC2ED0">
        <w:rPr>
          <w:rFonts w:ascii="Calibri" w:hAnsi="Calibri" w:cs="Calibri"/>
        </w:rPr>
        <w:t xml:space="preserve"> [online]. </w:t>
      </w:r>
      <w:r w:rsidRPr="00DC2ED0">
        <w:rPr>
          <w:rFonts w:ascii="Calibri" w:hAnsi="Calibri" w:cs="Calibri"/>
          <w:b/>
          <w:bCs/>
        </w:rPr>
        <w:t>25</w:t>
      </w:r>
      <w:r w:rsidRPr="00DC2ED0">
        <w:rPr>
          <w:rFonts w:ascii="Calibri" w:hAnsi="Calibri" w:cs="Calibri"/>
        </w:rPr>
        <w:t>(23), 7380–7389. ISSN 1128-3602, 2284-0729. Dostupné z: doi:10.26355/eurrev_202112_27434</w:t>
      </w:r>
    </w:p>
    <w:p w14:paraId="5651934E"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w:t>
      </w:r>
      <w:proofErr w:type="spellStart"/>
      <w:r w:rsidRPr="00DC2ED0">
        <w:rPr>
          <w:rFonts w:ascii="Calibri" w:hAnsi="Calibri" w:cs="Calibri"/>
        </w:rPr>
        <w:t>Mehrez</w:t>
      </w:r>
      <w:proofErr w:type="spellEnd"/>
      <w:r w:rsidRPr="00DC2ED0">
        <w:rPr>
          <w:rFonts w:ascii="Calibri" w:hAnsi="Calibri" w:cs="Calibri"/>
        </w:rPr>
        <w:t xml:space="preserve">, Nicola Luigi BRAGAZZI, </w:t>
      </w:r>
      <w:proofErr w:type="spellStart"/>
      <w:r w:rsidRPr="00DC2ED0">
        <w:rPr>
          <w:rFonts w:ascii="Calibri" w:hAnsi="Calibri" w:cs="Calibri"/>
        </w:rPr>
        <w:t>Souhail</w:t>
      </w:r>
      <w:proofErr w:type="spellEnd"/>
      <w:r w:rsidRPr="00DC2ED0">
        <w:rPr>
          <w:rFonts w:ascii="Calibri" w:hAnsi="Calibri" w:cs="Calibri"/>
        </w:rPr>
        <w:t xml:space="preserve"> HERMASSI, </w:t>
      </w:r>
      <w:proofErr w:type="spellStart"/>
      <w:r w:rsidRPr="00DC2ED0">
        <w:rPr>
          <w:rFonts w:ascii="Calibri" w:hAnsi="Calibri" w:cs="Calibri"/>
        </w:rPr>
        <w:t>Nawel</w:t>
      </w:r>
      <w:proofErr w:type="spellEnd"/>
      <w:r w:rsidRPr="00DC2ED0">
        <w:rPr>
          <w:rFonts w:ascii="Calibri" w:hAnsi="Calibri" w:cs="Calibri"/>
        </w:rPr>
        <w:t xml:space="preserve"> GAAMOURI, </w:t>
      </w:r>
      <w:proofErr w:type="spellStart"/>
      <w:r w:rsidRPr="00DC2ED0">
        <w:rPr>
          <w:rFonts w:ascii="Calibri" w:hAnsi="Calibri" w:cs="Calibri"/>
        </w:rPr>
        <w:t>Ridha</w:t>
      </w:r>
      <w:proofErr w:type="spellEnd"/>
      <w:r w:rsidRPr="00DC2ED0">
        <w:rPr>
          <w:rFonts w:ascii="Calibri" w:hAnsi="Calibri" w:cs="Calibri"/>
        </w:rPr>
        <w:t xml:space="preserve"> AOUADI, Roy J. SHEPHARD a Mohamed </w:t>
      </w:r>
      <w:proofErr w:type="spellStart"/>
      <w:r w:rsidRPr="00DC2ED0">
        <w:rPr>
          <w:rFonts w:ascii="Calibri" w:hAnsi="Calibri" w:cs="Calibri"/>
        </w:rPr>
        <w:t>Souhaiel</w:t>
      </w:r>
      <w:proofErr w:type="spellEnd"/>
      <w:r w:rsidRPr="00DC2ED0">
        <w:rPr>
          <w:rFonts w:ascii="Calibri" w:hAnsi="Calibri" w:cs="Calibri"/>
        </w:rPr>
        <w:t xml:space="preserve"> CHELLY, 2020.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effect</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a </w:t>
      </w:r>
      <w:proofErr w:type="spellStart"/>
      <w:r w:rsidRPr="00DC2ED0">
        <w:rPr>
          <w:rFonts w:ascii="Calibri" w:hAnsi="Calibri" w:cs="Calibri"/>
        </w:rPr>
        <w:t>sand</w:t>
      </w:r>
      <w:proofErr w:type="spellEnd"/>
      <w:r w:rsidRPr="00DC2ED0">
        <w:rPr>
          <w:rFonts w:ascii="Calibri" w:hAnsi="Calibri" w:cs="Calibri"/>
        </w:rPr>
        <w:t xml:space="preserve"> </w:t>
      </w:r>
      <w:proofErr w:type="spellStart"/>
      <w:r w:rsidRPr="00DC2ED0">
        <w:rPr>
          <w:rFonts w:ascii="Calibri" w:hAnsi="Calibri" w:cs="Calibri"/>
        </w:rPr>
        <w:t>surface</w:t>
      </w:r>
      <w:proofErr w:type="spellEnd"/>
      <w:r w:rsidRPr="00DC2ED0">
        <w:rPr>
          <w:rFonts w:ascii="Calibri" w:hAnsi="Calibri" w:cs="Calibri"/>
        </w:rPr>
        <w:t xml:space="preserve"> on </w:t>
      </w:r>
      <w:proofErr w:type="spellStart"/>
      <w:r w:rsidRPr="00DC2ED0">
        <w:rPr>
          <w:rFonts w:ascii="Calibri" w:hAnsi="Calibri" w:cs="Calibri"/>
        </w:rPr>
        <w:t>physical</w:t>
      </w:r>
      <w:proofErr w:type="spellEnd"/>
      <w:r w:rsidRPr="00DC2ED0">
        <w:rPr>
          <w:rFonts w:ascii="Calibri" w:hAnsi="Calibri" w:cs="Calibri"/>
        </w:rPr>
        <w:t xml:space="preserve"> performance </w:t>
      </w:r>
      <w:proofErr w:type="spellStart"/>
      <w:r w:rsidRPr="00DC2ED0">
        <w:rPr>
          <w:rFonts w:ascii="Calibri" w:hAnsi="Calibri" w:cs="Calibri"/>
        </w:rPr>
        <w:t>responses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junior male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to </w:t>
      </w:r>
      <w:proofErr w:type="spellStart"/>
      <w:r w:rsidRPr="00DC2ED0">
        <w:rPr>
          <w:rFonts w:ascii="Calibri" w:hAnsi="Calibri" w:cs="Calibri"/>
        </w:rPr>
        <w:t>plyometric</w:t>
      </w:r>
      <w:proofErr w:type="spellEnd"/>
      <w:r w:rsidRPr="00DC2ED0">
        <w:rPr>
          <w:rFonts w:ascii="Calibri" w:hAnsi="Calibri" w:cs="Calibri"/>
        </w:rPr>
        <w:t xml:space="preserve"> </w:t>
      </w:r>
      <w:proofErr w:type="spellStart"/>
      <w:r w:rsidRPr="00DC2ED0">
        <w:rPr>
          <w:rFonts w:ascii="Calibri" w:hAnsi="Calibri" w:cs="Calibri"/>
        </w:rPr>
        <w:t>training</w:t>
      </w:r>
      <w:proofErr w:type="spellEnd"/>
      <w:r w:rsidRPr="00DC2ED0">
        <w:rPr>
          <w:rFonts w:ascii="Calibri" w:hAnsi="Calibri" w:cs="Calibri"/>
        </w:rPr>
        <w:t xml:space="preserve">. </w:t>
      </w:r>
      <w:r w:rsidRPr="00DC2ED0">
        <w:rPr>
          <w:rFonts w:ascii="Calibri" w:hAnsi="Calibri" w:cs="Calibri"/>
          <w:i/>
          <w:iCs/>
        </w:rPr>
        <w:t xml:space="preserve">BMC </w:t>
      </w:r>
      <w:proofErr w:type="spellStart"/>
      <w:r w:rsidRPr="00DC2ED0">
        <w:rPr>
          <w:rFonts w:ascii="Calibri" w:hAnsi="Calibri" w:cs="Calibri"/>
          <w:i/>
          <w:iCs/>
        </w:rPr>
        <w:t>Sports</w:t>
      </w:r>
      <w:proofErr w:type="spellEnd"/>
      <w:r w:rsidRPr="00DC2ED0">
        <w:rPr>
          <w:rFonts w:ascii="Calibri" w:hAnsi="Calibri" w:cs="Calibri"/>
          <w:i/>
          <w:iCs/>
        </w:rPr>
        <w:t xml:space="preserve"> Science, </w:t>
      </w:r>
      <w:proofErr w:type="spellStart"/>
      <w:r w:rsidRPr="00DC2ED0">
        <w:rPr>
          <w:rFonts w:ascii="Calibri" w:hAnsi="Calibri" w:cs="Calibri"/>
          <w:i/>
          <w:iCs/>
        </w:rPr>
        <w:t>Medicine</w:t>
      </w:r>
      <w:proofErr w:type="spellEnd"/>
      <w:r w:rsidRPr="00DC2ED0">
        <w:rPr>
          <w:rFonts w:ascii="Calibri" w:hAnsi="Calibri" w:cs="Calibri"/>
          <w:i/>
          <w:iCs/>
        </w:rPr>
        <w:t xml:space="preserve"> and </w:t>
      </w:r>
      <w:proofErr w:type="spellStart"/>
      <w:r w:rsidRPr="00DC2ED0">
        <w:rPr>
          <w:rFonts w:ascii="Calibri" w:hAnsi="Calibri" w:cs="Calibri"/>
          <w:i/>
          <w:iCs/>
        </w:rPr>
        <w:t>Rehabilitation</w:t>
      </w:r>
      <w:proofErr w:type="spellEnd"/>
      <w:r w:rsidRPr="00DC2ED0">
        <w:rPr>
          <w:rFonts w:ascii="Calibri" w:hAnsi="Calibri" w:cs="Calibri"/>
        </w:rPr>
        <w:t xml:space="preserve"> [online]. </w:t>
      </w:r>
      <w:r w:rsidRPr="00DC2ED0">
        <w:rPr>
          <w:rFonts w:ascii="Calibri" w:hAnsi="Calibri" w:cs="Calibri"/>
          <w:b/>
          <w:bCs/>
        </w:rPr>
        <w:t>12</w:t>
      </w:r>
      <w:r w:rsidRPr="00DC2ED0">
        <w:rPr>
          <w:rFonts w:ascii="Calibri" w:hAnsi="Calibri" w:cs="Calibri"/>
        </w:rPr>
        <w:t>(1), 26. ISSN 2052-1847. Dostupné z: doi:10.1186/s13102-020-</w:t>
      </w:r>
      <w:proofErr w:type="gramStart"/>
      <w:r w:rsidRPr="00DC2ED0">
        <w:rPr>
          <w:rFonts w:ascii="Calibri" w:hAnsi="Calibri" w:cs="Calibri"/>
        </w:rPr>
        <w:t>00176-x</w:t>
      </w:r>
      <w:proofErr w:type="gramEnd"/>
    </w:p>
    <w:p w14:paraId="128CEA82"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w:t>
      </w:r>
      <w:proofErr w:type="spellStart"/>
      <w:r w:rsidRPr="00DC2ED0">
        <w:rPr>
          <w:rFonts w:ascii="Calibri" w:hAnsi="Calibri" w:cs="Calibri"/>
        </w:rPr>
        <w:t>Mehrez</w:t>
      </w:r>
      <w:proofErr w:type="spellEnd"/>
      <w:r w:rsidRPr="00DC2ED0">
        <w:rPr>
          <w:rFonts w:ascii="Calibri" w:hAnsi="Calibri" w:cs="Calibri"/>
        </w:rPr>
        <w:t xml:space="preserve">, </w:t>
      </w:r>
      <w:proofErr w:type="spellStart"/>
      <w:r w:rsidRPr="00DC2ED0">
        <w:rPr>
          <w:rFonts w:ascii="Calibri" w:hAnsi="Calibri" w:cs="Calibri"/>
        </w:rPr>
        <w:t>Nawel</w:t>
      </w:r>
      <w:proofErr w:type="spellEnd"/>
      <w:r w:rsidRPr="00DC2ED0">
        <w:rPr>
          <w:rFonts w:ascii="Calibri" w:hAnsi="Calibri" w:cs="Calibri"/>
        </w:rPr>
        <w:t xml:space="preserve"> GAAMOURI, </w:t>
      </w:r>
      <w:proofErr w:type="spellStart"/>
      <w:r w:rsidRPr="00DC2ED0">
        <w:rPr>
          <w:rFonts w:ascii="Calibri" w:hAnsi="Calibri" w:cs="Calibri"/>
        </w:rPr>
        <w:t>Gaith</w:t>
      </w:r>
      <w:proofErr w:type="spellEnd"/>
      <w:r w:rsidRPr="00DC2ED0">
        <w:rPr>
          <w:rFonts w:ascii="Calibri" w:hAnsi="Calibri" w:cs="Calibri"/>
        </w:rPr>
        <w:t xml:space="preserve"> ALOUI, Roy J. SHEPHARD a Mohamed </w:t>
      </w:r>
      <w:proofErr w:type="spellStart"/>
      <w:r w:rsidRPr="00DC2ED0">
        <w:rPr>
          <w:rFonts w:ascii="Calibri" w:hAnsi="Calibri" w:cs="Calibri"/>
        </w:rPr>
        <w:t>Souhaiel</w:t>
      </w:r>
      <w:proofErr w:type="spellEnd"/>
      <w:r w:rsidRPr="00DC2ED0">
        <w:rPr>
          <w:rFonts w:ascii="Calibri" w:hAnsi="Calibri" w:cs="Calibri"/>
        </w:rPr>
        <w:t xml:space="preserve"> CHELLY, </w:t>
      </w:r>
      <w:proofErr w:type="gramStart"/>
      <w:r w:rsidRPr="00DC2ED0">
        <w:rPr>
          <w:rFonts w:ascii="Calibri" w:hAnsi="Calibri" w:cs="Calibri"/>
        </w:rPr>
        <w:t>2019a</w:t>
      </w:r>
      <w:proofErr w:type="gramEnd"/>
      <w:r w:rsidRPr="00DC2ED0">
        <w:rPr>
          <w:rFonts w:ascii="Calibri" w:hAnsi="Calibri" w:cs="Calibri"/>
        </w:rPr>
        <w:t xml:space="preserve">. </w:t>
      </w:r>
      <w:proofErr w:type="spellStart"/>
      <w:r w:rsidRPr="00DC2ED0">
        <w:rPr>
          <w:rFonts w:ascii="Calibri" w:hAnsi="Calibri" w:cs="Calibri"/>
        </w:rPr>
        <w:t>Effects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Combined</w:t>
      </w:r>
      <w:proofErr w:type="spellEnd"/>
      <w:r w:rsidRPr="00DC2ED0">
        <w:rPr>
          <w:rFonts w:ascii="Calibri" w:hAnsi="Calibri" w:cs="Calibri"/>
        </w:rPr>
        <w:t xml:space="preserve"> </w:t>
      </w:r>
      <w:proofErr w:type="spellStart"/>
      <w:r w:rsidRPr="00DC2ED0">
        <w:rPr>
          <w:rFonts w:ascii="Calibri" w:hAnsi="Calibri" w:cs="Calibri"/>
        </w:rPr>
        <w:t>Plyometric</w:t>
      </w:r>
      <w:proofErr w:type="spellEnd"/>
      <w:r w:rsidRPr="00DC2ED0">
        <w:rPr>
          <w:rFonts w:ascii="Calibri" w:hAnsi="Calibri" w:cs="Calibri"/>
        </w:rPr>
        <w:t xml:space="preserve"> and </w:t>
      </w:r>
      <w:proofErr w:type="spellStart"/>
      <w:r w:rsidRPr="00DC2ED0">
        <w:rPr>
          <w:rFonts w:ascii="Calibri" w:hAnsi="Calibri" w:cs="Calibri"/>
        </w:rPr>
        <w:t>Short</w:t>
      </w:r>
      <w:proofErr w:type="spellEnd"/>
      <w:r w:rsidRPr="00DC2ED0">
        <w:rPr>
          <w:rFonts w:ascii="Calibri" w:hAnsi="Calibri" w:cs="Calibri"/>
        </w:rPr>
        <w:t xml:space="preserve"> Sprint </w:t>
      </w:r>
      <w:proofErr w:type="spellStart"/>
      <w:r w:rsidRPr="00DC2ED0">
        <w:rPr>
          <w:rFonts w:ascii="Calibri" w:hAnsi="Calibri" w:cs="Calibri"/>
        </w:rPr>
        <w:t>With</w:t>
      </w:r>
      <w:proofErr w:type="spellEnd"/>
      <w:r w:rsidRPr="00DC2ED0">
        <w:rPr>
          <w:rFonts w:ascii="Calibri" w:hAnsi="Calibri" w:cs="Calibri"/>
        </w:rPr>
        <w:t xml:space="preserve"> </w:t>
      </w:r>
      <w:proofErr w:type="spellStart"/>
      <w:r w:rsidRPr="00DC2ED0">
        <w:rPr>
          <w:rFonts w:ascii="Calibri" w:hAnsi="Calibri" w:cs="Calibri"/>
        </w:rPr>
        <w:t>Change-of-Direction</w:t>
      </w:r>
      <w:proofErr w:type="spellEnd"/>
      <w:r w:rsidRPr="00DC2ED0">
        <w:rPr>
          <w:rFonts w:ascii="Calibri" w:hAnsi="Calibri" w:cs="Calibri"/>
        </w:rPr>
        <w:t xml:space="preserve"> </w:t>
      </w:r>
      <w:proofErr w:type="spellStart"/>
      <w:r w:rsidRPr="00DC2ED0">
        <w:rPr>
          <w:rFonts w:ascii="Calibri" w:hAnsi="Calibri" w:cs="Calibri"/>
        </w:rPr>
        <w:t>Training</w:t>
      </w:r>
      <w:proofErr w:type="spellEnd"/>
      <w:r w:rsidRPr="00DC2ED0">
        <w:rPr>
          <w:rFonts w:ascii="Calibri" w:hAnsi="Calibri" w:cs="Calibri"/>
        </w:rPr>
        <w:t xml:space="preserve"> on </w:t>
      </w:r>
      <w:proofErr w:type="spellStart"/>
      <w:r w:rsidRPr="00DC2ED0">
        <w:rPr>
          <w:rFonts w:ascii="Calibri" w:hAnsi="Calibri" w:cs="Calibri"/>
        </w:rPr>
        <w:t>Athletic</w:t>
      </w:r>
      <w:proofErr w:type="spellEnd"/>
      <w:r w:rsidRPr="00DC2ED0">
        <w:rPr>
          <w:rFonts w:ascii="Calibri" w:hAnsi="Calibri" w:cs="Calibri"/>
        </w:rPr>
        <w:t xml:space="preserve"> Performance </w:t>
      </w:r>
      <w:proofErr w:type="spellStart"/>
      <w:r w:rsidRPr="00DC2ED0">
        <w:rPr>
          <w:rFonts w:ascii="Calibri" w:hAnsi="Calibri" w:cs="Calibri"/>
        </w:rPr>
        <w:t>of</w:t>
      </w:r>
      <w:proofErr w:type="spellEnd"/>
      <w:r w:rsidRPr="00DC2ED0">
        <w:rPr>
          <w:rFonts w:ascii="Calibri" w:hAnsi="Calibri" w:cs="Calibri"/>
        </w:rPr>
        <w:t xml:space="preserve"> Male U15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Strength</w:t>
      </w:r>
      <w:proofErr w:type="spellEnd"/>
      <w:r w:rsidRPr="00DC2ED0">
        <w:rPr>
          <w:rFonts w:ascii="Calibri" w:hAnsi="Calibri" w:cs="Calibri"/>
          <w:i/>
          <w:iCs/>
        </w:rPr>
        <w:t xml:space="preserve"> and </w:t>
      </w:r>
      <w:proofErr w:type="spellStart"/>
      <w:r w:rsidRPr="00DC2ED0">
        <w:rPr>
          <w:rFonts w:ascii="Calibri" w:hAnsi="Calibri" w:cs="Calibri"/>
          <w:i/>
          <w:iCs/>
        </w:rPr>
        <w:t>Conditioning</w:t>
      </w:r>
      <w:proofErr w:type="spellEnd"/>
      <w:r w:rsidRPr="00DC2ED0">
        <w:rPr>
          <w:rFonts w:ascii="Calibri" w:hAnsi="Calibri" w:cs="Calibri"/>
          <w:i/>
          <w:iCs/>
        </w:rPr>
        <w:t xml:space="preserve"> </w:t>
      </w:r>
      <w:proofErr w:type="spellStart"/>
      <w:r w:rsidRPr="00DC2ED0">
        <w:rPr>
          <w:rFonts w:ascii="Calibri" w:hAnsi="Calibri" w:cs="Calibri"/>
          <w:i/>
          <w:iCs/>
        </w:rPr>
        <w:t>Research</w:t>
      </w:r>
      <w:proofErr w:type="spellEnd"/>
      <w:r w:rsidRPr="00DC2ED0">
        <w:rPr>
          <w:rFonts w:ascii="Calibri" w:hAnsi="Calibri" w:cs="Calibri"/>
        </w:rPr>
        <w:t xml:space="preserve"> [online]. </w:t>
      </w:r>
      <w:r w:rsidRPr="00DC2ED0">
        <w:rPr>
          <w:rFonts w:ascii="Calibri" w:hAnsi="Calibri" w:cs="Calibri"/>
          <w:b/>
          <w:bCs/>
        </w:rPr>
        <w:t>33</w:t>
      </w:r>
      <w:r w:rsidRPr="00DC2ED0">
        <w:rPr>
          <w:rFonts w:ascii="Calibri" w:hAnsi="Calibri" w:cs="Calibri"/>
        </w:rPr>
        <w:t>(3), 662–675. ISSN 1064-8011. Dostupné z: doi:10.1519/JSC.0000000000002870</w:t>
      </w:r>
    </w:p>
    <w:p w14:paraId="430D4888"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w:t>
      </w:r>
      <w:proofErr w:type="spellStart"/>
      <w:r w:rsidRPr="00DC2ED0">
        <w:rPr>
          <w:rFonts w:ascii="Calibri" w:hAnsi="Calibri" w:cs="Calibri"/>
        </w:rPr>
        <w:t>Mehrez</w:t>
      </w:r>
      <w:proofErr w:type="spellEnd"/>
      <w:r w:rsidRPr="00DC2ED0">
        <w:rPr>
          <w:rFonts w:ascii="Calibri" w:hAnsi="Calibri" w:cs="Calibri"/>
        </w:rPr>
        <w:t xml:space="preserve">, </w:t>
      </w:r>
      <w:proofErr w:type="spellStart"/>
      <w:r w:rsidRPr="00DC2ED0">
        <w:rPr>
          <w:rFonts w:ascii="Calibri" w:hAnsi="Calibri" w:cs="Calibri"/>
        </w:rPr>
        <w:t>Souhail</w:t>
      </w:r>
      <w:proofErr w:type="spellEnd"/>
      <w:r w:rsidRPr="00DC2ED0">
        <w:rPr>
          <w:rFonts w:ascii="Calibri" w:hAnsi="Calibri" w:cs="Calibri"/>
        </w:rPr>
        <w:t xml:space="preserve"> HERMASSI, </w:t>
      </w:r>
      <w:proofErr w:type="spellStart"/>
      <w:r w:rsidRPr="00DC2ED0">
        <w:rPr>
          <w:rFonts w:ascii="Calibri" w:hAnsi="Calibri" w:cs="Calibri"/>
        </w:rPr>
        <w:t>Nawel</w:t>
      </w:r>
      <w:proofErr w:type="spellEnd"/>
      <w:r w:rsidRPr="00DC2ED0">
        <w:rPr>
          <w:rFonts w:ascii="Calibri" w:hAnsi="Calibri" w:cs="Calibri"/>
        </w:rPr>
        <w:t xml:space="preserve"> GAAMOURI, </w:t>
      </w:r>
      <w:proofErr w:type="spellStart"/>
      <w:r w:rsidRPr="00DC2ED0">
        <w:rPr>
          <w:rFonts w:ascii="Calibri" w:hAnsi="Calibri" w:cs="Calibri"/>
        </w:rPr>
        <w:t>Gaith</w:t>
      </w:r>
      <w:proofErr w:type="spellEnd"/>
      <w:r w:rsidRPr="00DC2ED0">
        <w:rPr>
          <w:rFonts w:ascii="Calibri" w:hAnsi="Calibri" w:cs="Calibri"/>
        </w:rPr>
        <w:t xml:space="preserve"> ALOUI, Paul COMFORT, Roy J. SHEPHARD a Mohamed </w:t>
      </w:r>
      <w:proofErr w:type="spellStart"/>
      <w:r w:rsidRPr="00DC2ED0">
        <w:rPr>
          <w:rFonts w:ascii="Calibri" w:hAnsi="Calibri" w:cs="Calibri"/>
        </w:rPr>
        <w:t>Souhaiel</w:t>
      </w:r>
      <w:proofErr w:type="spellEnd"/>
      <w:r w:rsidRPr="00DC2ED0">
        <w:rPr>
          <w:rFonts w:ascii="Calibri" w:hAnsi="Calibri" w:cs="Calibri"/>
        </w:rPr>
        <w:t xml:space="preserve"> CHELLY, </w:t>
      </w:r>
      <w:proofErr w:type="gramStart"/>
      <w:r w:rsidRPr="00DC2ED0">
        <w:rPr>
          <w:rFonts w:ascii="Calibri" w:hAnsi="Calibri" w:cs="Calibri"/>
        </w:rPr>
        <w:t>2019b</w:t>
      </w:r>
      <w:proofErr w:type="gramEnd"/>
      <w:r w:rsidRPr="00DC2ED0">
        <w:rPr>
          <w:rFonts w:ascii="Calibri" w:hAnsi="Calibri" w:cs="Calibri"/>
        </w:rPr>
        <w:t xml:space="preserve">. </w:t>
      </w:r>
      <w:proofErr w:type="spellStart"/>
      <w:r w:rsidRPr="00DC2ED0">
        <w:rPr>
          <w:rFonts w:ascii="Calibri" w:hAnsi="Calibri" w:cs="Calibri"/>
        </w:rPr>
        <w:t>Field</w:t>
      </w:r>
      <w:proofErr w:type="spellEnd"/>
      <w:r w:rsidRPr="00DC2ED0">
        <w:rPr>
          <w:rFonts w:ascii="Calibri" w:hAnsi="Calibri" w:cs="Calibri"/>
        </w:rPr>
        <w:t xml:space="preserve"> </w:t>
      </w:r>
      <w:proofErr w:type="spellStart"/>
      <w:r w:rsidRPr="00DC2ED0">
        <w:rPr>
          <w:rFonts w:ascii="Calibri" w:hAnsi="Calibri" w:cs="Calibri"/>
        </w:rPr>
        <w:t>Tests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Performance and </w:t>
      </w:r>
      <w:proofErr w:type="spellStart"/>
      <w:r w:rsidRPr="00DC2ED0">
        <w:rPr>
          <w:rFonts w:ascii="Calibri" w:hAnsi="Calibri" w:cs="Calibri"/>
        </w:rPr>
        <w:t>Their</w:t>
      </w:r>
      <w:proofErr w:type="spellEnd"/>
      <w:r w:rsidRPr="00DC2ED0">
        <w:rPr>
          <w:rFonts w:ascii="Calibri" w:hAnsi="Calibri" w:cs="Calibri"/>
        </w:rPr>
        <w:t xml:space="preserve"> </w:t>
      </w:r>
      <w:proofErr w:type="spellStart"/>
      <w:r w:rsidRPr="00DC2ED0">
        <w:rPr>
          <w:rFonts w:ascii="Calibri" w:hAnsi="Calibri" w:cs="Calibri"/>
        </w:rPr>
        <w:t>Relationship</w:t>
      </w:r>
      <w:proofErr w:type="spellEnd"/>
      <w:r w:rsidRPr="00DC2ED0">
        <w:rPr>
          <w:rFonts w:ascii="Calibri" w:hAnsi="Calibri" w:cs="Calibri"/>
        </w:rPr>
        <w:t xml:space="preserve"> to Age and </w:t>
      </w:r>
      <w:proofErr w:type="spellStart"/>
      <w:r w:rsidRPr="00DC2ED0">
        <w:rPr>
          <w:rFonts w:ascii="Calibri" w:hAnsi="Calibri" w:cs="Calibri"/>
        </w:rPr>
        <w:t>Anthropometric</w:t>
      </w:r>
      <w:proofErr w:type="spellEnd"/>
      <w:r w:rsidRPr="00DC2ED0">
        <w:rPr>
          <w:rFonts w:ascii="Calibri" w:hAnsi="Calibri" w:cs="Calibri"/>
        </w:rPr>
        <w:t xml:space="preserve"> </w:t>
      </w:r>
      <w:proofErr w:type="spellStart"/>
      <w:r w:rsidRPr="00DC2ED0">
        <w:rPr>
          <w:rFonts w:ascii="Calibri" w:hAnsi="Calibri" w:cs="Calibri"/>
        </w:rPr>
        <w:t>Parameters</w:t>
      </w:r>
      <w:proofErr w:type="spellEnd"/>
      <w:r w:rsidRPr="00DC2ED0">
        <w:rPr>
          <w:rFonts w:ascii="Calibri" w:hAnsi="Calibri" w:cs="Calibri"/>
        </w:rPr>
        <w:t xml:space="preserve"> in Adolescent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Frontiers</w:t>
      </w:r>
      <w:proofErr w:type="spellEnd"/>
      <w:r w:rsidRPr="00DC2ED0">
        <w:rPr>
          <w:rFonts w:ascii="Calibri" w:hAnsi="Calibri" w:cs="Calibri"/>
          <w:i/>
          <w:iCs/>
        </w:rPr>
        <w:t xml:space="preserve"> in </w:t>
      </w:r>
      <w:proofErr w:type="spellStart"/>
      <w:r w:rsidRPr="00DC2ED0">
        <w:rPr>
          <w:rFonts w:ascii="Calibri" w:hAnsi="Calibri" w:cs="Calibri"/>
          <w:i/>
          <w:iCs/>
        </w:rPr>
        <w:t>Physiology</w:t>
      </w:r>
      <w:proofErr w:type="spellEnd"/>
      <w:r w:rsidRPr="00DC2ED0">
        <w:rPr>
          <w:rFonts w:ascii="Calibri" w:hAnsi="Calibri" w:cs="Calibri"/>
        </w:rPr>
        <w:t xml:space="preserve"> [online]. </w:t>
      </w:r>
      <w:r w:rsidRPr="00DC2ED0">
        <w:rPr>
          <w:rFonts w:ascii="Calibri" w:hAnsi="Calibri" w:cs="Calibri"/>
          <w:b/>
          <w:bCs/>
        </w:rPr>
        <w:t>10</w:t>
      </w:r>
      <w:r w:rsidRPr="00DC2ED0">
        <w:rPr>
          <w:rFonts w:ascii="Calibri" w:hAnsi="Calibri" w:cs="Calibri"/>
        </w:rPr>
        <w:t xml:space="preserve"> [vid. 2024-03-01]. ISSN </w:t>
      </w:r>
      <w:proofErr w:type="gramStart"/>
      <w:r w:rsidRPr="00DC2ED0">
        <w:rPr>
          <w:rFonts w:ascii="Calibri" w:hAnsi="Calibri" w:cs="Calibri"/>
        </w:rPr>
        <w:t>1664-042X</w:t>
      </w:r>
      <w:proofErr w:type="gramEnd"/>
      <w:r w:rsidRPr="00DC2ED0">
        <w:rPr>
          <w:rFonts w:ascii="Calibri" w:hAnsi="Calibri" w:cs="Calibri"/>
        </w:rPr>
        <w:t>. Dostupné z: https://www.frontiersin.org/journals/physiology/articles/10.3389/fphys.2019.01124</w:t>
      </w:r>
    </w:p>
    <w:p w14:paraId="6FA451EF" w14:textId="77777777" w:rsidR="00DC2ED0" w:rsidRPr="00DC2ED0" w:rsidRDefault="00DC2ED0" w:rsidP="00DC2ED0">
      <w:pPr>
        <w:pStyle w:val="Bibliografie"/>
        <w:rPr>
          <w:rFonts w:ascii="Calibri" w:hAnsi="Calibri" w:cs="Calibri"/>
        </w:rPr>
      </w:pPr>
      <w:r w:rsidRPr="00DC2ED0">
        <w:rPr>
          <w:rFonts w:ascii="Calibri" w:hAnsi="Calibri" w:cs="Calibri"/>
        </w:rPr>
        <w:t xml:space="preserve">INGEBRIGTSEN, </w:t>
      </w:r>
      <w:proofErr w:type="spellStart"/>
      <w:r w:rsidRPr="00DC2ED0">
        <w:rPr>
          <w:rFonts w:ascii="Calibri" w:hAnsi="Calibri" w:cs="Calibri"/>
        </w:rPr>
        <w:t>Jørgen</w:t>
      </w:r>
      <w:proofErr w:type="spellEnd"/>
      <w:r w:rsidRPr="00DC2ED0">
        <w:rPr>
          <w:rFonts w:ascii="Calibri" w:hAnsi="Calibri" w:cs="Calibri"/>
        </w:rPr>
        <w:t xml:space="preserve"> a Ian JEFFREYS, 2012. </w:t>
      </w:r>
      <w:proofErr w:type="spellStart"/>
      <w:r w:rsidRPr="00DC2ED0">
        <w:rPr>
          <w:rFonts w:ascii="Calibri" w:hAnsi="Calibri" w:cs="Calibri"/>
        </w:rPr>
        <w:t>Relationship</w:t>
      </w:r>
      <w:proofErr w:type="spellEnd"/>
      <w:r w:rsidRPr="00DC2ED0">
        <w:rPr>
          <w:rFonts w:ascii="Calibri" w:hAnsi="Calibri" w:cs="Calibri"/>
        </w:rPr>
        <w:t xml:space="preserve"> </w:t>
      </w:r>
      <w:proofErr w:type="spellStart"/>
      <w:r w:rsidRPr="00DC2ED0">
        <w:rPr>
          <w:rFonts w:ascii="Calibri" w:hAnsi="Calibri" w:cs="Calibri"/>
        </w:rPr>
        <w:t>between</w:t>
      </w:r>
      <w:proofErr w:type="spellEnd"/>
      <w:r w:rsidRPr="00DC2ED0">
        <w:rPr>
          <w:rFonts w:ascii="Calibri" w:hAnsi="Calibri" w:cs="Calibri"/>
        </w:rPr>
        <w:t xml:space="preserve"> speed, </w:t>
      </w:r>
      <w:proofErr w:type="spellStart"/>
      <w:r w:rsidRPr="00DC2ED0">
        <w:rPr>
          <w:rFonts w:ascii="Calibri" w:hAnsi="Calibri" w:cs="Calibri"/>
        </w:rPr>
        <w:t>strength</w:t>
      </w:r>
      <w:proofErr w:type="spellEnd"/>
      <w:r w:rsidRPr="00DC2ED0">
        <w:rPr>
          <w:rFonts w:ascii="Calibri" w:hAnsi="Calibri" w:cs="Calibri"/>
        </w:rPr>
        <w:t xml:space="preserve"> and jumping </w:t>
      </w:r>
      <w:proofErr w:type="spellStart"/>
      <w:r w:rsidRPr="00DC2ED0">
        <w:rPr>
          <w:rFonts w:ascii="Calibri" w:hAnsi="Calibri" w:cs="Calibri"/>
        </w:rPr>
        <w:t>abilities</w:t>
      </w:r>
      <w:proofErr w:type="spellEnd"/>
      <w:r w:rsidRPr="00DC2ED0">
        <w:rPr>
          <w:rFonts w:ascii="Calibri" w:hAnsi="Calibri" w:cs="Calibri"/>
        </w:rPr>
        <w:t xml:space="preserve"> in </w:t>
      </w:r>
      <w:proofErr w:type="spellStart"/>
      <w:r w:rsidRPr="00DC2ED0">
        <w:rPr>
          <w:rFonts w:ascii="Calibri" w:hAnsi="Calibri" w:cs="Calibri"/>
        </w:rPr>
        <w:t>elite</w:t>
      </w:r>
      <w:proofErr w:type="spellEnd"/>
      <w:r w:rsidRPr="00DC2ED0">
        <w:rPr>
          <w:rFonts w:ascii="Calibri" w:hAnsi="Calibri" w:cs="Calibri"/>
        </w:rPr>
        <w:t xml:space="preserve"> junior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[online]. [vid. 2024-03-08]. Dostupné z: https://nordopen.nord.no/nord-xmlui/handle/11250/286459</w:t>
      </w:r>
    </w:p>
    <w:p w14:paraId="0DE83770" w14:textId="77777777" w:rsidR="00DC2ED0" w:rsidRPr="00DC2ED0" w:rsidRDefault="00DC2ED0" w:rsidP="00DC2ED0">
      <w:pPr>
        <w:pStyle w:val="Bibliografie"/>
        <w:rPr>
          <w:rFonts w:ascii="Calibri" w:hAnsi="Calibri" w:cs="Calibri"/>
        </w:rPr>
      </w:pPr>
      <w:r w:rsidRPr="00DC2ED0">
        <w:rPr>
          <w:rFonts w:ascii="Calibri" w:hAnsi="Calibri" w:cs="Calibri"/>
        </w:rPr>
        <w:t xml:space="preserve">INGEBRIGTSEN, </w:t>
      </w:r>
      <w:proofErr w:type="spellStart"/>
      <w:r w:rsidRPr="00DC2ED0">
        <w:rPr>
          <w:rFonts w:ascii="Calibri" w:hAnsi="Calibri" w:cs="Calibri"/>
        </w:rPr>
        <w:t>Jørgen</w:t>
      </w:r>
      <w:proofErr w:type="spellEnd"/>
      <w:r w:rsidRPr="00DC2ED0">
        <w:rPr>
          <w:rFonts w:ascii="Calibri" w:hAnsi="Calibri" w:cs="Calibri"/>
        </w:rPr>
        <w:t xml:space="preserve">, Ian JEFFREYS a Stein RODAHL, 2013. </w:t>
      </w:r>
      <w:proofErr w:type="spellStart"/>
      <w:r w:rsidRPr="00DC2ED0">
        <w:rPr>
          <w:rFonts w:ascii="Calibri" w:hAnsi="Calibri" w:cs="Calibri"/>
        </w:rPr>
        <w:t>Physical</w:t>
      </w:r>
      <w:proofErr w:type="spellEnd"/>
      <w:r w:rsidRPr="00DC2ED0">
        <w:rPr>
          <w:rFonts w:ascii="Calibri" w:hAnsi="Calibri" w:cs="Calibri"/>
        </w:rPr>
        <w:t xml:space="preserve"> </w:t>
      </w:r>
      <w:proofErr w:type="spellStart"/>
      <w:r w:rsidRPr="00DC2ED0">
        <w:rPr>
          <w:rFonts w:ascii="Calibri" w:hAnsi="Calibri" w:cs="Calibri"/>
        </w:rPr>
        <w:t>Characteristics</w:t>
      </w:r>
      <w:proofErr w:type="spellEnd"/>
      <w:r w:rsidRPr="00DC2ED0">
        <w:rPr>
          <w:rFonts w:ascii="Calibri" w:hAnsi="Calibri" w:cs="Calibri"/>
        </w:rPr>
        <w:t xml:space="preserve"> and </w:t>
      </w:r>
      <w:proofErr w:type="spellStart"/>
      <w:r w:rsidRPr="00DC2ED0">
        <w:rPr>
          <w:rFonts w:ascii="Calibri" w:hAnsi="Calibri" w:cs="Calibri"/>
        </w:rPr>
        <w:t>Abilities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Junior </w:t>
      </w:r>
      <w:proofErr w:type="spellStart"/>
      <w:r w:rsidRPr="00DC2ED0">
        <w:rPr>
          <w:rFonts w:ascii="Calibri" w:hAnsi="Calibri" w:cs="Calibri"/>
        </w:rPr>
        <w:t>Elite</w:t>
      </w:r>
      <w:proofErr w:type="spellEnd"/>
      <w:r w:rsidRPr="00DC2ED0">
        <w:rPr>
          <w:rFonts w:ascii="Calibri" w:hAnsi="Calibri" w:cs="Calibri"/>
        </w:rPr>
        <w:t xml:space="preserve"> Male and </w:t>
      </w:r>
      <w:proofErr w:type="spellStart"/>
      <w:r w:rsidRPr="00DC2ED0">
        <w:rPr>
          <w:rFonts w:ascii="Calibri" w:hAnsi="Calibri" w:cs="Calibri"/>
        </w:rPr>
        <w:t>Female</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The</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Strength</w:t>
      </w:r>
      <w:proofErr w:type="spellEnd"/>
      <w:r w:rsidRPr="00DC2ED0">
        <w:rPr>
          <w:rFonts w:ascii="Calibri" w:hAnsi="Calibri" w:cs="Calibri"/>
          <w:i/>
          <w:iCs/>
        </w:rPr>
        <w:t xml:space="preserve"> &amp; </w:t>
      </w:r>
      <w:proofErr w:type="spellStart"/>
      <w:r w:rsidRPr="00DC2ED0">
        <w:rPr>
          <w:rFonts w:ascii="Calibri" w:hAnsi="Calibri" w:cs="Calibri"/>
          <w:i/>
          <w:iCs/>
        </w:rPr>
        <w:t>Conditioning</w:t>
      </w:r>
      <w:proofErr w:type="spellEnd"/>
      <w:r w:rsidRPr="00DC2ED0">
        <w:rPr>
          <w:rFonts w:ascii="Calibri" w:hAnsi="Calibri" w:cs="Calibri"/>
          <w:i/>
          <w:iCs/>
        </w:rPr>
        <w:t xml:space="preserve"> </w:t>
      </w:r>
      <w:proofErr w:type="spellStart"/>
      <w:r w:rsidRPr="00DC2ED0">
        <w:rPr>
          <w:rFonts w:ascii="Calibri" w:hAnsi="Calibri" w:cs="Calibri"/>
          <w:i/>
          <w:iCs/>
        </w:rPr>
        <w:t>Research</w:t>
      </w:r>
      <w:proofErr w:type="spellEnd"/>
      <w:r w:rsidRPr="00DC2ED0">
        <w:rPr>
          <w:rFonts w:ascii="Calibri" w:hAnsi="Calibri" w:cs="Calibri"/>
        </w:rPr>
        <w:t xml:space="preserve"> [online]. </w:t>
      </w:r>
      <w:r w:rsidRPr="00DC2ED0">
        <w:rPr>
          <w:rFonts w:ascii="Calibri" w:hAnsi="Calibri" w:cs="Calibri"/>
          <w:b/>
          <w:bCs/>
        </w:rPr>
        <w:t>27</w:t>
      </w:r>
      <w:r w:rsidRPr="00DC2ED0">
        <w:rPr>
          <w:rFonts w:ascii="Calibri" w:hAnsi="Calibri" w:cs="Calibri"/>
        </w:rPr>
        <w:t>(2), 302. ISSN 1064-8011. Dostupné z: doi:10.1519/JSC.0b013e318254899f</w:t>
      </w:r>
    </w:p>
    <w:p w14:paraId="20A36FAC" w14:textId="77777777" w:rsidR="00DC2ED0" w:rsidRPr="00DC2ED0" w:rsidRDefault="00DC2ED0" w:rsidP="00DC2ED0">
      <w:pPr>
        <w:pStyle w:val="Bibliografie"/>
        <w:rPr>
          <w:rFonts w:ascii="Calibri" w:hAnsi="Calibri" w:cs="Calibri"/>
        </w:rPr>
      </w:pPr>
      <w:r w:rsidRPr="00DC2ED0">
        <w:rPr>
          <w:rFonts w:ascii="Calibri" w:hAnsi="Calibri" w:cs="Calibri"/>
        </w:rPr>
        <w:t xml:space="preserve">IOANNIS BAYIOS a Konstantinos BOUDOLOS, 1998. </w:t>
      </w:r>
      <w:proofErr w:type="spellStart"/>
      <w:r w:rsidRPr="00DC2ED0">
        <w:rPr>
          <w:rFonts w:ascii="Calibri" w:hAnsi="Calibri" w:cs="Calibri"/>
        </w:rPr>
        <w:t>Accuracy</w:t>
      </w:r>
      <w:proofErr w:type="spellEnd"/>
      <w:r w:rsidRPr="00DC2ED0">
        <w:rPr>
          <w:rFonts w:ascii="Calibri" w:hAnsi="Calibri" w:cs="Calibri"/>
        </w:rPr>
        <w:t xml:space="preserve"> and </w:t>
      </w:r>
      <w:proofErr w:type="spellStart"/>
      <w:r w:rsidRPr="00DC2ED0">
        <w:rPr>
          <w:rFonts w:ascii="Calibri" w:hAnsi="Calibri" w:cs="Calibri"/>
        </w:rPr>
        <w:t>throwing</w:t>
      </w:r>
      <w:proofErr w:type="spellEnd"/>
      <w:r w:rsidRPr="00DC2ED0">
        <w:rPr>
          <w:rFonts w:ascii="Calibri" w:hAnsi="Calibri" w:cs="Calibri"/>
        </w:rPr>
        <w:t xml:space="preserve"> </w:t>
      </w:r>
      <w:proofErr w:type="spellStart"/>
      <w:r w:rsidRPr="00DC2ED0">
        <w:rPr>
          <w:rFonts w:ascii="Calibri" w:hAnsi="Calibri" w:cs="Calibri"/>
        </w:rPr>
        <w:t>velocity</w:t>
      </w:r>
      <w:proofErr w:type="spellEnd"/>
      <w:r w:rsidRPr="00DC2ED0">
        <w:rPr>
          <w:rFonts w:ascii="Calibri" w:hAnsi="Calibri" w:cs="Calibri"/>
        </w:rPr>
        <w:t xml:space="preserve"> in </w:t>
      </w:r>
      <w:proofErr w:type="spellStart"/>
      <w:r w:rsidRPr="00DC2ED0">
        <w:rPr>
          <w:rFonts w:ascii="Calibri" w:hAnsi="Calibri" w:cs="Calibri"/>
        </w:rPr>
        <w:t>handball</w:t>
      </w:r>
      <w:proofErr w:type="spellEnd"/>
      <w:r w:rsidRPr="00DC2ED0">
        <w:rPr>
          <w:rFonts w:ascii="Calibri" w:hAnsi="Calibri" w:cs="Calibri"/>
        </w:rPr>
        <w:t>. In</w:t>
      </w:r>
      <w:proofErr w:type="gramStart"/>
      <w:r w:rsidRPr="00DC2ED0">
        <w:rPr>
          <w:rFonts w:ascii="Calibri" w:hAnsi="Calibri" w:cs="Calibri"/>
        </w:rPr>
        <w:t>: .</w:t>
      </w:r>
      <w:proofErr w:type="gramEnd"/>
      <w:r w:rsidRPr="00DC2ED0">
        <w:rPr>
          <w:rFonts w:ascii="Calibri" w:hAnsi="Calibri" w:cs="Calibri"/>
        </w:rPr>
        <w:t xml:space="preserve"> </w:t>
      </w:r>
    </w:p>
    <w:p w14:paraId="38FFE4DD" w14:textId="77777777" w:rsidR="00DC2ED0" w:rsidRPr="00DC2ED0" w:rsidRDefault="00DC2ED0" w:rsidP="00DC2ED0">
      <w:pPr>
        <w:pStyle w:val="Bibliografie"/>
        <w:rPr>
          <w:rFonts w:ascii="Calibri" w:hAnsi="Calibri" w:cs="Calibri"/>
        </w:rPr>
      </w:pPr>
      <w:r w:rsidRPr="00DC2ED0">
        <w:rPr>
          <w:rFonts w:ascii="Calibri" w:hAnsi="Calibri" w:cs="Calibri"/>
        </w:rPr>
        <w:t>MADRUGA, Marc, Chris BISHOP, Paul READ, Jason LAKE, Jon BRAZIER a Daniel ROMERO-RODRÍGUEZ, 2019. Jumping-</w:t>
      </w:r>
      <w:proofErr w:type="spellStart"/>
      <w:r w:rsidRPr="00DC2ED0">
        <w:rPr>
          <w:rFonts w:ascii="Calibri" w:hAnsi="Calibri" w:cs="Calibri"/>
        </w:rPr>
        <w:t>based</w:t>
      </w:r>
      <w:proofErr w:type="spellEnd"/>
      <w:r w:rsidRPr="00DC2ED0">
        <w:rPr>
          <w:rFonts w:ascii="Calibri" w:hAnsi="Calibri" w:cs="Calibri"/>
        </w:rPr>
        <w:t xml:space="preserve"> </w:t>
      </w:r>
      <w:proofErr w:type="spellStart"/>
      <w:r w:rsidRPr="00DC2ED0">
        <w:rPr>
          <w:rFonts w:ascii="Calibri" w:hAnsi="Calibri" w:cs="Calibri"/>
        </w:rPr>
        <w:t>Asymmetries</w:t>
      </w:r>
      <w:proofErr w:type="spellEnd"/>
      <w:r w:rsidRPr="00DC2ED0">
        <w:rPr>
          <w:rFonts w:ascii="Calibri" w:hAnsi="Calibri" w:cs="Calibri"/>
        </w:rPr>
        <w:t xml:space="preserve"> are </w:t>
      </w:r>
      <w:proofErr w:type="spellStart"/>
      <w:r w:rsidRPr="00DC2ED0">
        <w:rPr>
          <w:rFonts w:ascii="Calibri" w:hAnsi="Calibri" w:cs="Calibri"/>
        </w:rPr>
        <w:t>Negatively</w:t>
      </w:r>
      <w:proofErr w:type="spellEnd"/>
      <w:r w:rsidRPr="00DC2ED0">
        <w:rPr>
          <w:rFonts w:ascii="Calibri" w:hAnsi="Calibri" w:cs="Calibri"/>
        </w:rPr>
        <w:t xml:space="preserve"> </w:t>
      </w:r>
      <w:proofErr w:type="spellStart"/>
      <w:r w:rsidRPr="00DC2ED0">
        <w:rPr>
          <w:rFonts w:ascii="Calibri" w:hAnsi="Calibri" w:cs="Calibri"/>
        </w:rPr>
        <w:t>Associated</w:t>
      </w:r>
      <w:proofErr w:type="spellEnd"/>
      <w:r w:rsidRPr="00DC2ED0">
        <w:rPr>
          <w:rFonts w:ascii="Calibri" w:hAnsi="Calibri" w:cs="Calibri"/>
        </w:rPr>
        <w:t xml:space="preserve"> </w:t>
      </w:r>
      <w:proofErr w:type="spellStart"/>
      <w:r w:rsidRPr="00DC2ED0">
        <w:rPr>
          <w:rFonts w:ascii="Calibri" w:hAnsi="Calibri" w:cs="Calibri"/>
        </w:rPr>
        <w:t>with</w:t>
      </w:r>
      <w:proofErr w:type="spellEnd"/>
      <w:r w:rsidRPr="00DC2ED0">
        <w:rPr>
          <w:rFonts w:ascii="Calibri" w:hAnsi="Calibri" w:cs="Calibri"/>
        </w:rPr>
        <w:t xml:space="preserve"> </w:t>
      </w:r>
      <w:proofErr w:type="spellStart"/>
      <w:r w:rsidRPr="00DC2ED0">
        <w:rPr>
          <w:rFonts w:ascii="Calibri" w:hAnsi="Calibri" w:cs="Calibri"/>
        </w:rPr>
        <w:t>Jump</w:t>
      </w:r>
      <w:proofErr w:type="spellEnd"/>
      <w:r w:rsidRPr="00DC2ED0">
        <w:rPr>
          <w:rFonts w:ascii="Calibri" w:hAnsi="Calibri" w:cs="Calibri"/>
        </w:rPr>
        <w:t xml:space="preserve">, </w:t>
      </w:r>
      <w:proofErr w:type="spellStart"/>
      <w:r w:rsidRPr="00DC2ED0">
        <w:rPr>
          <w:rFonts w:ascii="Calibri" w:hAnsi="Calibri" w:cs="Calibri"/>
        </w:rPr>
        <w:t>Change</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Direction</w:t>
      </w:r>
      <w:proofErr w:type="spellEnd"/>
      <w:r w:rsidRPr="00DC2ED0">
        <w:rPr>
          <w:rFonts w:ascii="Calibri" w:hAnsi="Calibri" w:cs="Calibri"/>
        </w:rPr>
        <w:t xml:space="preserve">, and </w:t>
      </w:r>
      <w:proofErr w:type="spellStart"/>
      <w:r w:rsidRPr="00DC2ED0">
        <w:rPr>
          <w:rFonts w:ascii="Calibri" w:hAnsi="Calibri" w:cs="Calibri"/>
        </w:rPr>
        <w:t>Repeated</w:t>
      </w:r>
      <w:proofErr w:type="spellEnd"/>
      <w:r w:rsidRPr="00DC2ED0">
        <w:rPr>
          <w:rFonts w:ascii="Calibri" w:hAnsi="Calibri" w:cs="Calibri"/>
        </w:rPr>
        <w:t xml:space="preserve"> Sprint Performance, but not </w:t>
      </w:r>
      <w:proofErr w:type="spellStart"/>
      <w:r w:rsidRPr="00DC2ED0">
        <w:rPr>
          <w:rFonts w:ascii="Calibri" w:hAnsi="Calibri" w:cs="Calibri"/>
        </w:rPr>
        <w:t>Linear</w:t>
      </w:r>
      <w:proofErr w:type="spellEnd"/>
      <w:r w:rsidRPr="00DC2ED0">
        <w:rPr>
          <w:rFonts w:ascii="Calibri" w:hAnsi="Calibri" w:cs="Calibri"/>
        </w:rPr>
        <w:t xml:space="preserve"> Speed, in Adolescent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Athletes</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Human</w:t>
      </w:r>
      <w:proofErr w:type="spellEnd"/>
      <w:r w:rsidRPr="00DC2ED0">
        <w:rPr>
          <w:rFonts w:ascii="Calibri" w:hAnsi="Calibri" w:cs="Calibri"/>
          <w:i/>
          <w:iCs/>
        </w:rPr>
        <w:t xml:space="preserve"> </w:t>
      </w:r>
      <w:proofErr w:type="spellStart"/>
      <w:r w:rsidRPr="00DC2ED0">
        <w:rPr>
          <w:rFonts w:ascii="Calibri" w:hAnsi="Calibri" w:cs="Calibri"/>
          <w:i/>
          <w:iCs/>
        </w:rPr>
        <w:t>Kinetics</w:t>
      </w:r>
      <w:proofErr w:type="spellEnd"/>
      <w:r w:rsidRPr="00DC2ED0">
        <w:rPr>
          <w:rFonts w:ascii="Calibri" w:hAnsi="Calibri" w:cs="Calibri"/>
        </w:rPr>
        <w:t xml:space="preserve"> [online]. </w:t>
      </w:r>
      <w:r w:rsidRPr="00DC2ED0">
        <w:rPr>
          <w:rFonts w:ascii="Calibri" w:hAnsi="Calibri" w:cs="Calibri"/>
          <w:b/>
          <w:bCs/>
        </w:rPr>
        <w:t>71</w:t>
      </w:r>
      <w:r w:rsidRPr="00DC2ED0">
        <w:rPr>
          <w:rFonts w:ascii="Calibri" w:hAnsi="Calibri" w:cs="Calibri"/>
        </w:rPr>
        <w:t>. Dostupné z: doi:10.2478/hukin-2019-0095</w:t>
      </w:r>
    </w:p>
    <w:p w14:paraId="4BFBC1C9" w14:textId="77777777" w:rsidR="00DC2ED0" w:rsidRPr="00DC2ED0" w:rsidRDefault="00DC2ED0" w:rsidP="00DC2ED0">
      <w:pPr>
        <w:pStyle w:val="Bibliografie"/>
        <w:rPr>
          <w:rFonts w:ascii="Calibri" w:hAnsi="Calibri" w:cs="Calibri"/>
        </w:rPr>
      </w:pPr>
      <w:r w:rsidRPr="00DC2ED0">
        <w:rPr>
          <w:rFonts w:ascii="Calibri" w:hAnsi="Calibri" w:cs="Calibri"/>
        </w:rPr>
        <w:t xml:space="preserve">MADRUGA-PARERA, Marc, Chris BISHOP, Marco BEATO, </w:t>
      </w:r>
      <w:proofErr w:type="spellStart"/>
      <w:r w:rsidRPr="00DC2ED0">
        <w:rPr>
          <w:rFonts w:ascii="Calibri" w:hAnsi="Calibri" w:cs="Calibri"/>
        </w:rPr>
        <w:t>Azahara</w:t>
      </w:r>
      <w:proofErr w:type="spellEnd"/>
      <w:r w:rsidRPr="00DC2ED0">
        <w:rPr>
          <w:rFonts w:ascii="Calibri" w:hAnsi="Calibri" w:cs="Calibri"/>
        </w:rPr>
        <w:t xml:space="preserve"> FORT-VANMEERHAEGHE, Oliver GONZALO-SKOK a Daniel ROMERO-RODRÍGUEZ, 2021. </w:t>
      </w:r>
      <w:proofErr w:type="spellStart"/>
      <w:r w:rsidRPr="00DC2ED0">
        <w:rPr>
          <w:rFonts w:ascii="Calibri" w:hAnsi="Calibri" w:cs="Calibri"/>
        </w:rPr>
        <w:t>Relationship</w:t>
      </w:r>
      <w:proofErr w:type="spellEnd"/>
      <w:r w:rsidRPr="00DC2ED0">
        <w:rPr>
          <w:rFonts w:ascii="Calibri" w:hAnsi="Calibri" w:cs="Calibri"/>
        </w:rPr>
        <w:t xml:space="preserve"> </w:t>
      </w:r>
      <w:proofErr w:type="spellStart"/>
      <w:r w:rsidRPr="00DC2ED0">
        <w:rPr>
          <w:rFonts w:ascii="Calibri" w:hAnsi="Calibri" w:cs="Calibri"/>
        </w:rPr>
        <w:t>Between</w:t>
      </w:r>
      <w:proofErr w:type="spellEnd"/>
      <w:r w:rsidRPr="00DC2ED0">
        <w:rPr>
          <w:rFonts w:ascii="Calibri" w:hAnsi="Calibri" w:cs="Calibri"/>
        </w:rPr>
        <w:t xml:space="preserve"> </w:t>
      </w:r>
      <w:proofErr w:type="spellStart"/>
      <w:r w:rsidRPr="00DC2ED0">
        <w:rPr>
          <w:rFonts w:ascii="Calibri" w:hAnsi="Calibri" w:cs="Calibri"/>
        </w:rPr>
        <w:t>Interlimb</w:t>
      </w:r>
      <w:proofErr w:type="spellEnd"/>
      <w:r w:rsidRPr="00DC2ED0">
        <w:rPr>
          <w:rFonts w:ascii="Calibri" w:hAnsi="Calibri" w:cs="Calibri"/>
        </w:rPr>
        <w:t xml:space="preserve"> </w:t>
      </w:r>
      <w:proofErr w:type="spellStart"/>
      <w:r w:rsidRPr="00DC2ED0">
        <w:rPr>
          <w:rFonts w:ascii="Calibri" w:hAnsi="Calibri" w:cs="Calibri"/>
        </w:rPr>
        <w:t>Asymmetries</w:t>
      </w:r>
      <w:proofErr w:type="spellEnd"/>
      <w:r w:rsidRPr="00DC2ED0">
        <w:rPr>
          <w:rFonts w:ascii="Calibri" w:hAnsi="Calibri" w:cs="Calibri"/>
        </w:rPr>
        <w:t xml:space="preserve"> and Speed and </w:t>
      </w:r>
      <w:proofErr w:type="spellStart"/>
      <w:r w:rsidRPr="00DC2ED0">
        <w:rPr>
          <w:rFonts w:ascii="Calibri" w:hAnsi="Calibri" w:cs="Calibri"/>
        </w:rPr>
        <w:t>Change</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Direction</w:t>
      </w:r>
      <w:proofErr w:type="spellEnd"/>
      <w:r w:rsidRPr="00DC2ED0">
        <w:rPr>
          <w:rFonts w:ascii="Calibri" w:hAnsi="Calibri" w:cs="Calibri"/>
        </w:rPr>
        <w:t xml:space="preserve"> Speed in </w:t>
      </w:r>
      <w:proofErr w:type="spellStart"/>
      <w:r w:rsidRPr="00DC2ED0">
        <w:rPr>
          <w:rFonts w:ascii="Calibri" w:hAnsi="Calibri" w:cs="Calibri"/>
        </w:rPr>
        <w:t>Youth</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Strength</w:t>
      </w:r>
      <w:proofErr w:type="spellEnd"/>
      <w:r w:rsidRPr="00DC2ED0">
        <w:rPr>
          <w:rFonts w:ascii="Calibri" w:hAnsi="Calibri" w:cs="Calibri"/>
          <w:i/>
          <w:iCs/>
        </w:rPr>
        <w:t xml:space="preserve"> and </w:t>
      </w:r>
      <w:proofErr w:type="spellStart"/>
      <w:r w:rsidRPr="00DC2ED0">
        <w:rPr>
          <w:rFonts w:ascii="Calibri" w:hAnsi="Calibri" w:cs="Calibri"/>
          <w:i/>
          <w:iCs/>
        </w:rPr>
        <w:t>Conditioning</w:t>
      </w:r>
      <w:proofErr w:type="spellEnd"/>
      <w:r w:rsidRPr="00DC2ED0">
        <w:rPr>
          <w:rFonts w:ascii="Calibri" w:hAnsi="Calibri" w:cs="Calibri"/>
          <w:i/>
          <w:iCs/>
        </w:rPr>
        <w:t xml:space="preserve"> </w:t>
      </w:r>
      <w:proofErr w:type="spellStart"/>
      <w:r w:rsidRPr="00DC2ED0">
        <w:rPr>
          <w:rFonts w:ascii="Calibri" w:hAnsi="Calibri" w:cs="Calibri"/>
          <w:i/>
          <w:iCs/>
        </w:rPr>
        <w:t>Research</w:t>
      </w:r>
      <w:proofErr w:type="spellEnd"/>
      <w:r w:rsidRPr="00DC2ED0">
        <w:rPr>
          <w:rFonts w:ascii="Calibri" w:hAnsi="Calibri" w:cs="Calibri"/>
        </w:rPr>
        <w:t xml:space="preserve"> [online]. </w:t>
      </w:r>
      <w:r w:rsidRPr="00DC2ED0">
        <w:rPr>
          <w:rFonts w:ascii="Calibri" w:hAnsi="Calibri" w:cs="Calibri"/>
          <w:b/>
          <w:bCs/>
        </w:rPr>
        <w:t>35</w:t>
      </w:r>
      <w:r w:rsidRPr="00DC2ED0">
        <w:rPr>
          <w:rFonts w:ascii="Calibri" w:hAnsi="Calibri" w:cs="Calibri"/>
        </w:rPr>
        <w:t>(12), 3482–3490. ISSN 1064-8011. Dostupné z: doi:10.1519/JSC.0000000000003328</w:t>
      </w:r>
    </w:p>
    <w:p w14:paraId="14460B26" w14:textId="77777777" w:rsidR="00DC2ED0" w:rsidRPr="00DC2ED0" w:rsidRDefault="00DC2ED0" w:rsidP="00DC2ED0">
      <w:pPr>
        <w:pStyle w:val="Bibliografie"/>
        <w:rPr>
          <w:rFonts w:ascii="Calibri" w:hAnsi="Calibri" w:cs="Calibri"/>
        </w:rPr>
      </w:pPr>
      <w:r w:rsidRPr="00DC2ED0">
        <w:rPr>
          <w:rFonts w:ascii="Calibri" w:hAnsi="Calibri" w:cs="Calibri"/>
        </w:rPr>
        <w:lastRenderedPageBreak/>
        <w:t xml:space="preserve">MATTHYS, </w:t>
      </w:r>
      <w:proofErr w:type="spellStart"/>
      <w:r w:rsidRPr="00DC2ED0">
        <w:rPr>
          <w:rFonts w:ascii="Calibri" w:hAnsi="Calibri" w:cs="Calibri"/>
        </w:rPr>
        <w:t>Stijn</w:t>
      </w:r>
      <w:proofErr w:type="spellEnd"/>
      <w:r w:rsidRPr="00DC2ED0">
        <w:rPr>
          <w:rFonts w:ascii="Calibri" w:hAnsi="Calibri" w:cs="Calibri"/>
        </w:rPr>
        <w:t xml:space="preserve"> P. J., </w:t>
      </w:r>
      <w:proofErr w:type="spellStart"/>
      <w:r w:rsidRPr="00DC2ED0">
        <w:rPr>
          <w:rFonts w:ascii="Calibri" w:hAnsi="Calibri" w:cs="Calibri"/>
        </w:rPr>
        <w:t>Roel</w:t>
      </w:r>
      <w:proofErr w:type="spellEnd"/>
      <w:r w:rsidRPr="00DC2ED0">
        <w:rPr>
          <w:rFonts w:ascii="Calibri" w:hAnsi="Calibri" w:cs="Calibri"/>
        </w:rPr>
        <w:t xml:space="preserve"> VAEYENS, </w:t>
      </w:r>
      <w:proofErr w:type="spellStart"/>
      <w:r w:rsidRPr="00DC2ED0">
        <w:rPr>
          <w:rFonts w:ascii="Calibri" w:hAnsi="Calibri" w:cs="Calibri"/>
        </w:rPr>
        <w:t>Joric</w:t>
      </w:r>
      <w:proofErr w:type="spellEnd"/>
      <w:r w:rsidRPr="00DC2ED0">
        <w:rPr>
          <w:rFonts w:ascii="Calibri" w:hAnsi="Calibri" w:cs="Calibri"/>
        </w:rPr>
        <w:t xml:space="preserve"> VANDENDRIESSCHE, Barbara VANDORPE, Johan PION, Aaron J. COUTTS, Matthieu LENOIR a </w:t>
      </w:r>
      <w:proofErr w:type="spellStart"/>
      <w:r w:rsidRPr="00DC2ED0">
        <w:rPr>
          <w:rFonts w:ascii="Calibri" w:hAnsi="Calibri" w:cs="Calibri"/>
        </w:rPr>
        <w:t>Renaat</w:t>
      </w:r>
      <w:proofErr w:type="spellEnd"/>
      <w:r w:rsidRPr="00DC2ED0">
        <w:rPr>
          <w:rFonts w:ascii="Calibri" w:hAnsi="Calibri" w:cs="Calibri"/>
        </w:rPr>
        <w:t xml:space="preserve"> M. PHILIPPAERTS, 2011. A </w:t>
      </w:r>
      <w:proofErr w:type="spellStart"/>
      <w:r w:rsidRPr="00DC2ED0">
        <w:rPr>
          <w:rFonts w:ascii="Calibri" w:hAnsi="Calibri" w:cs="Calibri"/>
        </w:rPr>
        <w:t>multidisciplinary</w:t>
      </w:r>
      <w:proofErr w:type="spellEnd"/>
      <w:r w:rsidRPr="00DC2ED0">
        <w:rPr>
          <w:rFonts w:ascii="Calibri" w:hAnsi="Calibri" w:cs="Calibri"/>
        </w:rPr>
        <w:t xml:space="preserve"> </w:t>
      </w:r>
      <w:proofErr w:type="spellStart"/>
      <w:r w:rsidRPr="00DC2ED0">
        <w:rPr>
          <w:rFonts w:ascii="Calibri" w:hAnsi="Calibri" w:cs="Calibri"/>
        </w:rPr>
        <w:t>identification</w:t>
      </w:r>
      <w:proofErr w:type="spellEnd"/>
      <w:r w:rsidRPr="00DC2ED0">
        <w:rPr>
          <w:rFonts w:ascii="Calibri" w:hAnsi="Calibri" w:cs="Calibri"/>
        </w:rPr>
        <w:t xml:space="preserve"> model </w:t>
      </w:r>
      <w:proofErr w:type="spellStart"/>
      <w:r w:rsidRPr="00DC2ED0">
        <w:rPr>
          <w:rFonts w:ascii="Calibri" w:hAnsi="Calibri" w:cs="Calibri"/>
        </w:rPr>
        <w:t>for</w:t>
      </w:r>
      <w:proofErr w:type="spellEnd"/>
      <w:r w:rsidRPr="00DC2ED0">
        <w:rPr>
          <w:rFonts w:ascii="Calibri" w:hAnsi="Calibri" w:cs="Calibri"/>
        </w:rPr>
        <w:t xml:space="preserve"> </w:t>
      </w:r>
      <w:proofErr w:type="spellStart"/>
      <w:r w:rsidRPr="00DC2ED0">
        <w:rPr>
          <w:rFonts w:ascii="Calibri" w:hAnsi="Calibri" w:cs="Calibri"/>
        </w:rPr>
        <w:t>youth</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i/>
          <w:iCs/>
        </w:rPr>
        <w:t>European</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Sport Science</w:t>
      </w:r>
      <w:r w:rsidRPr="00DC2ED0">
        <w:rPr>
          <w:rFonts w:ascii="Calibri" w:hAnsi="Calibri" w:cs="Calibri"/>
        </w:rPr>
        <w:t xml:space="preserve"> [online]. </w:t>
      </w:r>
      <w:r w:rsidRPr="00DC2ED0">
        <w:rPr>
          <w:rFonts w:ascii="Calibri" w:hAnsi="Calibri" w:cs="Calibri"/>
          <w:b/>
          <w:bCs/>
        </w:rPr>
        <w:t>11</w:t>
      </w:r>
      <w:r w:rsidRPr="00DC2ED0">
        <w:rPr>
          <w:rFonts w:ascii="Calibri" w:hAnsi="Calibri" w:cs="Calibri"/>
        </w:rPr>
        <w:t>(5), 355–363. ISSN 1746-1391, 1536-7290. Dostupné z: doi:10.1080/17461391.2010.523850</w:t>
      </w:r>
    </w:p>
    <w:p w14:paraId="5E265D16" w14:textId="77777777" w:rsidR="00DC2ED0" w:rsidRPr="00DC2ED0" w:rsidRDefault="00DC2ED0" w:rsidP="00DC2ED0">
      <w:pPr>
        <w:pStyle w:val="Bibliografie"/>
        <w:rPr>
          <w:rFonts w:ascii="Calibri" w:hAnsi="Calibri" w:cs="Calibri"/>
        </w:rPr>
      </w:pPr>
      <w:r w:rsidRPr="00DC2ED0">
        <w:rPr>
          <w:rFonts w:ascii="Calibri" w:hAnsi="Calibri" w:cs="Calibri"/>
        </w:rPr>
        <w:t xml:space="preserve">MATTHYS, </w:t>
      </w:r>
      <w:proofErr w:type="spellStart"/>
      <w:r w:rsidRPr="00DC2ED0">
        <w:rPr>
          <w:rFonts w:ascii="Calibri" w:hAnsi="Calibri" w:cs="Calibri"/>
        </w:rPr>
        <w:t>Stijn</w:t>
      </w:r>
      <w:proofErr w:type="spellEnd"/>
      <w:r w:rsidRPr="00DC2ED0">
        <w:rPr>
          <w:rFonts w:ascii="Calibri" w:hAnsi="Calibri" w:cs="Calibri"/>
        </w:rPr>
        <w:t xml:space="preserve"> P.J., Job FRANSEN, </w:t>
      </w:r>
      <w:proofErr w:type="spellStart"/>
      <w:r w:rsidRPr="00DC2ED0">
        <w:rPr>
          <w:rFonts w:ascii="Calibri" w:hAnsi="Calibri" w:cs="Calibri"/>
        </w:rPr>
        <w:t>Roel</w:t>
      </w:r>
      <w:proofErr w:type="spellEnd"/>
      <w:r w:rsidRPr="00DC2ED0">
        <w:rPr>
          <w:rFonts w:ascii="Calibri" w:hAnsi="Calibri" w:cs="Calibri"/>
        </w:rPr>
        <w:t xml:space="preserve"> VAEYENS, Matthieu LENOIR a </w:t>
      </w:r>
      <w:proofErr w:type="spellStart"/>
      <w:r w:rsidRPr="00DC2ED0">
        <w:rPr>
          <w:rFonts w:ascii="Calibri" w:hAnsi="Calibri" w:cs="Calibri"/>
        </w:rPr>
        <w:t>Renaat</w:t>
      </w:r>
      <w:proofErr w:type="spellEnd"/>
      <w:r w:rsidRPr="00DC2ED0">
        <w:rPr>
          <w:rFonts w:ascii="Calibri" w:hAnsi="Calibri" w:cs="Calibri"/>
        </w:rPr>
        <w:t xml:space="preserve"> PHILIPPAERTS, </w:t>
      </w:r>
      <w:proofErr w:type="gramStart"/>
      <w:r w:rsidRPr="00DC2ED0">
        <w:rPr>
          <w:rFonts w:ascii="Calibri" w:hAnsi="Calibri" w:cs="Calibri"/>
        </w:rPr>
        <w:t>2013a</w:t>
      </w:r>
      <w:proofErr w:type="gramEnd"/>
      <w:r w:rsidRPr="00DC2ED0">
        <w:rPr>
          <w:rFonts w:ascii="Calibri" w:hAnsi="Calibri" w:cs="Calibri"/>
        </w:rPr>
        <w:t xml:space="preserve">. </w:t>
      </w:r>
      <w:proofErr w:type="spellStart"/>
      <w:r w:rsidRPr="00DC2ED0">
        <w:rPr>
          <w:rFonts w:ascii="Calibri" w:hAnsi="Calibri" w:cs="Calibri"/>
        </w:rPr>
        <w:t>Differences</w:t>
      </w:r>
      <w:proofErr w:type="spellEnd"/>
      <w:r w:rsidRPr="00DC2ED0">
        <w:rPr>
          <w:rFonts w:ascii="Calibri" w:hAnsi="Calibri" w:cs="Calibri"/>
        </w:rPr>
        <w:t xml:space="preserve"> in </w:t>
      </w:r>
      <w:proofErr w:type="spellStart"/>
      <w:r w:rsidRPr="00DC2ED0">
        <w:rPr>
          <w:rFonts w:ascii="Calibri" w:hAnsi="Calibri" w:cs="Calibri"/>
        </w:rPr>
        <w:t>biological</w:t>
      </w:r>
      <w:proofErr w:type="spellEnd"/>
      <w:r w:rsidRPr="00DC2ED0">
        <w:rPr>
          <w:rFonts w:ascii="Calibri" w:hAnsi="Calibri" w:cs="Calibri"/>
        </w:rPr>
        <w:t xml:space="preserve"> </w:t>
      </w:r>
      <w:proofErr w:type="spellStart"/>
      <w:r w:rsidRPr="00DC2ED0">
        <w:rPr>
          <w:rFonts w:ascii="Calibri" w:hAnsi="Calibri" w:cs="Calibri"/>
        </w:rPr>
        <w:t>maturation</w:t>
      </w:r>
      <w:proofErr w:type="spellEnd"/>
      <w:r w:rsidRPr="00DC2ED0">
        <w:rPr>
          <w:rFonts w:ascii="Calibri" w:hAnsi="Calibri" w:cs="Calibri"/>
        </w:rPr>
        <w:t xml:space="preserve">, </w:t>
      </w:r>
      <w:proofErr w:type="spellStart"/>
      <w:r w:rsidRPr="00DC2ED0">
        <w:rPr>
          <w:rFonts w:ascii="Calibri" w:hAnsi="Calibri" w:cs="Calibri"/>
        </w:rPr>
        <w:t>anthropometry</w:t>
      </w:r>
      <w:proofErr w:type="spellEnd"/>
      <w:r w:rsidRPr="00DC2ED0">
        <w:rPr>
          <w:rFonts w:ascii="Calibri" w:hAnsi="Calibri" w:cs="Calibri"/>
        </w:rPr>
        <w:t xml:space="preserve"> and </w:t>
      </w:r>
      <w:proofErr w:type="spellStart"/>
      <w:r w:rsidRPr="00DC2ED0">
        <w:rPr>
          <w:rFonts w:ascii="Calibri" w:hAnsi="Calibri" w:cs="Calibri"/>
        </w:rPr>
        <w:t>physical</w:t>
      </w:r>
      <w:proofErr w:type="spellEnd"/>
      <w:r w:rsidRPr="00DC2ED0">
        <w:rPr>
          <w:rFonts w:ascii="Calibri" w:hAnsi="Calibri" w:cs="Calibri"/>
        </w:rPr>
        <w:t xml:space="preserve"> performance </w:t>
      </w:r>
      <w:proofErr w:type="spellStart"/>
      <w:r w:rsidRPr="00DC2ED0">
        <w:rPr>
          <w:rFonts w:ascii="Calibri" w:hAnsi="Calibri" w:cs="Calibri"/>
        </w:rPr>
        <w:t>between</w:t>
      </w:r>
      <w:proofErr w:type="spellEnd"/>
      <w:r w:rsidRPr="00DC2ED0">
        <w:rPr>
          <w:rFonts w:ascii="Calibri" w:hAnsi="Calibri" w:cs="Calibri"/>
        </w:rPr>
        <w:t xml:space="preserve"> </w:t>
      </w:r>
      <w:proofErr w:type="spellStart"/>
      <w:r w:rsidRPr="00DC2ED0">
        <w:rPr>
          <w:rFonts w:ascii="Calibri" w:hAnsi="Calibri" w:cs="Calibri"/>
        </w:rPr>
        <w:t>playing</w:t>
      </w:r>
      <w:proofErr w:type="spellEnd"/>
      <w:r w:rsidRPr="00DC2ED0">
        <w:rPr>
          <w:rFonts w:ascii="Calibri" w:hAnsi="Calibri" w:cs="Calibri"/>
        </w:rPr>
        <w:t xml:space="preserve"> </w:t>
      </w:r>
      <w:proofErr w:type="spellStart"/>
      <w:r w:rsidRPr="00DC2ED0">
        <w:rPr>
          <w:rFonts w:ascii="Calibri" w:hAnsi="Calibri" w:cs="Calibri"/>
        </w:rPr>
        <w:t>positions</w:t>
      </w:r>
      <w:proofErr w:type="spellEnd"/>
      <w:r w:rsidRPr="00DC2ED0">
        <w:rPr>
          <w:rFonts w:ascii="Calibri" w:hAnsi="Calibri" w:cs="Calibri"/>
        </w:rPr>
        <w:t xml:space="preserve"> in </w:t>
      </w:r>
      <w:proofErr w:type="spellStart"/>
      <w:r w:rsidRPr="00DC2ED0">
        <w:rPr>
          <w:rFonts w:ascii="Calibri" w:hAnsi="Calibri" w:cs="Calibri"/>
        </w:rPr>
        <w:t>youth</w:t>
      </w:r>
      <w:proofErr w:type="spellEnd"/>
      <w:r w:rsidRPr="00DC2ED0">
        <w:rPr>
          <w:rFonts w:ascii="Calibri" w:hAnsi="Calibri" w:cs="Calibri"/>
        </w:rPr>
        <w:t xml:space="preserve"> team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Sports</w:t>
      </w:r>
      <w:proofErr w:type="spellEnd"/>
      <w:r w:rsidRPr="00DC2ED0">
        <w:rPr>
          <w:rFonts w:ascii="Calibri" w:hAnsi="Calibri" w:cs="Calibri"/>
          <w:i/>
          <w:iCs/>
        </w:rPr>
        <w:t xml:space="preserve"> </w:t>
      </w:r>
      <w:proofErr w:type="spellStart"/>
      <w:r w:rsidRPr="00DC2ED0">
        <w:rPr>
          <w:rFonts w:ascii="Calibri" w:hAnsi="Calibri" w:cs="Calibri"/>
          <w:i/>
          <w:iCs/>
        </w:rPr>
        <w:t>Sciences</w:t>
      </w:r>
      <w:proofErr w:type="spellEnd"/>
      <w:r w:rsidRPr="00DC2ED0">
        <w:rPr>
          <w:rFonts w:ascii="Calibri" w:hAnsi="Calibri" w:cs="Calibri"/>
        </w:rPr>
        <w:t xml:space="preserve"> [online]. </w:t>
      </w:r>
      <w:r w:rsidRPr="00DC2ED0">
        <w:rPr>
          <w:rFonts w:ascii="Calibri" w:hAnsi="Calibri" w:cs="Calibri"/>
          <w:b/>
          <w:bCs/>
        </w:rPr>
        <w:t>31</w:t>
      </w:r>
      <w:r w:rsidRPr="00DC2ED0">
        <w:rPr>
          <w:rFonts w:ascii="Calibri" w:hAnsi="Calibri" w:cs="Calibri"/>
        </w:rPr>
        <w:t xml:space="preserve">(12), 1344–1352. ISSN 0264-0414, </w:t>
      </w:r>
      <w:proofErr w:type="gramStart"/>
      <w:r w:rsidRPr="00DC2ED0">
        <w:rPr>
          <w:rFonts w:ascii="Calibri" w:hAnsi="Calibri" w:cs="Calibri"/>
        </w:rPr>
        <w:t>1466-447X</w:t>
      </w:r>
      <w:proofErr w:type="gramEnd"/>
      <w:r w:rsidRPr="00DC2ED0">
        <w:rPr>
          <w:rFonts w:ascii="Calibri" w:hAnsi="Calibri" w:cs="Calibri"/>
        </w:rPr>
        <w:t>. Dostupné z: doi:10.1080/02640414.2013.781663</w:t>
      </w:r>
    </w:p>
    <w:p w14:paraId="00CDFC3F" w14:textId="77777777" w:rsidR="00DC2ED0" w:rsidRPr="00DC2ED0" w:rsidRDefault="00DC2ED0" w:rsidP="00DC2ED0">
      <w:pPr>
        <w:pStyle w:val="Bibliografie"/>
        <w:rPr>
          <w:rFonts w:ascii="Calibri" w:hAnsi="Calibri" w:cs="Calibri"/>
        </w:rPr>
      </w:pPr>
      <w:r w:rsidRPr="00DC2ED0">
        <w:rPr>
          <w:rFonts w:ascii="Calibri" w:hAnsi="Calibri" w:cs="Calibri"/>
        </w:rPr>
        <w:t xml:space="preserve">MATTHYS, </w:t>
      </w:r>
      <w:proofErr w:type="spellStart"/>
      <w:r w:rsidRPr="00DC2ED0">
        <w:rPr>
          <w:rFonts w:ascii="Calibri" w:hAnsi="Calibri" w:cs="Calibri"/>
        </w:rPr>
        <w:t>Stijn</w:t>
      </w:r>
      <w:proofErr w:type="spellEnd"/>
      <w:r w:rsidRPr="00DC2ED0">
        <w:rPr>
          <w:rFonts w:ascii="Calibri" w:hAnsi="Calibri" w:cs="Calibri"/>
        </w:rPr>
        <w:t xml:space="preserve"> P.J., </w:t>
      </w:r>
      <w:proofErr w:type="spellStart"/>
      <w:r w:rsidRPr="00DC2ED0">
        <w:rPr>
          <w:rFonts w:ascii="Calibri" w:hAnsi="Calibri" w:cs="Calibri"/>
        </w:rPr>
        <w:t>Roel</w:t>
      </w:r>
      <w:proofErr w:type="spellEnd"/>
      <w:r w:rsidRPr="00DC2ED0">
        <w:rPr>
          <w:rFonts w:ascii="Calibri" w:hAnsi="Calibri" w:cs="Calibri"/>
        </w:rPr>
        <w:t xml:space="preserve"> VAEYENS, Job FRANSEN, Dieter DEPREZ, Johan PION, </w:t>
      </w:r>
      <w:proofErr w:type="spellStart"/>
      <w:r w:rsidRPr="00DC2ED0">
        <w:rPr>
          <w:rFonts w:ascii="Calibri" w:hAnsi="Calibri" w:cs="Calibri"/>
        </w:rPr>
        <w:t>Joric</w:t>
      </w:r>
      <w:proofErr w:type="spellEnd"/>
      <w:r w:rsidRPr="00DC2ED0">
        <w:rPr>
          <w:rFonts w:ascii="Calibri" w:hAnsi="Calibri" w:cs="Calibri"/>
        </w:rPr>
        <w:t xml:space="preserve"> VANDENDRIESSCHE, Barbara VANDORPE, Matthieu LENOIR a </w:t>
      </w:r>
      <w:proofErr w:type="spellStart"/>
      <w:r w:rsidRPr="00DC2ED0">
        <w:rPr>
          <w:rFonts w:ascii="Calibri" w:hAnsi="Calibri" w:cs="Calibri"/>
        </w:rPr>
        <w:t>Renaat</w:t>
      </w:r>
      <w:proofErr w:type="spellEnd"/>
      <w:r w:rsidRPr="00DC2ED0">
        <w:rPr>
          <w:rFonts w:ascii="Calibri" w:hAnsi="Calibri" w:cs="Calibri"/>
        </w:rPr>
        <w:t xml:space="preserve"> PHILIPPAERTS, </w:t>
      </w:r>
      <w:proofErr w:type="gramStart"/>
      <w:r w:rsidRPr="00DC2ED0">
        <w:rPr>
          <w:rFonts w:ascii="Calibri" w:hAnsi="Calibri" w:cs="Calibri"/>
        </w:rPr>
        <w:t>2013b</w:t>
      </w:r>
      <w:proofErr w:type="gramEnd"/>
      <w:r w:rsidRPr="00DC2ED0">
        <w:rPr>
          <w:rFonts w:ascii="Calibri" w:hAnsi="Calibri" w:cs="Calibri"/>
        </w:rPr>
        <w:t xml:space="preserve">. A </w:t>
      </w:r>
      <w:proofErr w:type="spellStart"/>
      <w:r w:rsidRPr="00DC2ED0">
        <w:rPr>
          <w:rFonts w:ascii="Calibri" w:hAnsi="Calibri" w:cs="Calibri"/>
        </w:rPr>
        <w:t>longitudinal</w:t>
      </w:r>
      <w:proofErr w:type="spellEnd"/>
      <w:r w:rsidRPr="00DC2ED0">
        <w:rPr>
          <w:rFonts w:ascii="Calibri" w:hAnsi="Calibri" w:cs="Calibri"/>
        </w:rPr>
        <w:t xml:space="preserve"> study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multidimensional</w:t>
      </w:r>
      <w:proofErr w:type="spellEnd"/>
      <w:r w:rsidRPr="00DC2ED0">
        <w:rPr>
          <w:rFonts w:ascii="Calibri" w:hAnsi="Calibri" w:cs="Calibri"/>
        </w:rPr>
        <w:t xml:space="preserve"> performance </w:t>
      </w:r>
      <w:proofErr w:type="spellStart"/>
      <w:r w:rsidRPr="00DC2ED0">
        <w:rPr>
          <w:rFonts w:ascii="Calibri" w:hAnsi="Calibri" w:cs="Calibri"/>
        </w:rPr>
        <w:t>characteristics</w:t>
      </w:r>
      <w:proofErr w:type="spellEnd"/>
      <w:r w:rsidRPr="00DC2ED0">
        <w:rPr>
          <w:rFonts w:ascii="Calibri" w:hAnsi="Calibri" w:cs="Calibri"/>
        </w:rPr>
        <w:t xml:space="preserve"> </w:t>
      </w:r>
      <w:proofErr w:type="spellStart"/>
      <w:r w:rsidRPr="00DC2ED0">
        <w:rPr>
          <w:rFonts w:ascii="Calibri" w:hAnsi="Calibri" w:cs="Calibri"/>
        </w:rPr>
        <w:t>related</w:t>
      </w:r>
      <w:proofErr w:type="spellEnd"/>
      <w:r w:rsidRPr="00DC2ED0">
        <w:rPr>
          <w:rFonts w:ascii="Calibri" w:hAnsi="Calibri" w:cs="Calibri"/>
        </w:rPr>
        <w:t xml:space="preserve"> to </w:t>
      </w:r>
      <w:proofErr w:type="spellStart"/>
      <w:r w:rsidRPr="00DC2ED0">
        <w:rPr>
          <w:rFonts w:ascii="Calibri" w:hAnsi="Calibri" w:cs="Calibri"/>
        </w:rPr>
        <w:t>physical</w:t>
      </w:r>
      <w:proofErr w:type="spellEnd"/>
      <w:r w:rsidRPr="00DC2ED0">
        <w:rPr>
          <w:rFonts w:ascii="Calibri" w:hAnsi="Calibri" w:cs="Calibri"/>
        </w:rPr>
        <w:t xml:space="preserve"> </w:t>
      </w:r>
      <w:proofErr w:type="spellStart"/>
      <w:r w:rsidRPr="00DC2ED0">
        <w:rPr>
          <w:rFonts w:ascii="Calibri" w:hAnsi="Calibri" w:cs="Calibri"/>
        </w:rPr>
        <w:t>capacities</w:t>
      </w:r>
      <w:proofErr w:type="spellEnd"/>
      <w:r w:rsidRPr="00DC2ED0">
        <w:rPr>
          <w:rFonts w:ascii="Calibri" w:hAnsi="Calibri" w:cs="Calibri"/>
        </w:rPr>
        <w:t xml:space="preserve"> in </w:t>
      </w:r>
      <w:proofErr w:type="spellStart"/>
      <w:r w:rsidRPr="00DC2ED0">
        <w:rPr>
          <w:rFonts w:ascii="Calibri" w:hAnsi="Calibri" w:cs="Calibri"/>
        </w:rPr>
        <w:t>youth</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Sports</w:t>
      </w:r>
      <w:proofErr w:type="spellEnd"/>
      <w:r w:rsidRPr="00DC2ED0">
        <w:rPr>
          <w:rFonts w:ascii="Calibri" w:hAnsi="Calibri" w:cs="Calibri"/>
          <w:i/>
          <w:iCs/>
        </w:rPr>
        <w:t xml:space="preserve"> </w:t>
      </w:r>
      <w:proofErr w:type="spellStart"/>
      <w:r w:rsidRPr="00DC2ED0">
        <w:rPr>
          <w:rFonts w:ascii="Calibri" w:hAnsi="Calibri" w:cs="Calibri"/>
          <w:i/>
          <w:iCs/>
        </w:rPr>
        <w:t>Sciences</w:t>
      </w:r>
      <w:proofErr w:type="spellEnd"/>
      <w:r w:rsidRPr="00DC2ED0">
        <w:rPr>
          <w:rFonts w:ascii="Calibri" w:hAnsi="Calibri" w:cs="Calibri"/>
        </w:rPr>
        <w:t xml:space="preserve"> [online]. </w:t>
      </w:r>
      <w:r w:rsidRPr="00DC2ED0">
        <w:rPr>
          <w:rFonts w:ascii="Calibri" w:hAnsi="Calibri" w:cs="Calibri"/>
          <w:b/>
          <w:bCs/>
        </w:rPr>
        <w:t>31</w:t>
      </w:r>
      <w:r w:rsidRPr="00DC2ED0">
        <w:rPr>
          <w:rFonts w:ascii="Calibri" w:hAnsi="Calibri" w:cs="Calibri"/>
        </w:rPr>
        <w:t xml:space="preserve">(3), 325–334. ISSN 0264-0414, </w:t>
      </w:r>
      <w:proofErr w:type="gramStart"/>
      <w:r w:rsidRPr="00DC2ED0">
        <w:rPr>
          <w:rFonts w:ascii="Calibri" w:hAnsi="Calibri" w:cs="Calibri"/>
        </w:rPr>
        <w:t>1466-447X</w:t>
      </w:r>
      <w:proofErr w:type="gramEnd"/>
      <w:r w:rsidRPr="00DC2ED0">
        <w:rPr>
          <w:rFonts w:ascii="Calibri" w:hAnsi="Calibri" w:cs="Calibri"/>
        </w:rPr>
        <w:t>. Dostupné z: doi:10.1080/02640414.2012.733819</w:t>
      </w:r>
    </w:p>
    <w:p w14:paraId="7952BBE6" w14:textId="77777777" w:rsidR="00DC2ED0" w:rsidRPr="00DC2ED0" w:rsidRDefault="00DC2ED0" w:rsidP="00DC2ED0">
      <w:pPr>
        <w:pStyle w:val="Bibliografie"/>
        <w:rPr>
          <w:rFonts w:ascii="Calibri" w:hAnsi="Calibri" w:cs="Calibri"/>
        </w:rPr>
      </w:pPr>
      <w:r w:rsidRPr="00DC2ED0">
        <w:rPr>
          <w:rFonts w:ascii="Calibri" w:hAnsi="Calibri" w:cs="Calibri"/>
        </w:rPr>
        <w:t xml:space="preserve">MOLINA-LÓPEZ, Jorge, </w:t>
      </w:r>
      <w:proofErr w:type="spellStart"/>
      <w:r w:rsidRPr="00DC2ED0">
        <w:rPr>
          <w:rFonts w:ascii="Calibri" w:hAnsi="Calibri" w:cs="Calibri"/>
        </w:rPr>
        <w:t>Iván</w:t>
      </w:r>
      <w:proofErr w:type="spellEnd"/>
      <w:r w:rsidRPr="00DC2ED0">
        <w:rPr>
          <w:rFonts w:ascii="Calibri" w:hAnsi="Calibri" w:cs="Calibri"/>
        </w:rPr>
        <w:t xml:space="preserve"> BAREA ZARZUELA, </w:t>
      </w:r>
      <w:proofErr w:type="spellStart"/>
      <w:r w:rsidRPr="00DC2ED0">
        <w:rPr>
          <w:rFonts w:ascii="Calibri" w:hAnsi="Calibri" w:cs="Calibri"/>
        </w:rPr>
        <w:t>Jesús</w:t>
      </w:r>
      <w:proofErr w:type="spellEnd"/>
      <w:r w:rsidRPr="00DC2ED0">
        <w:rPr>
          <w:rFonts w:ascii="Calibri" w:hAnsi="Calibri" w:cs="Calibri"/>
        </w:rPr>
        <w:t xml:space="preserve"> SÁEZ-PADILLA, </w:t>
      </w:r>
      <w:proofErr w:type="spellStart"/>
      <w:r w:rsidRPr="00DC2ED0">
        <w:rPr>
          <w:rFonts w:ascii="Calibri" w:hAnsi="Calibri" w:cs="Calibri"/>
        </w:rPr>
        <w:t>Inmaculada</w:t>
      </w:r>
      <w:proofErr w:type="spellEnd"/>
      <w:r w:rsidRPr="00DC2ED0">
        <w:rPr>
          <w:rFonts w:ascii="Calibri" w:hAnsi="Calibri" w:cs="Calibri"/>
        </w:rPr>
        <w:t xml:space="preserve"> TORNERO-QUIÑONES a Elena PLANELLS, 2020. </w:t>
      </w:r>
      <w:proofErr w:type="spellStart"/>
      <w:r w:rsidRPr="00DC2ED0">
        <w:rPr>
          <w:rFonts w:ascii="Calibri" w:hAnsi="Calibri" w:cs="Calibri"/>
        </w:rPr>
        <w:t>Mediation</w:t>
      </w:r>
      <w:proofErr w:type="spellEnd"/>
      <w:r w:rsidRPr="00DC2ED0">
        <w:rPr>
          <w:rFonts w:ascii="Calibri" w:hAnsi="Calibri" w:cs="Calibri"/>
        </w:rPr>
        <w:t xml:space="preserve"> </w:t>
      </w:r>
      <w:proofErr w:type="spellStart"/>
      <w:r w:rsidRPr="00DC2ED0">
        <w:rPr>
          <w:rFonts w:ascii="Calibri" w:hAnsi="Calibri" w:cs="Calibri"/>
        </w:rPr>
        <w:t>Effect</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Age </w:t>
      </w:r>
      <w:proofErr w:type="spellStart"/>
      <w:r w:rsidRPr="00DC2ED0">
        <w:rPr>
          <w:rFonts w:ascii="Calibri" w:hAnsi="Calibri" w:cs="Calibri"/>
        </w:rPr>
        <w:t>Category</w:t>
      </w:r>
      <w:proofErr w:type="spellEnd"/>
      <w:r w:rsidRPr="00DC2ED0">
        <w:rPr>
          <w:rFonts w:ascii="Calibri" w:hAnsi="Calibri" w:cs="Calibri"/>
        </w:rPr>
        <w:t xml:space="preserve"> on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Relationship</w:t>
      </w:r>
      <w:proofErr w:type="spellEnd"/>
      <w:r w:rsidRPr="00DC2ED0">
        <w:rPr>
          <w:rFonts w:ascii="Calibri" w:hAnsi="Calibri" w:cs="Calibri"/>
        </w:rPr>
        <w:t xml:space="preserve"> </w:t>
      </w:r>
      <w:proofErr w:type="spellStart"/>
      <w:r w:rsidRPr="00DC2ED0">
        <w:rPr>
          <w:rFonts w:ascii="Calibri" w:hAnsi="Calibri" w:cs="Calibri"/>
        </w:rPr>
        <w:t>between</w:t>
      </w:r>
      <w:proofErr w:type="spellEnd"/>
      <w:r w:rsidRPr="00DC2ED0">
        <w:rPr>
          <w:rFonts w:ascii="Calibri" w:hAnsi="Calibri" w:cs="Calibri"/>
        </w:rPr>
        <w:t xml:space="preserve"> Body </w:t>
      </w:r>
      <w:proofErr w:type="spellStart"/>
      <w:r w:rsidRPr="00DC2ED0">
        <w:rPr>
          <w:rFonts w:ascii="Calibri" w:hAnsi="Calibri" w:cs="Calibri"/>
        </w:rPr>
        <w:t>Composition</w:t>
      </w:r>
      <w:proofErr w:type="spellEnd"/>
      <w:r w:rsidRPr="00DC2ED0">
        <w:rPr>
          <w:rFonts w:ascii="Calibri" w:hAnsi="Calibri" w:cs="Calibri"/>
        </w:rPr>
        <w:t xml:space="preserve"> and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Physical</w:t>
      </w:r>
      <w:proofErr w:type="spellEnd"/>
      <w:r w:rsidRPr="00DC2ED0">
        <w:rPr>
          <w:rFonts w:ascii="Calibri" w:hAnsi="Calibri" w:cs="Calibri"/>
        </w:rPr>
        <w:t xml:space="preserve"> Fitness Profile in </w:t>
      </w:r>
      <w:proofErr w:type="spellStart"/>
      <w:r w:rsidRPr="00DC2ED0">
        <w:rPr>
          <w:rFonts w:ascii="Calibri" w:hAnsi="Calibri" w:cs="Calibri"/>
        </w:rPr>
        <w:t>Youth</w:t>
      </w:r>
      <w:proofErr w:type="spellEnd"/>
      <w:r w:rsidRPr="00DC2ED0">
        <w:rPr>
          <w:rFonts w:ascii="Calibri" w:hAnsi="Calibri" w:cs="Calibri"/>
        </w:rPr>
        <w:t xml:space="preserv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r w:rsidRPr="00DC2ED0">
        <w:rPr>
          <w:rFonts w:ascii="Calibri" w:hAnsi="Calibri" w:cs="Calibri"/>
          <w:i/>
          <w:iCs/>
        </w:rPr>
        <w:t xml:space="preserve">International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Environmental</w:t>
      </w:r>
      <w:proofErr w:type="spellEnd"/>
      <w:r w:rsidRPr="00DC2ED0">
        <w:rPr>
          <w:rFonts w:ascii="Calibri" w:hAnsi="Calibri" w:cs="Calibri"/>
          <w:i/>
          <w:iCs/>
        </w:rPr>
        <w:t xml:space="preserve"> </w:t>
      </w:r>
      <w:proofErr w:type="spellStart"/>
      <w:r w:rsidRPr="00DC2ED0">
        <w:rPr>
          <w:rFonts w:ascii="Calibri" w:hAnsi="Calibri" w:cs="Calibri"/>
          <w:i/>
          <w:iCs/>
        </w:rPr>
        <w:t>Research</w:t>
      </w:r>
      <w:proofErr w:type="spellEnd"/>
      <w:r w:rsidRPr="00DC2ED0">
        <w:rPr>
          <w:rFonts w:ascii="Calibri" w:hAnsi="Calibri" w:cs="Calibri"/>
          <w:i/>
          <w:iCs/>
        </w:rPr>
        <w:t xml:space="preserve"> and Public </w:t>
      </w:r>
      <w:proofErr w:type="spellStart"/>
      <w:r w:rsidRPr="00DC2ED0">
        <w:rPr>
          <w:rFonts w:ascii="Calibri" w:hAnsi="Calibri" w:cs="Calibri"/>
          <w:i/>
          <w:iCs/>
        </w:rPr>
        <w:t>Health</w:t>
      </w:r>
      <w:proofErr w:type="spellEnd"/>
      <w:r w:rsidRPr="00DC2ED0">
        <w:rPr>
          <w:rFonts w:ascii="Calibri" w:hAnsi="Calibri" w:cs="Calibri"/>
        </w:rPr>
        <w:t xml:space="preserve"> [online]. </w:t>
      </w:r>
      <w:r w:rsidRPr="00DC2ED0">
        <w:rPr>
          <w:rFonts w:ascii="Calibri" w:hAnsi="Calibri" w:cs="Calibri"/>
          <w:b/>
          <w:bCs/>
        </w:rPr>
        <w:t>17</w:t>
      </w:r>
      <w:r w:rsidRPr="00DC2ED0">
        <w:rPr>
          <w:rFonts w:ascii="Calibri" w:hAnsi="Calibri" w:cs="Calibri"/>
        </w:rPr>
        <w:t>(7), 2350. ISSN 1660-4601. Dostupné z: doi:10.3390/ijerph17072350</w:t>
      </w:r>
    </w:p>
    <w:p w14:paraId="75FF5D8A" w14:textId="77777777" w:rsidR="00DC2ED0" w:rsidRPr="00DC2ED0" w:rsidRDefault="00DC2ED0" w:rsidP="00DC2ED0">
      <w:pPr>
        <w:pStyle w:val="Bibliografie"/>
        <w:rPr>
          <w:rFonts w:ascii="Calibri" w:hAnsi="Calibri" w:cs="Calibri"/>
        </w:rPr>
      </w:pPr>
      <w:r w:rsidRPr="00DC2ED0">
        <w:rPr>
          <w:rFonts w:ascii="Calibri" w:hAnsi="Calibri" w:cs="Calibri"/>
        </w:rPr>
        <w:t xml:space="preserve">NIKOLAIDIS, </w:t>
      </w:r>
      <w:proofErr w:type="spellStart"/>
      <w:r w:rsidRPr="00DC2ED0">
        <w:rPr>
          <w:rFonts w:ascii="Calibri" w:hAnsi="Calibri" w:cs="Calibri"/>
        </w:rPr>
        <w:t>Pantelis</w:t>
      </w:r>
      <w:proofErr w:type="spellEnd"/>
      <w:r w:rsidRPr="00DC2ED0">
        <w:rPr>
          <w:rFonts w:ascii="Calibri" w:hAnsi="Calibri" w:cs="Calibri"/>
        </w:rPr>
        <w:t xml:space="preserve">, </w:t>
      </w:r>
      <w:proofErr w:type="spellStart"/>
      <w:r w:rsidRPr="00DC2ED0">
        <w:rPr>
          <w:rFonts w:ascii="Calibri" w:hAnsi="Calibri" w:cs="Calibri"/>
        </w:rPr>
        <w:t>Jørgen</w:t>
      </w:r>
      <w:proofErr w:type="spellEnd"/>
      <w:r w:rsidRPr="00DC2ED0">
        <w:rPr>
          <w:rFonts w:ascii="Calibri" w:hAnsi="Calibri" w:cs="Calibri"/>
        </w:rPr>
        <w:t xml:space="preserve"> INGEBRIGTSEN, Susana PÓVOAS, Samantha MOSS a Gema TORRES-LUQUE, 2014. </w:t>
      </w:r>
      <w:proofErr w:type="spellStart"/>
      <w:r w:rsidRPr="00DC2ED0">
        <w:rPr>
          <w:rFonts w:ascii="Calibri" w:hAnsi="Calibri" w:cs="Calibri"/>
        </w:rPr>
        <w:t>Physical</w:t>
      </w:r>
      <w:proofErr w:type="spellEnd"/>
      <w:r w:rsidRPr="00DC2ED0">
        <w:rPr>
          <w:rFonts w:ascii="Calibri" w:hAnsi="Calibri" w:cs="Calibri"/>
        </w:rPr>
        <w:t xml:space="preserve"> and </w:t>
      </w:r>
      <w:proofErr w:type="spellStart"/>
      <w:r w:rsidRPr="00DC2ED0">
        <w:rPr>
          <w:rFonts w:ascii="Calibri" w:hAnsi="Calibri" w:cs="Calibri"/>
        </w:rPr>
        <w:t>physiological</w:t>
      </w:r>
      <w:proofErr w:type="spellEnd"/>
      <w:r w:rsidRPr="00DC2ED0">
        <w:rPr>
          <w:rFonts w:ascii="Calibri" w:hAnsi="Calibri" w:cs="Calibri"/>
        </w:rPr>
        <w:t xml:space="preserve"> </w:t>
      </w:r>
      <w:proofErr w:type="spellStart"/>
      <w:r w:rsidRPr="00DC2ED0">
        <w:rPr>
          <w:rFonts w:ascii="Calibri" w:hAnsi="Calibri" w:cs="Calibri"/>
        </w:rPr>
        <w:t>characteristics</w:t>
      </w:r>
      <w:proofErr w:type="spellEnd"/>
      <w:r w:rsidRPr="00DC2ED0">
        <w:rPr>
          <w:rFonts w:ascii="Calibri" w:hAnsi="Calibri" w:cs="Calibri"/>
        </w:rPr>
        <w:t xml:space="preserve"> in male team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by </w:t>
      </w:r>
      <w:proofErr w:type="spellStart"/>
      <w:r w:rsidRPr="00DC2ED0">
        <w:rPr>
          <w:rFonts w:ascii="Calibri" w:hAnsi="Calibri" w:cs="Calibri"/>
        </w:rPr>
        <w:t>playing</w:t>
      </w:r>
      <w:proofErr w:type="spellEnd"/>
      <w:r w:rsidRPr="00DC2ED0">
        <w:rPr>
          <w:rFonts w:ascii="Calibri" w:hAnsi="Calibri" w:cs="Calibri"/>
        </w:rPr>
        <w:t xml:space="preserve"> </w:t>
      </w:r>
      <w:proofErr w:type="spellStart"/>
      <w:proofErr w:type="gramStart"/>
      <w:r w:rsidRPr="00DC2ED0">
        <w:rPr>
          <w:rFonts w:ascii="Calibri" w:hAnsi="Calibri" w:cs="Calibri"/>
        </w:rPr>
        <w:t>position</w:t>
      </w:r>
      <w:proofErr w:type="spellEnd"/>
      <w:r w:rsidRPr="00DC2ED0">
        <w:rPr>
          <w:rFonts w:ascii="Calibri" w:hAnsi="Calibri" w:cs="Calibri"/>
        </w:rPr>
        <w:t xml:space="preserve"> - </w:t>
      </w:r>
      <w:proofErr w:type="spellStart"/>
      <w:r w:rsidRPr="00DC2ED0">
        <w:rPr>
          <w:rFonts w:ascii="Calibri" w:hAnsi="Calibri" w:cs="Calibri"/>
        </w:rPr>
        <w:t>Does</w:t>
      </w:r>
      <w:proofErr w:type="spellEnd"/>
      <w:proofErr w:type="gramEnd"/>
      <w:r w:rsidRPr="00DC2ED0">
        <w:rPr>
          <w:rFonts w:ascii="Calibri" w:hAnsi="Calibri" w:cs="Calibri"/>
        </w:rPr>
        <w:t xml:space="preserve"> </w:t>
      </w:r>
      <w:proofErr w:type="spellStart"/>
      <w:r w:rsidRPr="00DC2ED0">
        <w:rPr>
          <w:rFonts w:ascii="Calibri" w:hAnsi="Calibri" w:cs="Calibri"/>
        </w:rPr>
        <w:t>age</w:t>
      </w:r>
      <w:proofErr w:type="spellEnd"/>
      <w:r w:rsidRPr="00DC2ED0">
        <w:rPr>
          <w:rFonts w:ascii="Calibri" w:hAnsi="Calibri" w:cs="Calibri"/>
        </w:rPr>
        <w:t xml:space="preserve"> </w:t>
      </w:r>
      <w:proofErr w:type="spellStart"/>
      <w:r w:rsidRPr="00DC2ED0">
        <w:rPr>
          <w:rFonts w:ascii="Calibri" w:hAnsi="Calibri" w:cs="Calibri"/>
        </w:rPr>
        <w:t>matter</w:t>
      </w:r>
      <w:proofErr w:type="spellEnd"/>
      <w:r w:rsidRPr="00DC2ED0">
        <w:rPr>
          <w:rFonts w:ascii="Calibri" w:hAnsi="Calibri" w:cs="Calibri"/>
        </w:rPr>
        <w:t xml:space="preserve">? </w:t>
      </w:r>
      <w:proofErr w:type="spellStart"/>
      <w:r w:rsidRPr="00DC2ED0">
        <w:rPr>
          <w:rFonts w:ascii="Calibri" w:hAnsi="Calibri" w:cs="Calibri"/>
          <w:i/>
          <w:iCs/>
        </w:rPr>
        <w:t>The</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sports</w:t>
      </w:r>
      <w:proofErr w:type="spellEnd"/>
      <w:r w:rsidRPr="00DC2ED0">
        <w:rPr>
          <w:rFonts w:ascii="Calibri" w:hAnsi="Calibri" w:cs="Calibri"/>
          <w:i/>
          <w:iCs/>
        </w:rPr>
        <w:t xml:space="preserve"> </w:t>
      </w:r>
      <w:proofErr w:type="spellStart"/>
      <w:r w:rsidRPr="00DC2ED0">
        <w:rPr>
          <w:rFonts w:ascii="Calibri" w:hAnsi="Calibri" w:cs="Calibri"/>
          <w:i/>
          <w:iCs/>
        </w:rPr>
        <w:t>medicine</w:t>
      </w:r>
      <w:proofErr w:type="spellEnd"/>
      <w:r w:rsidRPr="00DC2ED0">
        <w:rPr>
          <w:rFonts w:ascii="Calibri" w:hAnsi="Calibri" w:cs="Calibri"/>
          <w:i/>
          <w:iCs/>
        </w:rPr>
        <w:t xml:space="preserve"> and </w:t>
      </w:r>
      <w:proofErr w:type="spellStart"/>
      <w:r w:rsidRPr="00DC2ED0">
        <w:rPr>
          <w:rFonts w:ascii="Calibri" w:hAnsi="Calibri" w:cs="Calibri"/>
          <w:i/>
          <w:iCs/>
        </w:rPr>
        <w:t>physical</w:t>
      </w:r>
      <w:proofErr w:type="spellEnd"/>
      <w:r w:rsidRPr="00DC2ED0">
        <w:rPr>
          <w:rFonts w:ascii="Calibri" w:hAnsi="Calibri" w:cs="Calibri"/>
          <w:i/>
          <w:iCs/>
        </w:rPr>
        <w:t xml:space="preserve"> fitness</w:t>
      </w:r>
      <w:r w:rsidRPr="00DC2ED0">
        <w:rPr>
          <w:rFonts w:ascii="Calibri" w:hAnsi="Calibri" w:cs="Calibri"/>
        </w:rPr>
        <w:t xml:space="preserve">. </w:t>
      </w:r>
    </w:p>
    <w:p w14:paraId="60B46D98" w14:textId="77777777" w:rsidR="00DC2ED0" w:rsidRPr="00DC2ED0" w:rsidRDefault="00DC2ED0" w:rsidP="00DC2ED0">
      <w:pPr>
        <w:pStyle w:val="Bibliografie"/>
        <w:rPr>
          <w:rFonts w:ascii="Calibri" w:hAnsi="Calibri" w:cs="Calibri"/>
        </w:rPr>
      </w:pPr>
      <w:r w:rsidRPr="00DC2ED0">
        <w:rPr>
          <w:rFonts w:ascii="Calibri" w:hAnsi="Calibri" w:cs="Calibri"/>
        </w:rPr>
        <w:t xml:space="preserve">ORTEGA-BECERRA, Manuel, Fernando PAREJA-BLANCO, Pedro JIMÉNEZ-REYES, </w:t>
      </w:r>
      <w:proofErr w:type="spellStart"/>
      <w:r w:rsidRPr="00DC2ED0">
        <w:rPr>
          <w:rFonts w:ascii="Calibri" w:hAnsi="Calibri" w:cs="Calibri"/>
        </w:rPr>
        <w:t>Víctor</w:t>
      </w:r>
      <w:proofErr w:type="spellEnd"/>
      <w:r w:rsidRPr="00DC2ED0">
        <w:rPr>
          <w:rFonts w:ascii="Calibri" w:hAnsi="Calibri" w:cs="Calibri"/>
        </w:rPr>
        <w:t xml:space="preserve"> CUADRADO-PEÑAFIEL a Juan J. GONZÁLEZ-BADILLO, 2018. Determinant </w:t>
      </w:r>
      <w:proofErr w:type="spellStart"/>
      <w:r w:rsidRPr="00DC2ED0">
        <w:rPr>
          <w:rFonts w:ascii="Calibri" w:hAnsi="Calibri" w:cs="Calibri"/>
        </w:rPr>
        <w:t>Factors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Physical</w:t>
      </w:r>
      <w:proofErr w:type="spellEnd"/>
      <w:r w:rsidRPr="00DC2ED0">
        <w:rPr>
          <w:rFonts w:ascii="Calibri" w:hAnsi="Calibri" w:cs="Calibri"/>
        </w:rPr>
        <w:t xml:space="preserve"> Performance and </w:t>
      </w:r>
      <w:proofErr w:type="spellStart"/>
      <w:r w:rsidRPr="00DC2ED0">
        <w:rPr>
          <w:rFonts w:ascii="Calibri" w:hAnsi="Calibri" w:cs="Calibri"/>
        </w:rPr>
        <w:t>Specific</w:t>
      </w:r>
      <w:proofErr w:type="spellEnd"/>
      <w:r w:rsidRPr="00DC2ED0">
        <w:rPr>
          <w:rFonts w:ascii="Calibri" w:hAnsi="Calibri" w:cs="Calibri"/>
        </w:rPr>
        <w:t xml:space="preserve"> </w:t>
      </w:r>
      <w:proofErr w:type="spellStart"/>
      <w:r w:rsidRPr="00DC2ED0">
        <w:rPr>
          <w:rFonts w:ascii="Calibri" w:hAnsi="Calibri" w:cs="Calibri"/>
        </w:rPr>
        <w:t>Throwing</w:t>
      </w:r>
      <w:proofErr w:type="spellEnd"/>
      <w:r w:rsidRPr="00DC2ED0">
        <w:rPr>
          <w:rFonts w:ascii="Calibri" w:hAnsi="Calibri" w:cs="Calibri"/>
        </w:rPr>
        <w:t xml:space="preserve"> in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Different</w:t>
      </w:r>
      <w:proofErr w:type="spellEnd"/>
      <w:r w:rsidRPr="00DC2ED0">
        <w:rPr>
          <w:rFonts w:ascii="Calibri" w:hAnsi="Calibri" w:cs="Calibri"/>
        </w:rPr>
        <w:t xml:space="preserve"> </w:t>
      </w:r>
      <w:proofErr w:type="spellStart"/>
      <w:r w:rsidRPr="00DC2ED0">
        <w:rPr>
          <w:rFonts w:ascii="Calibri" w:hAnsi="Calibri" w:cs="Calibri"/>
        </w:rPr>
        <w:t>Ages</w:t>
      </w:r>
      <w:proofErr w:type="spellEnd"/>
      <w:r w:rsidRPr="00DC2ED0">
        <w:rPr>
          <w:rFonts w:ascii="Calibri" w:hAnsi="Calibri" w:cs="Calibri"/>
        </w:rPr>
        <w:t xml:space="preserve">. </w:t>
      </w:r>
      <w:proofErr w:type="spellStart"/>
      <w:r w:rsidRPr="00DC2ED0">
        <w:rPr>
          <w:rFonts w:ascii="Calibri" w:hAnsi="Calibri" w:cs="Calibri"/>
          <w:i/>
          <w:iCs/>
        </w:rPr>
        <w:t>The</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Strength</w:t>
      </w:r>
      <w:proofErr w:type="spellEnd"/>
      <w:r w:rsidRPr="00DC2ED0">
        <w:rPr>
          <w:rFonts w:ascii="Calibri" w:hAnsi="Calibri" w:cs="Calibri"/>
          <w:i/>
          <w:iCs/>
        </w:rPr>
        <w:t xml:space="preserve"> &amp; </w:t>
      </w:r>
      <w:proofErr w:type="spellStart"/>
      <w:r w:rsidRPr="00DC2ED0">
        <w:rPr>
          <w:rFonts w:ascii="Calibri" w:hAnsi="Calibri" w:cs="Calibri"/>
          <w:i/>
          <w:iCs/>
        </w:rPr>
        <w:t>Conditioning</w:t>
      </w:r>
      <w:proofErr w:type="spellEnd"/>
      <w:r w:rsidRPr="00DC2ED0">
        <w:rPr>
          <w:rFonts w:ascii="Calibri" w:hAnsi="Calibri" w:cs="Calibri"/>
          <w:i/>
          <w:iCs/>
        </w:rPr>
        <w:t xml:space="preserve"> </w:t>
      </w:r>
      <w:proofErr w:type="spellStart"/>
      <w:r w:rsidRPr="00DC2ED0">
        <w:rPr>
          <w:rFonts w:ascii="Calibri" w:hAnsi="Calibri" w:cs="Calibri"/>
          <w:i/>
          <w:iCs/>
        </w:rPr>
        <w:t>Research</w:t>
      </w:r>
      <w:proofErr w:type="spellEnd"/>
      <w:r w:rsidRPr="00DC2ED0">
        <w:rPr>
          <w:rFonts w:ascii="Calibri" w:hAnsi="Calibri" w:cs="Calibri"/>
        </w:rPr>
        <w:t xml:space="preserve"> [online]. </w:t>
      </w:r>
      <w:r w:rsidRPr="00DC2ED0">
        <w:rPr>
          <w:rFonts w:ascii="Calibri" w:hAnsi="Calibri" w:cs="Calibri"/>
          <w:b/>
          <w:bCs/>
        </w:rPr>
        <w:t>32</w:t>
      </w:r>
      <w:r w:rsidRPr="00DC2ED0">
        <w:rPr>
          <w:rFonts w:ascii="Calibri" w:hAnsi="Calibri" w:cs="Calibri"/>
        </w:rPr>
        <w:t>(6), 1778. ISSN 1064-8011. Dostupné z: doi:10.1519/JSC.0000000000002050</w:t>
      </w:r>
    </w:p>
    <w:p w14:paraId="04DD40CE" w14:textId="77777777" w:rsidR="00DC2ED0" w:rsidRPr="00DC2ED0" w:rsidRDefault="00DC2ED0" w:rsidP="00DC2ED0">
      <w:pPr>
        <w:pStyle w:val="Bibliografie"/>
        <w:rPr>
          <w:rFonts w:ascii="Calibri" w:hAnsi="Calibri" w:cs="Calibri"/>
        </w:rPr>
      </w:pPr>
      <w:r w:rsidRPr="00DC2ED0">
        <w:rPr>
          <w:rFonts w:ascii="Calibri" w:hAnsi="Calibri" w:cs="Calibri"/>
        </w:rPr>
        <w:t xml:space="preserve">PALAMAS, Athanasios, Ilias ZAPARTIDIS, </w:t>
      </w:r>
      <w:proofErr w:type="spellStart"/>
      <w:r w:rsidRPr="00DC2ED0">
        <w:rPr>
          <w:rFonts w:ascii="Calibri" w:hAnsi="Calibri" w:cs="Calibri"/>
        </w:rPr>
        <w:t>Zacharo</w:t>
      </w:r>
      <w:proofErr w:type="spellEnd"/>
      <w:r w:rsidRPr="00DC2ED0">
        <w:rPr>
          <w:rFonts w:ascii="Calibri" w:hAnsi="Calibri" w:cs="Calibri"/>
        </w:rPr>
        <w:t xml:space="preserve"> KIDOU, </w:t>
      </w:r>
      <w:proofErr w:type="spellStart"/>
      <w:r w:rsidRPr="00DC2ED0">
        <w:rPr>
          <w:rFonts w:ascii="Calibri" w:hAnsi="Calibri" w:cs="Calibri"/>
        </w:rPr>
        <w:t>Lamprina</w:t>
      </w:r>
      <w:proofErr w:type="spellEnd"/>
      <w:r w:rsidRPr="00DC2ED0">
        <w:rPr>
          <w:rFonts w:ascii="Calibri" w:hAnsi="Calibri" w:cs="Calibri"/>
        </w:rPr>
        <w:t xml:space="preserve"> TSAKALOU, P. NATSIS a Dimitrios KOKARIDAS, 2015. </w:t>
      </w:r>
      <w:proofErr w:type="spellStart"/>
      <w:r w:rsidRPr="00DC2ED0">
        <w:rPr>
          <w:rFonts w:ascii="Calibri" w:hAnsi="Calibri" w:cs="Calibri"/>
        </w:rPr>
        <w:t>The</w:t>
      </w:r>
      <w:proofErr w:type="spellEnd"/>
      <w:r w:rsidRPr="00DC2ED0">
        <w:rPr>
          <w:rFonts w:ascii="Calibri" w:hAnsi="Calibri" w:cs="Calibri"/>
        </w:rPr>
        <w:t xml:space="preserve"> Use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Anthropometric</w:t>
      </w:r>
      <w:proofErr w:type="spellEnd"/>
      <w:r w:rsidRPr="00DC2ED0">
        <w:rPr>
          <w:rFonts w:ascii="Calibri" w:hAnsi="Calibri" w:cs="Calibri"/>
        </w:rPr>
        <w:t xml:space="preserve"> and </w:t>
      </w:r>
      <w:proofErr w:type="spellStart"/>
      <w:r w:rsidRPr="00DC2ED0">
        <w:rPr>
          <w:rFonts w:ascii="Calibri" w:hAnsi="Calibri" w:cs="Calibri"/>
        </w:rPr>
        <w:t>Skill</w:t>
      </w:r>
      <w:proofErr w:type="spellEnd"/>
      <w:r w:rsidRPr="00DC2ED0">
        <w:rPr>
          <w:rFonts w:ascii="Calibri" w:hAnsi="Calibri" w:cs="Calibri"/>
        </w:rPr>
        <w:t xml:space="preserve"> Data to </w:t>
      </w:r>
      <w:proofErr w:type="spellStart"/>
      <w:r w:rsidRPr="00DC2ED0">
        <w:rPr>
          <w:rFonts w:ascii="Calibri" w:hAnsi="Calibri" w:cs="Calibri"/>
        </w:rPr>
        <w:t>Identify</w:t>
      </w:r>
      <w:proofErr w:type="spellEnd"/>
      <w:r w:rsidRPr="00DC2ED0">
        <w:rPr>
          <w:rFonts w:ascii="Calibri" w:hAnsi="Calibri" w:cs="Calibri"/>
        </w:rPr>
        <w:t xml:space="preserve"> </w:t>
      </w:r>
      <w:proofErr w:type="spellStart"/>
      <w:r w:rsidRPr="00DC2ED0">
        <w:rPr>
          <w:rFonts w:ascii="Calibri" w:hAnsi="Calibri" w:cs="Calibri"/>
        </w:rPr>
        <w:t>Talented</w:t>
      </w:r>
      <w:proofErr w:type="spellEnd"/>
      <w:r w:rsidRPr="00DC2ED0">
        <w:rPr>
          <w:rFonts w:ascii="Calibri" w:hAnsi="Calibri" w:cs="Calibri"/>
        </w:rPr>
        <w:t xml:space="preserve"> Adolescent Team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Athletes</w:t>
      </w:r>
      <w:proofErr w:type="spellEnd"/>
      <w:r w:rsidRPr="00DC2ED0">
        <w:rPr>
          <w:rFonts w:ascii="Calibri" w:hAnsi="Calibri" w:cs="Calibri"/>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Physical</w:t>
      </w:r>
      <w:proofErr w:type="spellEnd"/>
      <w:r w:rsidRPr="00DC2ED0">
        <w:rPr>
          <w:rFonts w:ascii="Calibri" w:hAnsi="Calibri" w:cs="Calibri"/>
          <w:i/>
          <w:iCs/>
        </w:rPr>
        <w:t xml:space="preserve"> </w:t>
      </w:r>
      <w:proofErr w:type="spellStart"/>
      <w:r w:rsidRPr="00DC2ED0">
        <w:rPr>
          <w:rFonts w:ascii="Calibri" w:hAnsi="Calibri" w:cs="Calibri"/>
          <w:i/>
          <w:iCs/>
        </w:rPr>
        <w:t>Education</w:t>
      </w:r>
      <w:proofErr w:type="spellEnd"/>
      <w:r w:rsidRPr="00DC2ED0">
        <w:rPr>
          <w:rFonts w:ascii="Calibri" w:hAnsi="Calibri" w:cs="Calibri"/>
          <w:i/>
          <w:iCs/>
        </w:rPr>
        <w:t xml:space="preserve"> and </w:t>
      </w:r>
      <w:proofErr w:type="spellStart"/>
      <w:r w:rsidRPr="00DC2ED0">
        <w:rPr>
          <w:rFonts w:ascii="Calibri" w:hAnsi="Calibri" w:cs="Calibri"/>
          <w:i/>
          <w:iCs/>
        </w:rPr>
        <w:t>Sports</w:t>
      </w:r>
      <w:proofErr w:type="spellEnd"/>
      <w:r w:rsidRPr="00DC2ED0">
        <w:rPr>
          <w:rFonts w:ascii="Calibri" w:hAnsi="Calibri" w:cs="Calibri"/>
          <w:i/>
          <w:iCs/>
        </w:rPr>
        <w:t xml:space="preserve"> Management</w:t>
      </w:r>
      <w:r w:rsidRPr="00DC2ED0">
        <w:rPr>
          <w:rFonts w:ascii="Calibri" w:hAnsi="Calibri" w:cs="Calibri"/>
        </w:rPr>
        <w:t xml:space="preserve"> [online]. </w:t>
      </w:r>
      <w:r w:rsidRPr="00DC2ED0">
        <w:rPr>
          <w:rFonts w:ascii="Calibri" w:hAnsi="Calibri" w:cs="Calibri"/>
          <w:b/>
          <w:bCs/>
        </w:rPr>
        <w:t>2</w:t>
      </w:r>
      <w:r w:rsidRPr="00DC2ED0">
        <w:rPr>
          <w:rFonts w:ascii="Calibri" w:hAnsi="Calibri" w:cs="Calibri"/>
        </w:rPr>
        <w:t>. Dostupné z: doi:10.15640/</w:t>
      </w:r>
      <w:proofErr w:type="gramStart"/>
      <w:r w:rsidRPr="00DC2ED0">
        <w:rPr>
          <w:rFonts w:ascii="Calibri" w:hAnsi="Calibri" w:cs="Calibri"/>
        </w:rPr>
        <w:t>jpesm.v</w:t>
      </w:r>
      <w:proofErr w:type="gramEnd"/>
      <w:r w:rsidRPr="00DC2ED0">
        <w:rPr>
          <w:rFonts w:ascii="Calibri" w:hAnsi="Calibri" w:cs="Calibri"/>
        </w:rPr>
        <w:t>2n2a13</w:t>
      </w:r>
    </w:p>
    <w:p w14:paraId="370BD77C" w14:textId="77777777" w:rsidR="00DC2ED0" w:rsidRPr="00DC2ED0" w:rsidRDefault="00DC2ED0" w:rsidP="00DC2ED0">
      <w:pPr>
        <w:pStyle w:val="Bibliografie"/>
        <w:rPr>
          <w:rFonts w:ascii="Calibri" w:hAnsi="Calibri" w:cs="Calibri"/>
        </w:rPr>
      </w:pPr>
      <w:r w:rsidRPr="00DC2ED0">
        <w:rPr>
          <w:rFonts w:ascii="Calibri" w:hAnsi="Calibri" w:cs="Calibri"/>
        </w:rPr>
        <w:t xml:space="preserve">PION, Johan, </w:t>
      </w:r>
      <w:proofErr w:type="spellStart"/>
      <w:r w:rsidRPr="00DC2ED0">
        <w:rPr>
          <w:rFonts w:ascii="Calibri" w:hAnsi="Calibri" w:cs="Calibri"/>
        </w:rPr>
        <w:t>Veerle</w:t>
      </w:r>
      <w:proofErr w:type="spellEnd"/>
      <w:r w:rsidRPr="00DC2ED0">
        <w:rPr>
          <w:rFonts w:ascii="Calibri" w:hAnsi="Calibri" w:cs="Calibri"/>
        </w:rPr>
        <w:t xml:space="preserve"> SEGERS, Job FRANSEN, </w:t>
      </w:r>
      <w:proofErr w:type="spellStart"/>
      <w:r w:rsidRPr="00DC2ED0">
        <w:rPr>
          <w:rFonts w:ascii="Calibri" w:hAnsi="Calibri" w:cs="Calibri"/>
        </w:rPr>
        <w:t>Gijs</w:t>
      </w:r>
      <w:proofErr w:type="spellEnd"/>
      <w:r w:rsidRPr="00DC2ED0">
        <w:rPr>
          <w:rFonts w:ascii="Calibri" w:hAnsi="Calibri" w:cs="Calibri"/>
        </w:rPr>
        <w:t xml:space="preserve"> DEBUYCK, Dieter DEPREZ, </w:t>
      </w:r>
      <w:proofErr w:type="spellStart"/>
      <w:r w:rsidRPr="00DC2ED0">
        <w:rPr>
          <w:rFonts w:ascii="Calibri" w:hAnsi="Calibri" w:cs="Calibri"/>
        </w:rPr>
        <w:t>Leen</w:t>
      </w:r>
      <w:proofErr w:type="spellEnd"/>
      <w:r w:rsidRPr="00DC2ED0">
        <w:rPr>
          <w:rFonts w:ascii="Calibri" w:hAnsi="Calibri" w:cs="Calibri"/>
        </w:rPr>
        <w:t xml:space="preserve"> HAERENS, </w:t>
      </w:r>
      <w:proofErr w:type="spellStart"/>
      <w:r w:rsidRPr="00DC2ED0">
        <w:rPr>
          <w:rFonts w:ascii="Calibri" w:hAnsi="Calibri" w:cs="Calibri"/>
        </w:rPr>
        <w:t>Roel</w:t>
      </w:r>
      <w:proofErr w:type="spellEnd"/>
      <w:r w:rsidRPr="00DC2ED0">
        <w:rPr>
          <w:rFonts w:ascii="Calibri" w:hAnsi="Calibri" w:cs="Calibri"/>
        </w:rPr>
        <w:t xml:space="preserve"> VAEYENS, </w:t>
      </w:r>
      <w:proofErr w:type="spellStart"/>
      <w:r w:rsidRPr="00DC2ED0">
        <w:rPr>
          <w:rFonts w:ascii="Calibri" w:hAnsi="Calibri" w:cs="Calibri"/>
        </w:rPr>
        <w:t>Renaat</w:t>
      </w:r>
      <w:proofErr w:type="spellEnd"/>
      <w:r w:rsidRPr="00DC2ED0">
        <w:rPr>
          <w:rFonts w:ascii="Calibri" w:hAnsi="Calibri" w:cs="Calibri"/>
        </w:rPr>
        <w:t xml:space="preserve"> PHILIPPAERTS a Matthieu LENOIR, 2015. </w:t>
      </w:r>
      <w:proofErr w:type="spellStart"/>
      <w:r w:rsidRPr="00DC2ED0">
        <w:rPr>
          <w:rFonts w:ascii="Calibri" w:hAnsi="Calibri" w:cs="Calibri"/>
        </w:rPr>
        <w:t>Generic</w:t>
      </w:r>
      <w:proofErr w:type="spellEnd"/>
      <w:r w:rsidRPr="00DC2ED0">
        <w:rPr>
          <w:rFonts w:ascii="Calibri" w:hAnsi="Calibri" w:cs="Calibri"/>
        </w:rPr>
        <w:t xml:space="preserve"> </w:t>
      </w:r>
      <w:proofErr w:type="spellStart"/>
      <w:r w:rsidRPr="00DC2ED0">
        <w:rPr>
          <w:rFonts w:ascii="Calibri" w:hAnsi="Calibri" w:cs="Calibri"/>
        </w:rPr>
        <w:t>anthropometric</w:t>
      </w:r>
      <w:proofErr w:type="spellEnd"/>
      <w:r w:rsidRPr="00DC2ED0">
        <w:rPr>
          <w:rFonts w:ascii="Calibri" w:hAnsi="Calibri" w:cs="Calibri"/>
        </w:rPr>
        <w:t xml:space="preserve"> and performance </w:t>
      </w:r>
      <w:proofErr w:type="spellStart"/>
      <w:r w:rsidRPr="00DC2ED0">
        <w:rPr>
          <w:rFonts w:ascii="Calibri" w:hAnsi="Calibri" w:cs="Calibri"/>
        </w:rPr>
        <w:t>characteristics</w:t>
      </w:r>
      <w:proofErr w:type="spellEnd"/>
      <w:r w:rsidRPr="00DC2ED0">
        <w:rPr>
          <w:rFonts w:ascii="Calibri" w:hAnsi="Calibri" w:cs="Calibri"/>
        </w:rPr>
        <w:t xml:space="preserve"> </w:t>
      </w:r>
      <w:proofErr w:type="spellStart"/>
      <w:r w:rsidRPr="00DC2ED0">
        <w:rPr>
          <w:rFonts w:ascii="Calibri" w:hAnsi="Calibri" w:cs="Calibri"/>
        </w:rPr>
        <w:t>among</w:t>
      </w:r>
      <w:proofErr w:type="spellEnd"/>
      <w:r w:rsidRPr="00DC2ED0">
        <w:rPr>
          <w:rFonts w:ascii="Calibri" w:hAnsi="Calibri" w:cs="Calibri"/>
        </w:rPr>
        <w:t xml:space="preserve"> </w:t>
      </w:r>
      <w:proofErr w:type="spellStart"/>
      <w:r w:rsidRPr="00DC2ED0">
        <w:rPr>
          <w:rFonts w:ascii="Calibri" w:hAnsi="Calibri" w:cs="Calibri"/>
        </w:rPr>
        <w:t>elite</w:t>
      </w:r>
      <w:proofErr w:type="spellEnd"/>
      <w:r w:rsidRPr="00DC2ED0">
        <w:rPr>
          <w:rFonts w:ascii="Calibri" w:hAnsi="Calibri" w:cs="Calibri"/>
        </w:rPr>
        <w:t xml:space="preserve"> adolescent </w:t>
      </w:r>
      <w:proofErr w:type="spellStart"/>
      <w:r w:rsidRPr="00DC2ED0">
        <w:rPr>
          <w:rFonts w:ascii="Calibri" w:hAnsi="Calibri" w:cs="Calibri"/>
        </w:rPr>
        <w:t>boys</w:t>
      </w:r>
      <w:proofErr w:type="spellEnd"/>
      <w:r w:rsidRPr="00DC2ED0">
        <w:rPr>
          <w:rFonts w:ascii="Calibri" w:hAnsi="Calibri" w:cs="Calibri"/>
        </w:rPr>
        <w:t xml:space="preserve"> in </w:t>
      </w:r>
      <w:proofErr w:type="spellStart"/>
      <w:r w:rsidRPr="00DC2ED0">
        <w:rPr>
          <w:rFonts w:ascii="Calibri" w:hAnsi="Calibri" w:cs="Calibri"/>
        </w:rPr>
        <w:t>nine</w:t>
      </w:r>
      <w:proofErr w:type="spellEnd"/>
      <w:r w:rsidRPr="00DC2ED0">
        <w:rPr>
          <w:rFonts w:ascii="Calibri" w:hAnsi="Calibri" w:cs="Calibri"/>
        </w:rPr>
        <w:t xml:space="preserve"> </w:t>
      </w:r>
      <w:proofErr w:type="spellStart"/>
      <w:r w:rsidRPr="00DC2ED0">
        <w:rPr>
          <w:rFonts w:ascii="Calibri" w:hAnsi="Calibri" w:cs="Calibri"/>
        </w:rPr>
        <w:t>different</w:t>
      </w:r>
      <w:proofErr w:type="spellEnd"/>
      <w:r w:rsidRPr="00DC2ED0">
        <w:rPr>
          <w:rFonts w:ascii="Calibri" w:hAnsi="Calibri" w:cs="Calibri"/>
        </w:rPr>
        <w:t xml:space="preserve"> </w:t>
      </w:r>
      <w:proofErr w:type="spellStart"/>
      <w:r w:rsidRPr="00DC2ED0">
        <w:rPr>
          <w:rFonts w:ascii="Calibri" w:hAnsi="Calibri" w:cs="Calibri"/>
        </w:rPr>
        <w:t>sports</w:t>
      </w:r>
      <w:proofErr w:type="spellEnd"/>
      <w:r w:rsidRPr="00DC2ED0">
        <w:rPr>
          <w:rFonts w:ascii="Calibri" w:hAnsi="Calibri" w:cs="Calibri"/>
        </w:rPr>
        <w:t xml:space="preserve">. </w:t>
      </w:r>
      <w:proofErr w:type="spellStart"/>
      <w:r w:rsidRPr="00DC2ED0">
        <w:rPr>
          <w:rFonts w:ascii="Calibri" w:hAnsi="Calibri" w:cs="Calibri"/>
          <w:i/>
          <w:iCs/>
        </w:rPr>
        <w:t>European</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Sport Science</w:t>
      </w:r>
      <w:r w:rsidRPr="00DC2ED0">
        <w:rPr>
          <w:rFonts w:ascii="Calibri" w:hAnsi="Calibri" w:cs="Calibri"/>
        </w:rPr>
        <w:t xml:space="preserve"> [online]. </w:t>
      </w:r>
      <w:r w:rsidRPr="00DC2ED0">
        <w:rPr>
          <w:rFonts w:ascii="Calibri" w:hAnsi="Calibri" w:cs="Calibri"/>
          <w:b/>
          <w:bCs/>
        </w:rPr>
        <w:t>15</w:t>
      </w:r>
      <w:r w:rsidRPr="00DC2ED0">
        <w:rPr>
          <w:rFonts w:ascii="Calibri" w:hAnsi="Calibri" w:cs="Calibri"/>
        </w:rPr>
        <w:t>(5), 357–366. ISSN 1746-1391, 1536-7290. Dostupné z: doi:10.1080/17461391.2014.944875</w:t>
      </w:r>
    </w:p>
    <w:p w14:paraId="5C566FCF" w14:textId="77777777" w:rsidR="00DC2ED0" w:rsidRPr="00DC2ED0" w:rsidRDefault="00DC2ED0" w:rsidP="00DC2ED0">
      <w:pPr>
        <w:pStyle w:val="Bibliografie"/>
        <w:rPr>
          <w:rFonts w:ascii="Calibri" w:hAnsi="Calibri" w:cs="Calibri"/>
        </w:rPr>
      </w:pPr>
      <w:r w:rsidRPr="00DC2ED0">
        <w:rPr>
          <w:rFonts w:ascii="Calibri" w:hAnsi="Calibri" w:cs="Calibri"/>
        </w:rPr>
        <w:t xml:space="preserve">ROMERO-GARCÍA, David, Francisco ESPARZA-ROS, María PICÓ GARCÍA, José Miguel MARTÍNEZ-SANZ a </w:t>
      </w:r>
      <w:proofErr w:type="spellStart"/>
      <w:r w:rsidRPr="00DC2ED0">
        <w:rPr>
          <w:rFonts w:ascii="Calibri" w:hAnsi="Calibri" w:cs="Calibri"/>
        </w:rPr>
        <w:t>Raquel</w:t>
      </w:r>
      <w:proofErr w:type="spellEnd"/>
      <w:r w:rsidRPr="00DC2ED0">
        <w:rPr>
          <w:rFonts w:ascii="Calibri" w:hAnsi="Calibri" w:cs="Calibri"/>
        </w:rPr>
        <w:t xml:space="preserve"> VAQUERO-CRISTÓBAL, 2022. Adherence to </w:t>
      </w:r>
      <w:proofErr w:type="spellStart"/>
      <w:r w:rsidRPr="00DC2ED0">
        <w:rPr>
          <w:rFonts w:ascii="Calibri" w:hAnsi="Calibri" w:cs="Calibri"/>
        </w:rPr>
        <w:t>the</w:t>
      </w:r>
      <w:proofErr w:type="spellEnd"/>
      <w:r w:rsidRPr="00DC2ED0">
        <w:rPr>
          <w:rFonts w:ascii="Calibri" w:hAnsi="Calibri" w:cs="Calibri"/>
        </w:rPr>
        <w:t xml:space="preserve"> </w:t>
      </w:r>
      <w:proofErr w:type="spellStart"/>
      <w:r w:rsidRPr="00DC2ED0">
        <w:rPr>
          <w:rFonts w:ascii="Calibri" w:hAnsi="Calibri" w:cs="Calibri"/>
        </w:rPr>
        <w:t>Mediterranean</w:t>
      </w:r>
      <w:proofErr w:type="spellEnd"/>
      <w:r w:rsidRPr="00DC2ED0">
        <w:rPr>
          <w:rFonts w:ascii="Calibri" w:hAnsi="Calibri" w:cs="Calibri"/>
        </w:rPr>
        <w:t xml:space="preserve"> diet, </w:t>
      </w:r>
      <w:proofErr w:type="spellStart"/>
      <w:r w:rsidRPr="00DC2ED0">
        <w:rPr>
          <w:rFonts w:ascii="Calibri" w:hAnsi="Calibri" w:cs="Calibri"/>
        </w:rPr>
        <w:t>kinanthropometric</w:t>
      </w:r>
      <w:proofErr w:type="spellEnd"/>
      <w:r w:rsidRPr="00DC2ED0">
        <w:rPr>
          <w:rFonts w:ascii="Calibri" w:hAnsi="Calibri" w:cs="Calibri"/>
        </w:rPr>
        <w:t xml:space="preserve"> </w:t>
      </w:r>
      <w:proofErr w:type="spellStart"/>
      <w:r w:rsidRPr="00DC2ED0">
        <w:rPr>
          <w:rFonts w:ascii="Calibri" w:hAnsi="Calibri" w:cs="Calibri"/>
        </w:rPr>
        <w:t>characteristics</w:t>
      </w:r>
      <w:proofErr w:type="spellEnd"/>
      <w:r w:rsidRPr="00DC2ED0">
        <w:rPr>
          <w:rFonts w:ascii="Calibri" w:hAnsi="Calibri" w:cs="Calibri"/>
        </w:rPr>
        <w:t xml:space="preserve"> and </w:t>
      </w:r>
      <w:proofErr w:type="spellStart"/>
      <w:r w:rsidRPr="00DC2ED0">
        <w:rPr>
          <w:rFonts w:ascii="Calibri" w:hAnsi="Calibri" w:cs="Calibri"/>
        </w:rPr>
        <w:t>physical</w:t>
      </w:r>
      <w:proofErr w:type="spellEnd"/>
      <w:r w:rsidRPr="00DC2ED0">
        <w:rPr>
          <w:rFonts w:ascii="Calibri" w:hAnsi="Calibri" w:cs="Calibri"/>
        </w:rPr>
        <w:t xml:space="preserve"> performance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young</w:t>
      </w:r>
      <w:proofErr w:type="spellEnd"/>
      <w:r w:rsidRPr="00DC2ED0">
        <w:rPr>
          <w:rFonts w:ascii="Calibri" w:hAnsi="Calibri" w:cs="Calibri"/>
        </w:rPr>
        <w:t xml:space="preserve"> male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PeerJ</w:t>
      </w:r>
      <w:proofErr w:type="spellEnd"/>
      <w:r w:rsidRPr="00DC2ED0">
        <w:rPr>
          <w:rFonts w:ascii="Calibri" w:hAnsi="Calibri" w:cs="Calibri"/>
        </w:rPr>
        <w:t xml:space="preserve"> [online]. </w:t>
      </w:r>
      <w:r w:rsidRPr="00DC2ED0">
        <w:rPr>
          <w:rFonts w:ascii="Calibri" w:hAnsi="Calibri" w:cs="Calibri"/>
          <w:b/>
          <w:bCs/>
        </w:rPr>
        <w:t>10</w:t>
      </w:r>
      <w:r w:rsidRPr="00DC2ED0">
        <w:rPr>
          <w:rFonts w:ascii="Calibri" w:hAnsi="Calibri" w:cs="Calibri"/>
        </w:rPr>
        <w:t>, e14329. ISSN 2167-8359. Dostupné z: doi:10.7717/peerj.14329</w:t>
      </w:r>
    </w:p>
    <w:p w14:paraId="7B0C4824" w14:textId="77777777" w:rsidR="00DC2ED0" w:rsidRPr="00DC2ED0" w:rsidRDefault="00DC2ED0" w:rsidP="00DC2ED0">
      <w:pPr>
        <w:pStyle w:val="Bibliografie"/>
        <w:rPr>
          <w:rFonts w:ascii="Calibri" w:hAnsi="Calibri" w:cs="Calibri"/>
        </w:rPr>
      </w:pPr>
      <w:r w:rsidRPr="00DC2ED0">
        <w:rPr>
          <w:rFonts w:ascii="Calibri" w:hAnsi="Calibri" w:cs="Calibri"/>
        </w:rPr>
        <w:t xml:space="preserve">ROUSANOGLOU, </w:t>
      </w:r>
      <w:proofErr w:type="spellStart"/>
      <w:r w:rsidRPr="00DC2ED0">
        <w:rPr>
          <w:rFonts w:ascii="Calibri" w:hAnsi="Calibri" w:cs="Calibri"/>
        </w:rPr>
        <w:t>Elissavet</w:t>
      </w:r>
      <w:proofErr w:type="spellEnd"/>
      <w:r w:rsidRPr="00DC2ED0">
        <w:rPr>
          <w:rFonts w:ascii="Calibri" w:hAnsi="Calibri" w:cs="Calibri"/>
        </w:rPr>
        <w:t xml:space="preserve">, Konstantinos NOUTSOS a Ioannis BAYIOS, 2014. </w:t>
      </w:r>
      <w:proofErr w:type="spellStart"/>
      <w:r w:rsidRPr="00DC2ED0">
        <w:rPr>
          <w:rFonts w:ascii="Calibri" w:hAnsi="Calibri" w:cs="Calibri"/>
        </w:rPr>
        <w:t>Playing</w:t>
      </w:r>
      <w:proofErr w:type="spellEnd"/>
      <w:r w:rsidRPr="00DC2ED0">
        <w:rPr>
          <w:rFonts w:ascii="Calibri" w:hAnsi="Calibri" w:cs="Calibri"/>
        </w:rPr>
        <w:t xml:space="preserve"> level and </w:t>
      </w:r>
      <w:proofErr w:type="spellStart"/>
      <w:r w:rsidRPr="00DC2ED0">
        <w:rPr>
          <w:rFonts w:ascii="Calibri" w:hAnsi="Calibri" w:cs="Calibri"/>
        </w:rPr>
        <w:t>playing</w:t>
      </w:r>
      <w:proofErr w:type="spellEnd"/>
      <w:r w:rsidRPr="00DC2ED0">
        <w:rPr>
          <w:rFonts w:ascii="Calibri" w:hAnsi="Calibri" w:cs="Calibri"/>
        </w:rPr>
        <w:t xml:space="preserve"> </w:t>
      </w:r>
      <w:proofErr w:type="spellStart"/>
      <w:r w:rsidRPr="00DC2ED0">
        <w:rPr>
          <w:rFonts w:ascii="Calibri" w:hAnsi="Calibri" w:cs="Calibri"/>
        </w:rPr>
        <w:t>position</w:t>
      </w:r>
      <w:proofErr w:type="spellEnd"/>
      <w:r w:rsidRPr="00DC2ED0">
        <w:rPr>
          <w:rFonts w:ascii="Calibri" w:hAnsi="Calibri" w:cs="Calibri"/>
        </w:rPr>
        <w:t xml:space="preserve"> </w:t>
      </w:r>
      <w:proofErr w:type="spellStart"/>
      <w:r w:rsidRPr="00DC2ED0">
        <w:rPr>
          <w:rFonts w:ascii="Calibri" w:hAnsi="Calibri" w:cs="Calibri"/>
        </w:rPr>
        <w:t>differences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anthropometric</w:t>
      </w:r>
      <w:proofErr w:type="spellEnd"/>
      <w:r w:rsidRPr="00DC2ED0">
        <w:rPr>
          <w:rFonts w:ascii="Calibri" w:hAnsi="Calibri" w:cs="Calibri"/>
        </w:rPr>
        <w:t xml:space="preserve"> and </w:t>
      </w:r>
      <w:proofErr w:type="spellStart"/>
      <w:r w:rsidRPr="00DC2ED0">
        <w:rPr>
          <w:rFonts w:ascii="Calibri" w:hAnsi="Calibri" w:cs="Calibri"/>
        </w:rPr>
        <w:t>physical</w:t>
      </w:r>
      <w:proofErr w:type="spellEnd"/>
      <w:r w:rsidRPr="00DC2ED0">
        <w:rPr>
          <w:rFonts w:ascii="Calibri" w:hAnsi="Calibri" w:cs="Calibri"/>
        </w:rPr>
        <w:t xml:space="preserve"> fitness </w:t>
      </w:r>
      <w:proofErr w:type="spellStart"/>
      <w:r w:rsidRPr="00DC2ED0">
        <w:rPr>
          <w:rFonts w:ascii="Calibri" w:hAnsi="Calibri" w:cs="Calibri"/>
        </w:rPr>
        <w:t>characteristics</w:t>
      </w:r>
      <w:proofErr w:type="spellEnd"/>
      <w:r w:rsidRPr="00DC2ED0">
        <w:rPr>
          <w:rFonts w:ascii="Calibri" w:hAnsi="Calibri" w:cs="Calibri"/>
        </w:rPr>
        <w:t xml:space="preserve"> in </w:t>
      </w:r>
      <w:proofErr w:type="spellStart"/>
      <w:r w:rsidRPr="00DC2ED0">
        <w:rPr>
          <w:rFonts w:ascii="Calibri" w:hAnsi="Calibri" w:cs="Calibri"/>
        </w:rPr>
        <w:t>elite</w:t>
      </w:r>
      <w:proofErr w:type="spellEnd"/>
      <w:r w:rsidRPr="00DC2ED0">
        <w:rPr>
          <w:rFonts w:ascii="Calibri" w:hAnsi="Calibri" w:cs="Calibri"/>
        </w:rPr>
        <w:t xml:space="preserve"> junior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The</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i/>
          <w:iCs/>
        </w:rPr>
        <w:t xml:space="preserve"> </w:t>
      </w:r>
      <w:proofErr w:type="spellStart"/>
      <w:r w:rsidRPr="00DC2ED0">
        <w:rPr>
          <w:rFonts w:ascii="Calibri" w:hAnsi="Calibri" w:cs="Calibri"/>
          <w:i/>
          <w:iCs/>
        </w:rPr>
        <w:t>of</w:t>
      </w:r>
      <w:proofErr w:type="spellEnd"/>
      <w:r w:rsidRPr="00DC2ED0">
        <w:rPr>
          <w:rFonts w:ascii="Calibri" w:hAnsi="Calibri" w:cs="Calibri"/>
          <w:i/>
          <w:iCs/>
        </w:rPr>
        <w:t xml:space="preserve"> </w:t>
      </w:r>
      <w:proofErr w:type="spellStart"/>
      <w:r w:rsidRPr="00DC2ED0">
        <w:rPr>
          <w:rFonts w:ascii="Calibri" w:hAnsi="Calibri" w:cs="Calibri"/>
          <w:i/>
          <w:iCs/>
        </w:rPr>
        <w:t>sports</w:t>
      </w:r>
      <w:proofErr w:type="spellEnd"/>
      <w:r w:rsidRPr="00DC2ED0">
        <w:rPr>
          <w:rFonts w:ascii="Calibri" w:hAnsi="Calibri" w:cs="Calibri"/>
          <w:i/>
          <w:iCs/>
        </w:rPr>
        <w:t xml:space="preserve"> </w:t>
      </w:r>
      <w:proofErr w:type="spellStart"/>
      <w:r w:rsidRPr="00DC2ED0">
        <w:rPr>
          <w:rFonts w:ascii="Calibri" w:hAnsi="Calibri" w:cs="Calibri"/>
          <w:i/>
          <w:iCs/>
        </w:rPr>
        <w:t>medicine</w:t>
      </w:r>
      <w:proofErr w:type="spellEnd"/>
      <w:r w:rsidRPr="00DC2ED0">
        <w:rPr>
          <w:rFonts w:ascii="Calibri" w:hAnsi="Calibri" w:cs="Calibri"/>
          <w:i/>
          <w:iCs/>
        </w:rPr>
        <w:t xml:space="preserve"> and </w:t>
      </w:r>
      <w:proofErr w:type="spellStart"/>
      <w:r w:rsidRPr="00DC2ED0">
        <w:rPr>
          <w:rFonts w:ascii="Calibri" w:hAnsi="Calibri" w:cs="Calibri"/>
          <w:i/>
          <w:iCs/>
        </w:rPr>
        <w:t>physical</w:t>
      </w:r>
      <w:proofErr w:type="spellEnd"/>
      <w:r w:rsidRPr="00DC2ED0">
        <w:rPr>
          <w:rFonts w:ascii="Calibri" w:hAnsi="Calibri" w:cs="Calibri"/>
          <w:i/>
          <w:iCs/>
        </w:rPr>
        <w:t xml:space="preserve"> fitness</w:t>
      </w:r>
      <w:r w:rsidRPr="00DC2ED0">
        <w:rPr>
          <w:rFonts w:ascii="Calibri" w:hAnsi="Calibri" w:cs="Calibri"/>
        </w:rPr>
        <w:t xml:space="preserve">. </w:t>
      </w:r>
      <w:r w:rsidRPr="00DC2ED0">
        <w:rPr>
          <w:rFonts w:ascii="Calibri" w:hAnsi="Calibri" w:cs="Calibri"/>
          <w:b/>
          <w:bCs/>
        </w:rPr>
        <w:t>54</w:t>
      </w:r>
      <w:r w:rsidRPr="00DC2ED0">
        <w:rPr>
          <w:rFonts w:ascii="Calibri" w:hAnsi="Calibri" w:cs="Calibri"/>
        </w:rPr>
        <w:t xml:space="preserve">, 611–21. </w:t>
      </w:r>
    </w:p>
    <w:p w14:paraId="21387528" w14:textId="77777777" w:rsidR="00DC2ED0" w:rsidRPr="00DC2ED0" w:rsidRDefault="00DC2ED0" w:rsidP="00DC2ED0">
      <w:pPr>
        <w:pStyle w:val="Bibliografie"/>
        <w:rPr>
          <w:rFonts w:ascii="Calibri" w:hAnsi="Calibri" w:cs="Calibri"/>
        </w:rPr>
      </w:pPr>
      <w:r w:rsidRPr="00DC2ED0">
        <w:rPr>
          <w:rFonts w:ascii="Calibri" w:hAnsi="Calibri" w:cs="Calibri"/>
        </w:rPr>
        <w:lastRenderedPageBreak/>
        <w:t xml:space="preserve">ZAPARTIDIS, I., M.E. NIKOLAIDOU, I. VARELTZIS a P. KOROROS, 2011. SEX DIFFERENCES IN THE MOTOR ABILITIES OF YOUNG MALE AND FEMALE HANDBALL PLAYERS. </w:t>
      </w:r>
      <w:r w:rsidRPr="00DC2ED0">
        <w:rPr>
          <w:rFonts w:ascii="Calibri" w:hAnsi="Calibri" w:cs="Calibri"/>
          <w:i/>
          <w:iCs/>
        </w:rPr>
        <w:t xml:space="preserve">Biology </w:t>
      </w:r>
      <w:proofErr w:type="spellStart"/>
      <w:r w:rsidRPr="00DC2ED0">
        <w:rPr>
          <w:rFonts w:ascii="Calibri" w:hAnsi="Calibri" w:cs="Calibri"/>
          <w:i/>
          <w:iCs/>
        </w:rPr>
        <w:t>of</w:t>
      </w:r>
      <w:proofErr w:type="spellEnd"/>
      <w:r w:rsidRPr="00DC2ED0">
        <w:rPr>
          <w:rFonts w:ascii="Calibri" w:hAnsi="Calibri" w:cs="Calibri"/>
          <w:i/>
          <w:iCs/>
        </w:rPr>
        <w:t xml:space="preserve"> Sport</w:t>
      </w:r>
      <w:r w:rsidRPr="00DC2ED0">
        <w:rPr>
          <w:rFonts w:ascii="Calibri" w:hAnsi="Calibri" w:cs="Calibri"/>
        </w:rPr>
        <w:t xml:space="preserve"> [online]. </w:t>
      </w:r>
      <w:r w:rsidRPr="00DC2ED0">
        <w:rPr>
          <w:rFonts w:ascii="Calibri" w:hAnsi="Calibri" w:cs="Calibri"/>
          <w:b/>
          <w:bCs/>
        </w:rPr>
        <w:t>28</w:t>
      </w:r>
      <w:r w:rsidRPr="00DC2ED0">
        <w:rPr>
          <w:rFonts w:ascii="Calibri" w:hAnsi="Calibri" w:cs="Calibri"/>
        </w:rPr>
        <w:t>(3), 171–176. ISSN </w:t>
      </w:r>
      <w:proofErr w:type="gramStart"/>
      <w:r w:rsidRPr="00DC2ED0">
        <w:rPr>
          <w:rFonts w:ascii="Calibri" w:hAnsi="Calibri" w:cs="Calibri"/>
        </w:rPr>
        <w:t>0860-021X</w:t>
      </w:r>
      <w:proofErr w:type="gramEnd"/>
      <w:r w:rsidRPr="00DC2ED0">
        <w:rPr>
          <w:rFonts w:ascii="Calibri" w:hAnsi="Calibri" w:cs="Calibri"/>
        </w:rPr>
        <w:t>, 2083-1862. Dostupné z: doi:10.5604/959283</w:t>
      </w:r>
    </w:p>
    <w:p w14:paraId="0DF33E8D" w14:textId="77777777" w:rsidR="00DC2ED0" w:rsidRPr="00DC2ED0" w:rsidRDefault="00DC2ED0" w:rsidP="00DC2ED0">
      <w:pPr>
        <w:pStyle w:val="Bibliografie"/>
        <w:rPr>
          <w:rFonts w:ascii="Calibri" w:hAnsi="Calibri" w:cs="Calibri"/>
        </w:rPr>
      </w:pPr>
      <w:r w:rsidRPr="00DC2ED0">
        <w:rPr>
          <w:rFonts w:ascii="Calibri" w:hAnsi="Calibri" w:cs="Calibri"/>
        </w:rPr>
        <w:t xml:space="preserve">ZAPARTIDIS, Ilias, Ioannis VARELTZIS, Marina GOUVALI a </w:t>
      </w:r>
      <w:proofErr w:type="spellStart"/>
      <w:r w:rsidRPr="00DC2ED0">
        <w:rPr>
          <w:rFonts w:ascii="Calibri" w:hAnsi="Calibri" w:cs="Calibri"/>
        </w:rPr>
        <w:t>Panagiotis</w:t>
      </w:r>
      <w:proofErr w:type="spellEnd"/>
      <w:r w:rsidRPr="00DC2ED0">
        <w:rPr>
          <w:rFonts w:ascii="Calibri" w:hAnsi="Calibri" w:cs="Calibri"/>
        </w:rPr>
        <w:t xml:space="preserve"> KOROROS, 2009. </w:t>
      </w:r>
      <w:proofErr w:type="spellStart"/>
      <w:r w:rsidRPr="00DC2ED0">
        <w:rPr>
          <w:rFonts w:ascii="Calibri" w:hAnsi="Calibri" w:cs="Calibri"/>
        </w:rPr>
        <w:t>Physical</w:t>
      </w:r>
      <w:proofErr w:type="spellEnd"/>
      <w:r w:rsidRPr="00DC2ED0">
        <w:rPr>
          <w:rFonts w:ascii="Calibri" w:hAnsi="Calibri" w:cs="Calibri"/>
        </w:rPr>
        <w:t xml:space="preserve"> Fitness and </w:t>
      </w:r>
      <w:proofErr w:type="spellStart"/>
      <w:r w:rsidRPr="00DC2ED0">
        <w:rPr>
          <w:rFonts w:ascii="Calibri" w:hAnsi="Calibri" w:cs="Calibri"/>
        </w:rPr>
        <w:t>Anthropometric</w:t>
      </w:r>
      <w:proofErr w:type="spellEnd"/>
      <w:r w:rsidRPr="00DC2ED0">
        <w:rPr>
          <w:rFonts w:ascii="Calibri" w:hAnsi="Calibri" w:cs="Calibri"/>
        </w:rPr>
        <w:t xml:space="preserve"> </w:t>
      </w:r>
      <w:proofErr w:type="spellStart"/>
      <w:r w:rsidRPr="00DC2ED0">
        <w:rPr>
          <w:rFonts w:ascii="Calibri" w:hAnsi="Calibri" w:cs="Calibri"/>
        </w:rPr>
        <w:t>Characteristics</w:t>
      </w:r>
      <w:proofErr w:type="spellEnd"/>
      <w:r w:rsidRPr="00DC2ED0">
        <w:rPr>
          <w:rFonts w:ascii="Calibri" w:hAnsi="Calibri" w:cs="Calibri"/>
        </w:rPr>
        <w:t xml:space="preserve"> in </w:t>
      </w:r>
      <w:proofErr w:type="spellStart"/>
      <w:r w:rsidRPr="00DC2ED0">
        <w:rPr>
          <w:rFonts w:ascii="Calibri" w:hAnsi="Calibri" w:cs="Calibri"/>
        </w:rPr>
        <w:t>Different</w:t>
      </w:r>
      <w:proofErr w:type="spellEnd"/>
      <w:r w:rsidRPr="00DC2ED0">
        <w:rPr>
          <w:rFonts w:ascii="Calibri" w:hAnsi="Calibri" w:cs="Calibri"/>
        </w:rPr>
        <w:t xml:space="preserve"> </w:t>
      </w:r>
      <w:proofErr w:type="spellStart"/>
      <w:r w:rsidRPr="00DC2ED0">
        <w:rPr>
          <w:rFonts w:ascii="Calibri" w:hAnsi="Calibri" w:cs="Calibri"/>
        </w:rPr>
        <w:t>Levels</w:t>
      </w:r>
      <w:proofErr w:type="spellEnd"/>
      <w:r w:rsidRPr="00DC2ED0">
        <w:rPr>
          <w:rFonts w:ascii="Calibri" w:hAnsi="Calibri" w:cs="Calibri"/>
        </w:rPr>
        <w:t xml:space="preserve"> </w:t>
      </w:r>
      <w:proofErr w:type="spellStart"/>
      <w:r w:rsidRPr="00DC2ED0">
        <w:rPr>
          <w:rFonts w:ascii="Calibri" w:hAnsi="Calibri" w:cs="Calibri"/>
        </w:rPr>
        <w:t>of</w:t>
      </w:r>
      <w:proofErr w:type="spellEnd"/>
      <w:r w:rsidRPr="00DC2ED0">
        <w:rPr>
          <w:rFonts w:ascii="Calibri" w:hAnsi="Calibri" w:cs="Calibri"/>
        </w:rPr>
        <w:t xml:space="preserve"> </w:t>
      </w:r>
      <w:proofErr w:type="spellStart"/>
      <w:r w:rsidRPr="00DC2ED0">
        <w:rPr>
          <w:rFonts w:ascii="Calibri" w:hAnsi="Calibri" w:cs="Calibri"/>
        </w:rPr>
        <w:t>Young</w:t>
      </w:r>
      <w:proofErr w:type="spellEnd"/>
      <w:r w:rsidRPr="00DC2ED0">
        <w:rPr>
          <w:rFonts w:ascii="Calibri" w:hAnsi="Calibri" w:cs="Calibri"/>
        </w:rPr>
        <w:t xml:space="preserve"> Team </w:t>
      </w:r>
      <w:proofErr w:type="spellStart"/>
      <w:r w:rsidRPr="00DC2ED0">
        <w:rPr>
          <w:rFonts w:ascii="Calibri" w:hAnsi="Calibri" w:cs="Calibri"/>
        </w:rPr>
        <w:t>Handball</w:t>
      </w:r>
      <w:proofErr w:type="spellEnd"/>
      <w:r w:rsidRPr="00DC2ED0">
        <w:rPr>
          <w:rFonts w:ascii="Calibri" w:hAnsi="Calibri" w:cs="Calibri"/>
        </w:rPr>
        <w:t xml:space="preserve"> </w:t>
      </w:r>
      <w:proofErr w:type="spellStart"/>
      <w:r w:rsidRPr="00DC2ED0">
        <w:rPr>
          <w:rFonts w:ascii="Calibri" w:hAnsi="Calibri" w:cs="Calibri"/>
        </w:rPr>
        <w:t>Players</w:t>
      </w:r>
      <w:proofErr w:type="spellEnd"/>
      <w:r w:rsidRPr="00DC2ED0">
        <w:rPr>
          <w:rFonts w:ascii="Calibri" w:hAnsi="Calibri" w:cs="Calibri"/>
        </w:rPr>
        <w:t xml:space="preserve">. </w:t>
      </w:r>
      <w:proofErr w:type="spellStart"/>
      <w:r w:rsidRPr="00DC2ED0">
        <w:rPr>
          <w:rFonts w:ascii="Calibri" w:hAnsi="Calibri" w:cs="Calibri"/>
          <w:i/>
          <w:iCs/>
        </w:rPr>
        <w:t>The</w:t>
      </w:r>
      <w:proofErr w:type="spellEnd"/>
      <w:r w:rsidRPr="00DC2ED0">
        <w:rPr>
          <w:rFonts w:ascii="Calibri" w:hAnsi="Calibri" w:cs="Calibri"/>
          <w:i/>
          <w:iCs/>
        </w:rPr>
        <w:t xml:space="preserve"> Open </w:t>
      </w:r>
      <w:proofErr w:type="spellStart"/>
      <w:r w:rsidRPr="00DC2ED0">
        <w:rPr>
          <w:rFonts w:ascii="Calibri" w:hAnsi="Calibri" w:cs="Calibri"/>
          <w:i/>
          <w:iCs/>
        </w:rPr>
        <w:t>Sports</w:t>
      </w:r>
      <w:proofErr w:type="spellEnd"/>
      <w:r w:rsidRPr="00DC2ED0">
        <w:rPr>
          <w:rFonts w:ascii="Calibri" w:hAnsi="Calibri" w:cs="Calibri"/>
          <w:i/>
          <w:iCs/>
        </w:rPr>
        <w:t xml:space="preserve"> </w:t>
      </w:r>
      <w:proofErr w:type="spellStart"/>
      <w:r w:rsidRPr="00DC2ED0">
        <w:rPr>
          <w:rFonts w:ascii="Calibri" w:hAnsi="Calibri" w:cs="Calibri"/>
          <w:i/>
          <w:iCs/>
        </w:rPr>
        <w:t>Sciences</w:t>
      </w:r>
      <w:proofErr w:type="spellEnd"/>
      <w:r w:rsidRPr="00DC2ED0">
        <w:rPr>
          <w:rFonts w:ascii="Calibri" w:hAnsi="Calibri" w:cs="Calibri"/>
          <w:i/>
          <w:iCs/>
        </w:rPr>
        <w:t xml:space="preserve"> </w:t>
      </w:r>
      <w:proofErr w:type="spellStart"/>
      <w:r w:rsidRPr="00DC2ED0">
        <w:rPr>
          <w:rFonts w:ascii="Calibri" w:hAnsi="Calibri" w:cs="Calibri"/>
          <w:i/>
          <w:iCs/>
        </w:rPr>
        <w:t>Journal</w:t>
      </w:r>
      <w:proofErr w:type="spellEnd"/>
      <w:r w:rsidRPr="00DC2ED0">
        <w:rPr>
          <w:rFonts w:ascii="Calibri" w:hAnsi="Calibri" w:cs="Calibri"/>
        </w:rPr>
        <w:t xml:space="preserve"> [online]. </w:t>
      </w:r>
      <w:r w:rsidRPr="00DC2ED0">
        <w:rPr>
          <w:rFonts w:ascii="Calibri" w:hAnsi="Calibri" w:cs="Calibri"/>
          <w:b/>
          <w:bCs/>
        </w:rPr>
        <w:t>2</w:t>
      </w:r>
      <w:r w:rsidRPr="00DC2ED0">
        <w:rPr>
          <w:rFonts w:ascii="Calibri" w:hAnsi="Calibri" w:cs="Calibri"/>
        </w:rPr>
        <w:t>, 22–28. Dostupné z: doi:10.2174/1875399X00902010022</w:t>
      </w:r>
    </w:p>
    <w:p w14:paraId="26361A14" w14:textId="4549C69B" w:rsidR="00C17402" w:rsidRPr="00C17402" w:rsidRDefault="000D41DB" w:rsidP="00C17402">
      <w:r>
        <w:fldChar w:fldCharType="end"/>
      </w:r>
    </w:p>
    <w:p w14:paraId="77C09CAC" w14:textId="117F3C1A" w:rsidR="00197FE4" w:rsidRPr="00A8429E" w:rsidRDefault="00A8429E" w:rsidP="00A143AA">
      <w:pPr>
        <w:pStyle w:val="Nadpis1"/>
        <w:rPr>
          <w:rStyle w:val="eop"/>
        </w:rPr>
      </w:pPr>
      <w:bookmarkStart w:id="59" w:name="_Toc162460812"/>
      <w:r w:rsidRPr="00A8429E">
        <w:rPr>
          <w:rStyle w:val="normaltextrun"/>
        </w:rPr>
        <w:t>SEZZNAM POUŽITÉ LITERATURY</w:t>
      </w:r>
      <w:bookmarkEnd w:id="59"/>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1E05C" w14:textId="77777777" w:rsidR="00C36C5E" w:rsidRDefault="00C36C5E" w:rsidP="004A1AE7">
      <w:pPr>
        <w:spacing w:after="0" w:line="240" w:lineRule="auto"/>
      </w:pPr>
      <w:r>
        <w:separator/>
      </w:r>
    </w:p>
  </w:endnote>
  <w:endnote w:type="continuationSeparator" w:id="0">
    <w:p w14:paraId="71B80AC0" w14:textId="77777777" w:rsidR="00C36C5E" w:rsidRDefault="00C36C5E"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FA175" w14:textId="77777777" w:rsidR="00C36C5E" w:rsidRDefault="00C36C5E" w:rsidP="004A1AE7">
      <w:pPr>
        <w:spacing w:after="0" w:line="240" w:lineRule="auto"/>
      </w:pPr>
      <w:r>
        <w:separator/>
      </w:r>
    </w:p>
  </w:footnote>
  <w:footnote w:type="continuationSeparator" w:id="0">
    <w:p w14:paraId="773C5133" w14:textId="77777777" w:rsidR="00C36C5E" w:rsidRDefault="00C36C5E"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37940"/>
    <w:multiLevelType w:val="multilevel"/>
    <w:tmpl w:val="B000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938B3"/>
    <w:multiLevelType w:val="multilevel"/>
    <w:tmpl w:val="1B8C318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1"/>
  </w:num>
  <w:num w:numId="2" w16cid:durableId="812067705">
    <w:abstractNumId w:val="0"/>
  </w:num>
  <w:num w:numId="3" w16cid:durableId="6712995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6F6A"/>
    <w:rsid w:val="0000760C"/>
    <w:rsid w:val="0000777A"/>
    <w:rsid w:val="00007953"/>
    <w:rsid w:val="0001168B"/>
    <w:rsid w:val="0001173B"/>
    <w:rsid w:val="00013CB7"/>
    <w:rsid w:val="00014029"/>
    <w:rsid w:val="000147B1"/>
    <w:rsid w:val="00014BD1"/>
    <w:rsid w:val="00014EF4"/>
    <w:rsid w:val="00014F44"/>
    <w:rsid w:val="00015840"/>
    <w:rsid w:val="000160F0"/>
    <w:rsid w:val="000164A8"/>
    <w:rsid w:val="000165B4"/>
    <w:rsid w:val="00016FE8"/>
    <w:rsid w:val="00022034"/>
    <w:rsid w:val="000223D1"/>
    <w:rsid w:val="000246F4"/>
    <w:rsid w:val="000253B3"/>
    <w:rsid w:val="000257ED"/>
    <w:rsid w:val="00025A76"/>
    <w:rsid w:val="00026017"/>
    <w:rsid w:val="000265E3"/>
    <w:rsid w:val="00026CBA"/>
    <w:rsid w:val="00033432"/>
    <w:rsid w:val="00033E90"/>
    <w:rsid w:val="00035536"/>
    <w:rsid w:val="00035ABC"/>
    <w:rsid w:val="000361AA"/>
    <w:rsid w:val="00036A20"/>
    <w:rsid w:val="00036E90"/>
    <w:rsid w:val="00036FF5"/>
    <w:rsid w:val="000375BA"/>
    <w:rsid w:val="00037F8E"/>
    <w:rsid w:val="000403E5"/>
    <w:rsid w:val="00040C96"/>
    <w:rsid w:val="0004212B"/>
    <w:rsid w:val="0004490A"/>
    <w:rsid w:val="00046F06"/>
    <w:rsid w:val="00047E26"/>
    <w:rsid w:val="0005068F"/>
    <w:rsid w:val="00050786"/>
    <w:rsid w:val="00050F50"/>
    <w:rsid w:val="00052836"/>
    <w:rsid w:val="00054DD4"/>
    <w:rsid w:val="0005636D"/>
    <w:rsid w:val="000564F7"/>
    <w:rsid w:val="00056F39"/>
    <w:rsid w:val="00057713"/>
    <w:rsid w:val="00061D9C"/>
    <w:rsid w:val="000647C1"/>
    <w:rsid w:val="00065345"/>
    <w:rsid w:val="0006712C"/>
    <w:rsid w:val="000677BA"/>
    <w:rsid w:val="00067DE6"/>
    <w:rsid w:val="00070988"/>
    <w:rsid w:val="000709BC"/>
    <w:rsid w:val="00073C81"/>
    <w:rsid w:val="0007565F"/>
    <w:rsid w:val="00075B3A"/>
    <w:rsid w:val="00075FDC"/>
    <w:rsid w:val="00077F83"/>
    <w:rsid w:val="000802AC"/>
    <w:rsid w:val="00083C3A"/>
    <w:rsid w:val="00086611"/>
    <w:rsid w:val="00086790"/>
    <w:rsid w:val="0009104A"/>
    <w:rsid w:val="00092D62"/>
    <w:rsid w:val="000933DC"/>
    <w:rsid w:val="0009523B"/>
    <w:rsid w:val="00095706"/>
    <w:rsid w:val="00095F65"/>
    <w:rsid w:val="000A04B0"/>
    <w:rsid w:val="000A1B17"/>
    <w:rsid w:val="000A6869"/>
    <w:rsid w:val="000B1A0F"/>
    <w:rsid w:val="000B3935"/>
    <w:rsid w:val="000B51F2"/>
    <w:rsid w:val="000B5F63"/>
    <w:rsid w:val="000B6378"/>
    <w:rsid w:val="000C0450"/>
    <w:rsid w:val="000C103D"/>
    <w:rsid w:val="000C4C33"/>
    <w:rsid w:val="000C5051"/>
    <w:rsid w:val="000C5EC5"/>
    <w:rsid w:val="000C6FCA"/>
    <w:rsid w:val="000C7022"/>
    <w:rsid w:val="000D2748"/>
    <w:rsid w:val="000D4185"/>
    <w:rsid w:val="000D41DB"/>
    <w:rsid w:val="000D6144"/>
    <w:rsid w:val="000D69C3"/>
    <w:rsid w:val="000D7DD2"/>
    <w:rsid w:val="000E0900"/>
    <w:rsid w:val="000E1BB2"/>
    <w:rsid w:val="000E1E24"/>
    <w:rsid w:val="000E2ADB"/>
    <w:rsid w:val="000E398C"/>
    <w:rsid w:val="000E53C1"/>
    <w:rsid w:val="000E577F"/>
    <w:rsid w:val="000E60A9"/>
    <w:rsid w:val="000E6C3A"/>
    <w:rsid w:val="000E7E31"/>
    <w:rsid w:val="000F0D2F"/>
    <w:rsid w:val="000F17B5"/>
    <w:rsid w:val="000F2095"/>
    <w:rsid w:val="000F296B"/>
    <w:rsid w:val="000F4696"/>
    <w:rsid w:val="000F5A25"/>
    <w:rsid w:val="000F5B46"/>
    <w:rsid w:val="000F666F"/>
    <w:rsid w:val="000F6697"/>
    <w:rsid w:val="000F7E42"/>
    <w:rsid w:val="00102356"/>
    <w:rsid w:val="0010378C"/>
    <w:rsid w:val="00103A54"/>
    <w:rsid w:val="0010681A"/>
    <w:rsid w:val="00106B0B"/>
    <w:rsid w:val="001071CF"/>
    <w:rsid w:val="001079F3"/>
    <w:rsid w:val="00110E88"/>
    <w:rsid w:val="00113E8C"/>
    <w:rsid w:val="001146C4"/>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BA4"/>
    <w:rsid w:val="00140C3D"/>
    <w:rsid w:val="00141A58"/>
    <w:rsid w:val="00142D5C"/>
    <w:rsid w:val="0014411F"/>
    <w:rsid w:val="00144B92"/>
    <w:rsid w:val="001461C3"/>
    <w:rsid w:val="00146C65"/>
    <w:rsid w:val="00147461"/>
    <w:rsid w:val="00153C44"/>
    <w:rsid w:val="001557AD"/>
    <w:rsid w:val="00155CD3"/>
    <w:rsid w:val="00155E41"/>
    <w:rsid w:val="0015779F"/>
    <w:rsid w:val="00157CDA"/>
    <w:rsid w:val="00163FBB"/>
    <w:rsid w:val="00164BBA"/>
    <w:rsid w:val="00171A01"/>
    <w:rsid w:val="00172A2D"/>
    <w:rsid w:val="00173FC1"/>
    <w:rsid w:val="00175661"/>
    <w:rsid w:val="00176F82"/>
    <w:rsid w:val="00180E02"/>
    <w:rsid w:val="0018279E"/>
    <w:rsid w:val="00182816"/>
    <w:rsid w:val="00185EA3"/>
    <w:rsid w:val="00187A8F"/>
    <w:rsid w:val="00192329"/>
    <w:rsid w:val="00197FE4"/>
    <w:rsid w:val="001A1867"/>
    <w:rsid w:val="001A2987"/>
    <w:rsid w:val="001A2D22"/>
    <w:rsid w:val="001A3020"/>
    <w:rsid w:val="001A41ED"/>
    <w:rsid w:val="001A44FB"/>
    <w:rsid w:val="001A6020"/>
    <w:rsid w:val="001A6243"/>
    <w:rsid w:val="001B043E"/>
    <w:rsid w:val="001B0445"/>
    <w:rsid w:val="001B12F4"/>
    <w:rsid w:val="001B1CD5"/>
    <w:rsid w:val="001B2D7A"/>
    <w:rsid w:val="001B346A"/>
    <w:rsid w:val="001B3A90"/>
    <w:rsid w:val="001B6A3C"/>
    <w:rsid w:val="001B6CA9"/>
    <w:rsid w:val="001C01F0"/>
    <w:rsid w:val="001C0E37"/>
    <w:rsid w:val="001C0EC7"/>
    <w:rsid w:val="001C4BC0"/>
    <w:rsid w:val="001C5D47"/>
    <w:rsid w:val="001C61E5"/>
    <w:rsid w:val="001C634A"/>
    <w:rsid w:val="001C6E23"/>
    <w:rsid w:val="001C6E7D"/>
    <w:rsid w:val="001C6EF1"/>
    <w:rsid w:val="001C75CD"/>
    <w:rsid w:val="001D023E"/>
    <w:rsid w:val="001D0E84"/>
    <w:rsid w:val="001D17C1"/>
    <w:rsid w:val="001D1ED3"/>
    <w:rsid w:val="001D223F"/>
    <w:rsid w:val="001D4025"/>
    <w:rsid w:val="001D77C0"/>
    <w:rsid w:val="001E0ACB"/>
    <w:rsid w:val="001E18FF"/>
    <w:rsid w:val="001E1E53"/>
    <w:rsid w:val="001E2F9E"/>
    <w:rsid w:val="001E3206"/>
    <w:rsid w:val="001E401D"/>
    <w:rsid w:val="001E4146"/>
    <w:rsid w:val="001E4686"/>
    <w:rsid w:val="001E70B2"/>
    <w:rsid w:val="001F1CB1"/>
    <w:rsid w:val="001F2943"/>
    <w:rsid w:val="001F4B20"/>
    <w:rsid w:val="001F5028"/>
    <w:rsid w:val="001F5982"/>
    <w:rsid w:val="001F5FFD"/>
    <w:rsid w:val="001F6538"/>
    <w:rsid w:val="001F656B"/>
    <w:rsid w:val="001F67FA"/>
    <w:rsid w:val="001F68B1"/>
    <w:rsid w:val="001F79F9"/>
    <w:rsid w:val="0020005D"/>
    <w:rsid w:val="00201889"/>
    <w:rsid w:val="0020260F"/>
    <w:rsid w:val="00202B30"/>
    <w:rsid w:val="002037D3"/>
    <w:rsid w:val="00203CEF"/>
    <w:rsid w:val="00203D8F"/>
    <w:rsid w:val="00205A49"/>
    <w:rsid w:val="00206A02"/>
    <w:rsid w:val="00206AC8"/>
    <w:rsid w:val="002105FA"/>
    <w:rsid w:val="00213172"/>
    <w:rsid w:val="00215100"/>
    <w:rsid w:val="002179F2"/>
    <w:rsid w:val="0022052B"/>
    <w:rsid w:val="00220FD9"/>
    <w:rsid w:val="002248EB"/>
    <w:rsid w:val="00225175"/>
    <w:rsid w:val="00225CBE"/>
    <w:rsid w:val="00227BFC"/>
    <w:rsid w:val="00231850"/>
    <w:rsid w:val="00231F44"/>
    <w:rsid w:val="00232173"/>
    <w:rsid w:val="00232391"/>
    <w:rsid w:val="002358BE"/>
    <w:rsid w:val="002360F7"/>
    <w:rsid w:val="00236444"/>
    <w:rsid w:val="0023777F"/>
    <w:rsid w:val="00237E3A"/>
    <w:rsid w:val="00240A2A"/>
    <w:rsid w:val="00240BF4"/>
    <w:rsid w:val="002413D2"/>
    <w:rsid w:val="002427FB"/>
    <w:rsid w:val="00242E90"/>
    <w:rsid w:val="002433F9"/>
    <w:rsid w:val="00243D3E"/>
    <w:rsid w:val="00243E84"/>
    <w:rsid w:val="00244963"/>
    <w:rsid w:val="00246159"/>
    <w:rsid w:val="00247CB4"/>
    <w:rsid w:val="00247EBE"/>
    <w:rsid w:val="00253284"/>
    <w:rsid w:val="002543E8"/>
    <w:rsid w:val="00256BFB"/>
    <w:rsid w:val="002572CE"/>
    <w:rsid w:val="00257832"/>
    <w:rsid w:val="002624A8"/>
    <w:rsid w:val="002627B3"/>
    <w:rsid w:val="00264E54"/>
    <w:rsid w:val="00265312"/>
    <w:rsid w:val="00274791"/>
    <w:rsid w:val="00274F08"/>
    <w:rsid w:val="002764EA"/>
    <w:rsid w:val="0027703C"/>
    <w:rsid w:val="0028016F"/>
    <w:rsid w:val="00287792"/>
    <w:rsid w:val="002903A9"/>
    <w:rsid w:val="002914F3"/>
    <w:rsid w:val="00293170"/>
    <w:rsid w:val="002945E3"/>
    <w:rsid w:val="002966B5"/>
    <w:rsid w:val="00296D06"/>
    <w:rsid w:val="002973CA"/>
    <w:rsid w:val="00297A4A"/>
    <w:rsid w:val="002A131B"/>
    <w:rsid w:val="002A1F22"/>
    <w:rsid w:val="002A20AC"/>
    <w:rsid w:val="002A3918"/>
    <w:rsid w:val="002A3930"/>
    <w:rsid w:val="002A6FF3"/>
    <w:rsid w:val="002A706C"/>
    <w:rsid w:val="002A78B9"/>
    <w:rsid w:val="002B1BDF"/>
    <w:rsid w:val="002B25A1"/>
    <w:rsid w:val="002B47E4"/>
    <w:rsid w:val="002B4910"/>
    <w:rsid w:val="002B5759"/>
    <w:rsid w:val="002B675A"/>
    <w:rsid w:val="002C112A"/>
    <w:rsid w:val="002C2E2F"/>
    <w:rsid w:val="002C3428"/>
    <w:rsid w:val="002C353E"/>
    <w:rsid w:val="002C688C"/>
    <w:rsid w:val="002C719A"/>
    <w:rsid w:val="002C7470"/>
    <w:rsid w:val="002D136D"/>
    <w:rsid w:val="002D35F3"/>
    <w:rsid w:val="002D49B3"/>
    <w:rsid w:val="002D4BC9"/>
    <w:rsid w:val="002D5903"/>
    <w:rsid w:val="002D5929"/>
    <w:rsid w:val="002D5B77"/>
    <w:rsid w:val="002D7496"/>
    <w:rsid w:val="002D7758"/>
    <w:rsid w:val="002D7D0C"/>
    <w:rsid w:val="002D7DE1"/>
    <w:rsid w:val="002E09E0"/>
    <w:rsid w:val="002E10E1"/>
    <w:rsid w:val="002E1C2D"/>
    <w:rsid w:val="002E1D1C"/>
    <w:rsid w:val="002E413B"/>
    <w:rsid w:val="002E6365"/>
    <w:rsid w:val="002F0CDC"/>
    <w:rsid w:val="002F4EF0"/>
    <w:rsid w:val="002F59C7"/>
    <w:rsid w:val="002F6B21"/>
    <w:rsid w:val="00300320"/>
    <w:rsid w:val="003018AB"/>
    <w:rsid w:val="0030255F"/>
    <w:rsid w:val="00302EE0"/>
    <w:rsid w:val="00303ABB"/>
    <w:rsid w:val="00303ADF"/>
    <w:rsid w:val="0030652E"/>
    <w:rsid w:val="003067FF"/>
    <w:rsid w:val="003077BB"/>
    <w:rsid w:val="00307AE2"/>
    <w:rsid w:val="00311144"/>
    <w:rsid w:val="00311460"/>
    <w:rsid w:val="003120FD"/>
    <w:rsid w:val="00313F79"/>
    <w:rsid w:val="003144F0"/>
    <w:rsid w:val="0031501D"/>
    <w:rsid w:val="00315F52"/>
    <w:rsid w:val="00317194"/>
    <w:rsid w:val="00317BBE"/>
    <w:rsid w:val="00317EA3"/>
    <w:rsid w:val="003204D6"/>
    <w:rsid w:val="00325197"/>
    <w:rsid w:val="003267F7"/>
    <w:rsid w:val="00327361"/>
    <w:rsid w:val="003309F6"/>
    <w:rsid w:val="00331144"/>
    <w:rsid w:val="0033465D"/>
    <w:rsid w:val="00336DB5"/>
    <w:rsid w:val="003400A2"/>
    <w:rsid w:val="003400D0"/>
    <w:rsid w:val="003407FD"/>
    <w:rsid w:val="00343471"/>
    <w:rsid w:val="00345C03"/>
    <w:rsid w:val="00345F3E"/>
    <w:rsid w:val="00347D7B"/>
    <w:rsid w:val="00350D57"/>
    <w:rsid w:val="0035270E"/>
    <w:rsid w:val="0035406C"/>
    <w:rsid w:val="003544DA"/>
    <w:rsid w:val="003546DC"/>
    <w:rsid w:val="00354901"/>
    <w:rsid w:val="0035551B"/>
    <w:rsid w:val="00355EFB"/>
    <w:rsid w:val="00356689"/>
    <w:rsid w:val="00356E4B"/>
    <w:rsid w:val="003617B9"/>
    <w:rsid w:val="003629C9"/>
    <w:rsid w:val="003643B0"/>
    <w:rsid w:val="003643DB"/>
    <w:rsid w:val="00364838"/>
    <w:rsid w:val="00366A7D"/>
    <w:rsid w:val="003725EE"/>
    <w:rsid w:val="00372959"/>
    <w:rsid w:val="00374A02"/>
    <w:rsid w:val="00375024"/>
    <w:rsid w:val="0037550B"/>
    <w:rsid w:val="003767B1"/>
    <w:rsid w:val="00376912"/>
    <w:rsid w:val="00377929"/>
    <w:rsid w:val="00377DBB"/>
    <w:rsid w:val="00380323"/>
    <w:rsid w:val="00380948"/>
    <w:rsid w:val="00380B9C"/>
    <w:rsid w:val="00380F8D"/>
    <w:rsid w:val="00382276"/>
    <w:rsid w:val="00383D75"/>
    <w:rsid w:val="00385C26"/>
    <w:rsid w:val="00385C2F"/>
    <w:rsid w:val="00387922"/>
    <w:rsid w:val="0039069C"/>
    <w:rsid w:val="00390BCE"/>
    <w:rsid w:val="003915E3"/>
    <w:rsid w:val="00391EA6"/>
    <w:rsid w:val="003926A2"/>
    <w:rsid w:val="0039390F"/>
    <w:rsid w:val="00394046"/>
    <w:rsid w:val="003940B7"/>
    <w:rsid w:val="00395FB0"/>
    <w:rsid w:val="003966E9"/>
    <w:rsid w:val="003A2951"/>
    <w:rsid w:val="003A2F55"/>
    <w:rsid w:val="003A569F"/>
    <w:rsid w:val="003A56CD"/>
    <w:rsid w:val="003A5F1A"/>
    <w:rsid w:val="003A6344"/>
    <w:rsid w:val="003B0C92"/>
    <w:rsid w:val="003B2FE1"/>
    <w:rsid w:val="003B420A"/>
    <w:rsid w:val="003B496C"/>
    <w:rsid w:val="003B5EEF"/>
    <w:rsid w:val="003B75F3"/>
    <w:rsid w:val="003C014D"/>
    <w:rsid w:val="003C2171"/>
    <w:rsid w:val="003C2333"/>
    <w:rsid w:val="003C3D84"/>
    <w:rsid w:val="003C763E"/>
    <w:rsid w:val="003C7A92"/>
    <w:rsid w:val="003D0125"/>
    <w:rsid w:val="003D143C"/>
    <w:rsid w:val="003D2129"/>
    <w:rsid w:val="003D26EF"/>
    <w:rsid w:val="003D3962"/>
    <w:rsid w:val="003D425F"/>
    <w:rsid w:val="003D60F8"/>
    <w:rsid w:val="003D6354"/>
    <w:rsid w:val="003D651E"/>
    <w:rsid w:val="003D779A"/>
    <w:rsid w:val="003E0729"/>
    <w:rsid w:val="003E14C2"/>
    <w:rsid w:val="003E36E9"/>
    <w:rsid w:val="003E39F9"/>
    <w:rsid w:val="003E431D"/>
    <w:rsid w:val="003E6ECA"/>
    <w:rsid w:val="003E7821"/>
    <w:rsid w:val="003E7A27"/>
    <w:rsid w:val="003F05F4"/>
    <w:rsid w:val="003F2AB0"/>
    <w:rsid w:val="003F2CBA"/>
    <w:rsid w:val="003F2FC6"/>
    <w:rsid w:val="003F3718"/>
    <w:rsid w:val="003F4538"/>
    <w:rsid w:val="003F65BF"/>
    <w:rsid w:val="003F7902"/>
    <w:rsid w:val="004006C6"/>
    <w:rsid w:val="00400A69"/>
    <w:rsid w:val="004018D2"/>
    <w:rsid w:val="00402CAA"/>
    <w:rsid w:val="0040306B"/>
    <w:rsid w:val="0040333B"/>
    <w:rsid w:val="004051CA"/>
    <w:rsid w:val="00410476"/>
    <w:rsid w:val="004108F9"/>
    <w:rsid w:val="00411336"/>
    <w:rsid w:val="0041169F"/>
    <w:rsid w:val="00411871"/>
    <w:rsid w:val="00411C05"/>
    <w:rsid w:val="0041221D"/>
    <w:rsid w:val="00412966"/>
    <w:rsid w:val="0041303B"/>
    <w:rsid w:val="00416CD1"/>
    <w:rsid w:val="0041721D"/>
    <w:rsid w:val="00420107"/>
    <w:rsid w:val="00422488"/>
    <w:rsid w:val="00422BD8"/>
    <w:rsid w:val="004238BE"/>
    <w:rsid w:val="004240F9"/>
    <w:rsid w:val="004252D9"/>
    <w:rsid w:val="004257D1"/>
    <w:rsid w:val="0042600B"/>
    <w:rsid w:val="00427CE1"/>
    <w:rsid w:val="00435F36"/>
    <w:rsid w:val="00441937"/>
    <w:rsid w:val="00443EA1"/>
    <w:rsid w:val="00445119"/>
    <w:rsid w:val="004453D5"/>
    <w:rsid w:val="00445856"/>
    <w:rsid w:val="0044593D"/>
    <w:rsid w:val="004479EE"/>
    <w:rsid w:val="00447D07"/>
    <w:rsid w:val="00450ECB"/>
    <w:rsid w:val="00453F6A"/>
    <w:rsid w:val="004540B5"/>
    <w:rsid w:val="0045634F"/>
    <w:rsid w:val="004568BC"/>
    <w:rsid w:val="00460FC2"/>
    <w:rsid w:val="004613B9"/>
    <w:rsid w:val="00461733"/>
    <w:rsid w:val="0046685E"/>
    <w:rsid w:val="00467C10"/>
    <w:rsid w:val="00471774"/>
    <w:rsid w:val="00471E29"/>
    <w:rsid w:val="00471F8C"/>
    <w:rsid w:val="00472DE0"/>
    <w:rsid w:val="004758D5"/>
    <w:rsid w:val="00476484"/>
    <w:rsid w:val="0047787E"/>
    <w:rsid w:val="00482324"/>
    <w:rsid w:val="00484F76"/>
    <w:rsid w:val="00485215"/>
    <w:rsid w:val="0048550A"/>
    <w:rsid w:val="00485E04"/>
    <w:rsid w:val="0048604C"/>
    <w:rsid w:val="00490ADF"/>
    <w:rsid w:val="00491C39"/>
    <w:rsid w:val="00492128"/>
    <w:rsid w:val="004936D7"/>
    <w:rsid w:val="00495A67"/>
    <w:rsid w:val="004964DC"/>
    <w:rsid w:val="00496F81"/>
    <w:rsid w:val="004A1AE7"/>
    <w:rsid w:val="004A1D72"/>
    <w:rsid w:val="004A42D9"/>
    <w:rsid w:val="004A5BBF"/>
    <w:rsid w:val="004A5CB4"/>
    <w:rsid w:val="004A6754"/>
    <w:rsid w:val="004A7A89"/>
    <w:rsid w:val="004B178F"/>
    <w:rsid w:val="004B2A8B"/>
    <w:rsid w:val="004B2DD6"/>
    <w:rsid w:val="004B3B1C"/>
    <w:rsid w:val="004B55EF"/>
    <w:rsid w:val="004B67BF"/>
    <w:rsid w:val="004B68A1"/>
    <w:rsid w:val="004B6CBA"/>
    <w:rsid w:val="004B6E80"/>
    <w:rsid w:val="004B709C"/>
    <w:rsid w:val="004B7494"/>
    <w:rsid w:val="004B7814"/>
    <w:rsid w:val="004C1845"/>
    <w:rsid w:val="004C4091"/>
    <w:rsid w:val="004C417A"/>
    <w:rsid w:val="004C5441"/>
    <w:rsid w:val="004C589B"/>
    <w:rsid w:val="004C7062"/>
    <w:rsid w:val="004D0204"/>
    <w:rsid w:val="004D10A6"/>
    <w:rsid w:val="004D11B4"/>
    <w:rsid w:val="004D1D3C"/>
    <w:rsid w:val="004D2A71"/>
    <w:rsid w:val="004D397D"/>
    <w:rsid w:val="004D49F2"/>
    <w:rsid w:val="004D5687"/>
    <w:rsid w:val="004D6AFF"/>
    <w:rsid w:val="004D6DCF"/>
    <w:rsid w:val="004D7E4C"/>
    <w:rsid w:val="004E19D5"/>
    <w:rsid w:val="004E2535"/>
    <w:rsid w:val="004E3056"/>
    <w:rsid w:val="004E31DB"/>
    <w:rsid w:val="004E3AAD"/>
    <w:rsid w:val="004E6182"/>
    <w:rsid w:val="004E6DC7"/>
    <w:rsid w:val="004E77AF"/>
    <w:rsid w:val="004E7D0A"/>
    <w:rsid w:val="004F0D92"/>
    <w:rsid w:val="004F133A"/>
    <w:rsid w:val="004F23CD"/>
    <w:rsid w:val="004F3BA4"/>
    <w:rsid w:val="004F4DE4"/>
    <w:rsid w:val="004F5782"/>
    <w:rsid w:val="004F6080"/>
    <w:rsid w:val="004F65AD"/>
    <w:rsid w:val="005009FE"/>
    <w:rsid w:val="00503573"/>
    <w:rsid w:val="005039C0"/>
    <w:rsid w:val="00503DE7"/>
    <w:rsid w:val="00504A81"/>
    <w:rsid w:val="00505098"/>
    <w:rsid w:val="0050680B"/>
    <w:rsid w:val="0050792A"/>
    <w:rsid w:val="00507DBA"/>
    <w:rsid w:val="00511003"/>
    <w:rsid w:val="005112E6"/>
    <w:rsid w:val="00511C86"/>
    <w:rsid w:val="0051670C"/>
    <w:rsid w:val="00517C7D"/>
    <w:rsid w:val="00517E7F"/>
    <w:rsid w:val="00520380"/>
    <w:rsid w:val="0052067F"/>
    <w:rsid w:val="00520C8A"/>
    <w:rsid w:val="00520CFD"/>
    <w:rsid w:val="00520FBB"/>
    <w:rsid w:val="005213FE"/>
    <w:rsid w:val="00521E51"/>
    <w:rsid w:val="00523F5A"/>
    <w:rsid w:val="00524E21"/>
    <w:rsid w:val="00531356"/>
    <w:rsid w:val="00531934"/>
    <w:rsid w:val="0053218A"/>
    <w:rsid w:val="005325D5"/>
    <w:rsid w:val="00533681"/>
    <w:rsid w:val="0053372F"/>
    <w:rsid w:val="00534590"/>
    <w:rsid w:val="00534F72"/>
    <w:rsid w:val="00537261"/>
    <w:rsid w:val="00537393"/>
    <w:rsid w:val="005377F2"/>
    <w:rsid w:val="005402CA"/>
    <w:rsid w:val="005408DD"/>
    <w:rsid w:val="0054197B"/>
    <w:rsid w:val="00544605"/>
    <w:rsid w:val="00544E14"/>
    <w:rsid w:val="005475D3"/>
    <w:rsid w:val="00547EB4"/>
    <w:rsid w:val="00551FDD"/>
    <w:rsid w:val="00553289"/>
    <w:rsid w:val="00553E09"/>
    <w:rsid w:val="00553EB8"/>
    <w:rsid w:val="00554B3B"/>
    <w:rsid w:val="00554C37"/>
    <w:rsid w:val="00555149"/>
    <w:rsid w:val="00555629"/>
    <w:rsid w:val="00555F1B"/>
    <w:rsid w:val="005563B3"/>
    <w:rsid w:val="0055652B"/>
    <w:rsid w:val="00557F61"/>
    <w:rsid w:val="00560246"/>
    <w:rsid w:val="00561748"/>
    <w:rsid w:val="005622E8"/>
    <w:rsid w:val="005629E5"/>
    <w:rsid w:val="00564266"/>
    <w:rsid w:val="005644C9"/>
    <w:rsid w:val="00564A8B"/>
    <w:rsid w:val="00565291"/>
    <w:rsid w:val="00567D8E"/>
    <w:rsid w:val="005705FE"/>
    <w:rsid w:val="00572547"/>
    <w:rsid w:val="00572635"/>
    <w:rsid w:val="00572926"/>
    <w:rsid w:val="005740AE"/>
    <w:rsid w:val="0057513F"/>
    <w:rsid w:val="00575EF0"/>
    <w:rsid w:val="00576659"/>
    <w:rsid w:val="00576748"/>
    <w:rsid w:val="00580A80"/>
    <w:rsid w:val="00581489"/>
    <w:rsid w:val="005822EE"/>
    <w:rsid w:val="00583099"/>
    <w:rsid w:val="0058366F"/>
    <w:rsid w:val="00587438"/>
    <w:rsid w:val="00591F91"/>
    <w:rsid w:val="0059229A"/>
    <w:rsid w:val="005974CB"/>
    <w:rsid w:val="00597B09"/>
    <w:rsid w:val="005A042C"/>
    <w:rsid w:val="005A0ACC"/>
    <w:rsid w:val="005A1145"/>
    <w:rsid w:val="005A1689"/>
    <w:rsid w:val="005A232E"/>
    <w:rsid w:val="005A261D"/>
    <w:rsid w:val="005A41CE"/>
    <w:rsid w:val="005A46DB"/>
    <w:rsid w:val="005B00C3"/>
    <w:rsid w:val="005B201E"/>
    <w:rsid w:val="005B22D0"/>
    <w:rsid w:val="005B2FFE"/>
    <w:rsid w:val="005B3700"/>
    <w:rsid w:val="005B40E5"/>
    <w:rsid w:val="005B646C"/>
    <w:rsid w:val="005C0B49"/>
    <w:rsid w:val="005C0FAE"/>
    <w:rsid w:val="005C1EC4"/>
    <w:rsid w:val="005C2C0A"/>
    <w:rsid w:val="005D1649"/>
    <w:rsid w:val="005D211B"/>
    <w:rsid w:val="005D4AFE"/>
    <w:rsid w:val="005D4CBB"/>
    <w:rsid w:val="005D6C1D"/>
    <w:rsid w:val="005D6CBC"/>
    <w:rsid w:val="005D6DE6"/>
    <w:rsid w:val="005D7ABF"/>
    <w:rsid w:val="005D7E4E"/>
    <w:rsid w:val="005E01FC"/>
    <w:rsid w:val="005E09FA"/>
    <w:rsid w:val="005E1437"/>
    <w:rsid w:val="005E239D"/>
    <w:rsid w:val="005E2BD0"/>
    <w:rsid w:val="005E38A1"/>
    <w:rsid w:val="005E48ED"/>
    <w:rsid w:val="005E5F3A"/>
    <w:rsid w:val="005E64D2"/>
    <w:rsid w:val="005E7221"/>
    <w:rsid w:val="005E736E"/>
    <w:rsid w:val="005E7CA2"/>
    <w:rsid w:val="005F0E53"/>
    <w:rsid w:val="005F46F6"/>
    <w:rsid w:val="005F4EEF"/>
    <w:rsid w:val="005F763C"/>
    <w:rsid w:val="005F7A0B"/>
    <w:rsid w:val="005F7C0F"/>
    <w:rsid w:val="00600072"/>
    <w:rsid w:val="00601417"/>
    <w:rsid w:val="00602316"/>
    <w:rsid w:val="00602426"/>
    <w:rsid w:val="00602A69"/>
    <w:rsid w:val="00602FBC"/>
    <w:rsid w:val="00603E42"/>
    <w:rsid w:val="00610962"/>
    <w:rsid w:val="00611627"/>
    <w:rsid w:val="0061251D"/>
    <w:rsid w:val="00612C0B"/>
    <w:rsid w:val="00612F26"/>
    <w:rsid w:val="006131A1"/>
    <w:rsid w:val="00613ABE"/>
    <w:rsid w:val="006143C6"/>
    <w:rsid w:val="006147F0"/>
    <w:rsid w:val="00616712"/>
    <w:rsid w:val="00617620"/>
    <w:rsid w:val="00617B10"/>
    <w:rsid w:val="0062022D"/>
    <w:rsid w:val="00620296"/>
    <w:rsid w:val="006210B9"/>
    <w:rsid w:val="00624726"/>
    <w:rsid w:val="00625886"/>
    <w:rsid w:val="00627238"/>
    <w:rsid w:val="0062733A"/>
    <w:rsid w:val="0062764D"/>
    <w:rsid w:val="00630B6E"/>
    <w:rsid w:val="00633E20"/>
    <w:rsid w:val="00633EF9"/>
    <w:rsid w:val="0063404B"/>
    <w:rsid w:val="006357E7"/>
    <w:rsid w:val="00635A3D"/>
    <w:rsid w:val="00637580"/>
    <w:rsid w:val="006376B1"/>
    <w:rsid w:val="0063793D"/>
    <w:rsid w:val="00637A4C"/>
    <w:rsid w:val="00637CD4"/>
    <w:rsid w:val="00640263"/>
    <w:rsid w:val="00640287"/>
    <w:rsid w:val="00641209"/>
    <w:rsid w:val="006413C8"/>
    <w:rsid w:val="00641533"/>
    <w:rsid w:val="0064316E"/>
    <w:rsid w:val="006431A8"/>
    <w:rsid w:val="00644D39"/>
    <w:rsid w:val="0064534C"/>
    <w:rsid w:val="0064764D"/>
    <w:rsid w:val="00647C6A"/>
    <w:rsid w:val="00651A77"/>
    <w:rsid w:val="00653E7B"/>
    <w:rsid w:val="006548BE"/>
    <w:rsid w:val="00655B50"/>
    <w:rsid w:val="0065642B"/>
    <w:rsid w:val="00656562"/>
    <w:rsid w:val="00656E08"/>
    <w:rsid w:val="0065700A"/>
    <w:rsid w:val="006571B3"/>
    <w:rsid w:val="00657809"/>
    <w:rsid w:val="0066058D"/>
    <w:rsid w:val="006606CF"/>
    <w:rsid w:val="00661560"/>
    <w:rsid w:val="00661CF2"/>
    <w:rsid w:val="006648E3"/>
    <w:rsid w:val="00665401"/>
    <w:rsid w:val="00665C87"/>
    <w:rsid w:val="00665F1F"/>
    <w:rsid w:val="00666644"/>
    <w:rsid w:val="00666E70"/>
    <w:rsid w:val="006674BD"/>
    <w:rsid w:val="006678E2"/>
    <w:rsid w:val="00667A39"/>
    <w:rsid w:val="006717B0"/>
    <w:rsid w:val="00672BC4"/>
    <w:rsid w:val="00673072"/>
    <w:rsid w:val="006754DB"/>
    <w:rsid w:val="0067626D"/>
    <w:rsid w:val="006813C5"/>
    <w:rsid w:val="006833DB"/>
    <w:rsid w:val="00683605"/>
    <w:rsid w:val="006846CD"/>
    <w:rsid w:val="00685504"/>
    <w:rsid w:val="00685532"/>
    <w:rsid w:val="00687235"/>
    <w:rsid w:val="00687F8A"/>
    <w:rsid w:val="006906F1"/>
    <w:rsid w:val="00692B80"/>
    <w:rsid w:val="00693806"/>
    <w:rsid w:val="00693B6E"/>
    <w:rsid w:val="00694DDB"/>
    <w:rsid w:val="00695104"/>
    <w:rsid w:val="0069689D"/>
    <w:rsid w:val="006971E2"/>
    <w:rsid w:val="00697305"/>
    <w:rsid w:val="006A0850"/>
    <w:rsid w:val="006A1CD0"/>
    <w:rsid w:val="006A22C3"/>
    <w:rsid w:val="006A4B0C"/>
    <w:rsid w:val="006A6180"/>
    <w:rsid w:val="006A7A79"/>
    <w:rsid w:val="006B184B"/>
    <w:rsid w:val="006B2FCB"/>
    <w:rsid w:val="006B3B00"/>
    <w:rsid w:val="006B3EBD"/>
    <w:rsid w:val="006B4E6E"/>
    <w:rsid w:val="006B61B8"/>
    <w:rsid w:val="006B61CF"/>
    <w:rsid w:val="006B672E"/>
    <w:rsid w:val="006C132A"/>
    <w:rsid w:val="006C1F2F"/>
    <w:rsid w:val="006C2238"/>
    <w:rsid w:val="006C3E90"/>
    <w:rsid w:val="006C43BD"/>
    <w:rsid w:val="006C4628"/>
    <w:rsid w:val="006C632B"/>
    <w:rsid w:val="006C6988"/>
    <w:rsid w:val="006C7902"/>
    <w:rsid w:val="006D0B8E"/>
    <w:rsid w:val="006D15B5"/>
    <w:rsid w:val="006D307E"/>
    <w:rsid w:val="006D3327"/>
    <w:rsid w:val="006D4331"/>
    <w:rsid w:val="006D4F1C"/>
    <w:rsid w:val="006D5C33"/>
    <w:rsid w:val="006D7E0D"/>
    <w:rsid w:val="006E090C"/>
    <w:rsid w:val="006E2755"/>
    <w:rsid w:val="006E28E3"/>
    <w:rsid w:val="006E2F00"/>
    <w:rsid w:val="006E4AED"/>
    <w:rsid w:val="006E58CB"/>
    <w:rsid w:val="006F00A4"/>
    <w:rsid w:val="006F00A9"/>
    <w:rsid w:val="006F00C2"/>
    <w:rsid w:val="006F0E2B"/>
    <w:rsid w:val="006F45C0"/>
    <w:rsid w:val="006F5B4C"/>
    <w:rsid w:val="00700427"/>
    <w:rsid w:val="00700900"/>
    <w:rsid w:val="00701F21"/>
    <w:rsid w:val="00702EF6"/>
    <w:rsid w:val="00703007"/>
    <w:rsid w:val="007033B4"/>
    <w:rsid w:val="00704D41"/>
    <w:rsid w:val="00707674"/>
    <w:rsid w:val="00707B05"/>
    <w:rsid w:val="00711888"/>
    <w:rsid w:val="00713DB8"/>
    <w:rsid w:val="0071530F"/>
    <w:rsid w:val="007179B6"/>
    <w:rsid w:val="0072022F"/>
    <w:rsid w:val="00721A65"/>
    <w:rsid w:val="007265CC"/>
    <w:rsid w:val="00730849"/>
    <w:rsid w:val="00730BD3"/>
    <w:rsid w:val="007318D1"/>
    <w:rsid w:val="00731D24"/>
    <w:rsid w:val="007333CD"/>
    <w:rsid w:val="00733816"/>
    <w:rsid w:val="007351DC"/>
    <w:rsid w:val="0073700D"/>
    <w:rsid w:val="0074301A"/>
    <w:rsid w:val="00743B72"/>
    <w:rsid w:val="00743FAB"/>
    <w:rsid w:val="00744CEE"/>
    <w:rsid w:val="00744F14"/>
    <w:rsid w:val="00745974"/>
    <w:rsid w:val="00745EF9"/>
    <w:rsid w:val="0074656C"/>
    <w:rsid w:val="0074711D"/>
    <w:rsid w:val="00752713"/>
    <w:rsid w:val="00752E62"/>
    <w:rsid w:val="00755463"/>
    <w:rsid w:val="007560B5"/>
    <w:rsid w:val="00760030"/>
    <w:rsid w:val="0076040C"/>
    <w:rsid w:val="0076047B"/>
    <w:rsid w:val="0076078E"/>
    <w:rsid w:val="00761F18"/>
    <w:rsid w:val="00763178"/>
    <w:rsid w:val="00763189"/>
    <w:rsid w:val="007633C6"/>
    <w:rsid w:val="007657E0"/>
    <w:rsid w:val="007659E7"/>
    <w:rsid w:val="00765D2B"/>
    <w:rsid w:val="00765FBA"/>
    <w:rsid w:val="00765FCB"/>
    <w:rsid w:val="00767005"/>
    <w:rsid w:val="007711CC"/>
    <w:rsid w:val="00772044"/>
    <w:rsid w:val="0077207E"/>
    <w:rsid w:val="00772E51"/>
    <w:rsid w:val="00773BDE"/>
    <w:rsid w:val="00773F2C"/>
    <w:rsid w:val="00774895"/>
    <w:rsid w:val="00776144"/>
    <w:rsid w:val="00776B37"/>
    <w:rsid w:val="007770B0"/>
    <w:rsid w:val="00777F7A"/>
    <w:rsid w:val="007813DE"/>
    <w:rsid w:val="007828C2"/>
    <w:rsid w:val="00784FBF"/>
    <w:rsid w:val="007858A2"/>
    <w:rsid w:val="00786651"/>
    <w:rsid w:val="00790824"/>
    <w:rsid w:val="007910A0"/>
    <w:rsid w:val="0079236C"/>
    <w:rsid w:val="00793195"/>
    <w:rsid w:val="00794381"/>
    <w:rsid w:val="00796A7C"/>
    <w:rsid w:val="00796DF8"/>
    <w:rsid w:val="007977D4"/>
    <w:rsid w:val="007A194E"/>
    <w:rsid w:val="007A1D2C"/>
    <w:rsid w:val="007A31FB"/>
    <w:rsid w:val="007A405B"/>
    <w:rsid w:val="007A4150"/>
    <w:rsid w:val="007A4393"/>
    <w:rsid w:val="007A48F9"/>
    <w:rsid w:val="007A49BE"/>
    <w:rsid w:val="007A60CA"/>
    <w:rsid w:val="007A7A82"/>
    <w:rsid w:val="007A7D76"/>
    <w:rsid w:val="007B0778"/>
    <w:rsid w:val="007B0FFF"/>
    <w:rsid w:val="007B2AF6"/>
    <w:rsid w:val="007B49DC"/>
    <w:rsid w:val="007B52C2"/>
    <w:rsid w:val="007B7292"/>
    <w:rsid w:val="007B75AE"/>
    <w:rsid w:val="007C0874"/>
    <w:rsid w:val="007C18D1"/>
    <w:rsid w:val="007C277A"/>
    <w:rsid w:val="007C3255"/>
    <w:rsid w:val="007C3651"/>
    <w:rsid w:val="007C40BE"/>
    <w:rsid w:val="007C667A"/>
    <w:rsid w:val="007C7A69"/>
    <w:rsid w:val="007D26AE"/>
    <w:rsid w:val="007D4281"/>
    <w:rsid w:val="007D53A3"/>
    <w:rsid w:val="007D66D2"/>
    <w:rsid w:val="007D72AD"/>
    <w:rsid w:val="007E06E6"/>
    <w:rsid w:val="007E20E8"/>
    <w:rsid w:val="007E25A7"/>
    <w:rsid w:val="007E3B4D"/>
    <w:rsid w:val="007E3C35"/>
    <w:rsid w:val="007E3FE8"/>
    <w:rsid w:val="007E4C5C"/>
    <w:rsid w:val="007E4E22"/>
    <w:rsid w:val="007E5CDD"/>
    <w:rsid w:val="007E7CA1"/>
    <w:rsid w:val="007E7FE4"/>
    <w:rsid w:val="007F0196"/>
    <w:rsid w:val="007F08C4"/>
    <w:rsid w:val="007F08CB"/>
    <w:rsid w:val="007F1E71"/>
    <w:rsid w:val="007F3508"/>
    <w:rsid w:val="007F383F"/>
    <w:rsid w:val="007F3B35"/>
    <w:rsid w:val="007F3ED6"/>
    <w:rsid w:val="007F4E75"/>
    <w:rsid w:val="007F5226"/>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5089"/>
    <w:rsid w:val="00817CF4"/>
    <w:rsid w:val="00820155"/>
    <w:rsid w:val="00820ED2"/>
    <w:rsid w:val="00820F69"/>
    <w:rsid w:val="008220AF"/>
    <w:rsid w:val="008256FB"/>
    <w:rsid w:val="00826023"/>
    <w:rsid w:val="00826CD2"/>
    <w:rsid w:val="00827A2C"/>
    <w:rsid w:val="0083109A"/>
    <w:rsid w:val="008311A0"/>
    <w:rsid w:val="008311B2"/>
    <w:rsid w:val="00831FB9"/>
    <w:rsid w:val="00831FDF"/>
    <w:rsid w:val="008332CB"/>
    <w:rsid w:val="00834311"/>
    <w:rsid w:val="008348CB"/>
    <w:rsid w:val="00834F7A"/>
    <w:rsid w:val="00836CBA"/>
    <w:rsid w:val="00836F60"/>
    <w:rsid w:val="00842671"/>
    <w:rsid w:val="00842857"/>
    <w:rsid w:val="00843623"/>
    <w:rsid w:val="00844593"/>
    <w:rsid w:val="008456DD"/>
    <w:rsid w:val="00846409"/>
    <w:rsid w:val="0084721C"/>
    <w:rsid w:val="00847C26"/>
    <w:rsid w:val="00851024"/>
    <w:rsid w:val="008547D2"/>
    <w:rsid w:val="00856991"/>
    <w:rsid w:val="00860BE2"/>
    <w:rsid w:val="00860E62"/>
    <w:rsid w:val="00861F63"/>
    <w:rsid w:val="00863E53"/>
    <w:rsid w:val="00864410"/>
    <w:rsid w:val="0086515F"/>
    <w:rsid w:val="00867950"/>
    <w:rsid w:val="0087316D"/>
    <w:rsid w:val="008735A8"/>
    <w:rsid w:val="008742A6"/>
    <w:rsid w:val="00874DE1"/>
    <w:rsid w:val="008752B4"/>
    <w:rsid w:val="00875737"/>
    <w:rsid w:val="008768BB"/>
    <w:rsid w:val="00881494"/>
    <w:rsid w:val="00881D38"/>
    <w:rsid w:val="008830FD"/>
    <w:rsid w:val="00883493"/>
    <w:rsid w:val="00885CCD"/>
    <w:rsid w:val="00887A1F"/>
    <w:rsid w:val="008923E7"/>
    <w:rsid w:val="00893A9A"/>
    <w:rsid w:val="008941E5"/>
    <w:rsid w:val="00895211"/>
    <w:rsid w:val="00895EB9"/>
    <w:rsid w:val="00896C39"/>
    <w:rsid w:val="008976EF"/>
    <w:rsid w:val="008A0D09"/>
    <w:rsid w:val="008A17FD"/>
    <w:rsid w:val="008A53BA"/>
    <w:rsid w:val="008A5B0B"/>
    <w:rsid w:val="008A6E6B"/>
    <w:rsid w:val="008A7D41"/>
    <w:rsid w:val="008B4662"/>
    <w:rsid w:val="008B52BB"/>
    <w:rsid w:val="008B59CC"/>
    <w:rsid w:val="008B5B69"/>
    <w:rsid w:val="008B6475"/>
    <w:rsid w:val="008B7240"/>
    <w:rsid w:val="008C022F"/>
    <w:rsid w:val="008C12DC"/>
    <w:rsid w:val="008C196B"/>
    <w:rsid w:val="008C1A43"/>
    <w:rsid w:val="008C29F1"/>
    <w:rsid w:val="008C2AC3"/>
    <w:rsid w:val="008C2EC0"/>
    <w:rsid w:val="008C3FB7"/>
    <w:rsid w:val="008C4BF3"/>
    <w:rsid w:val="008C5D70"/>
    <w:rsid w:val="008C6ECB"/>
    <w:rsid w:val="008C7EB2"/>
    <w:rsid w:val="008C7F94"/>
    <w:rsid w:val="008D1E5F"/>
    <w:rsid w:val="008D41DC"/>
    <w:rsid w:val="008D4879"/>
    <w:rsid w:val="008D583A"/>
    <w:rsid w:val="008D782E"/>
    <w:rsid w:val="008E06AF"/>
    <w:rsid w:val="008E0850"/>
    <w:rsid w:val="008E18DA"/>
    <w:rsid w:val="008E1AA0"/>
    <w:rsid w:val="008E622B"/>
    <w:rsid w:val="008F128E"/>
    <w:rsid w:val="008F5576"/>
    <w:rsid w:val="008F5732"/>
    <w:rsid w:val="008F6200"/>
    <w:rsid w:val="008F7F19"/>
    <w:rsid w:val="008F7FDC"/>
    <w:rsid w:val="00900E37"/>
    <w:rsid w:val="00901383"/>
    <w:rsid w:val="0090244A"/>
    <w:rsid w:val="009032A3"/>
    <w:rsid w:val="00903FB8"/>
    <w:rsid w:val="009063DB"/>
    <w:rsid w:val="0091088A"/>
    <w:rsid w:val="00911F52"/>
    <w:rsid w:val="0091254A"/>
    <w:rsid w:val="00913643"/>
    <w:rsid w:val="00913919"/>
    <w:rsid w:val="00913C31"/>
    <w:rsid w:val="009140A4"/>
    <w:rsid w:val="0091432D"/>
    <w:rsid w:val="00914782"/>
    <w:rsid w:val="0091515D"/>
    <w:rsid w:val="00916A52"/>
    <w:rsid w:val="009209D5"/>
    <w:rsid w:val="00921E27"/>
    <w:rsid w:val="00922ABD"/>
    <w:rsid w:val="00923C4B"/>
    <w:rsid w:val="00924719"/>
    <w:rsid w:val="00926D15"/>
    <w:rsid w:val="009312E0"/>
    <w:rsid w:val="0093154C"/>
    <w:rsid w:val="00931B10"/>
    <w:rsid w:val="00931F97"/>
    <w:rsid w:val="00932ECC"/>
    <w:rsid w:val="00934D61"/>
    <w:rsid w:val="009351E4"/>
    <w:rsid w:val="00940F8E"/>
    <w:rsid w:val="009416EB"/>
    <w:rsid w:val="00941B2E"/>
    <w:rsid w:val="009421C9"/>
    <w:rsid w:val="00942762"/>
    <w:rsid w:val="00942DAF"/>
    <w:rsid w:val="00943EEF"/>
    <w:rsid w:val="00950087"/>
    <w:rsid w:val="0095040E"/>
    <w:rsid w:val="00950C46"/>
    <w:rsid w:val="0095199D"/>
    <w:rsid w:val="00952924"/>
    <w:rsid w:val="00954651"/>
    <w:rsid w:val="0095485A"/>
    <w:rsid w:val="0095489A"/>
    <w:rsid w:val="00955C04"/>
    <w:rsid w:val="00956A5B"/>
    <w:rsid w:val="00957584"/>
    <w:rsid w:val="009602D7"/>
    <w:rsid w:val="00961B65"/>
    <w:rsid w:val="00962073"/>
    <w:rsid w:val="009625F5"/>
    <w:rsid w:val="00962EB5"/>
    <w:rsid w:val="00963B5C"/>
    <w:rsid w:val="00963EB9"/>
    <w:rsid w:val="00966936"/>
    <w:rsid w:val="00967319"/>
    <w:rsid w:val="0097170F"/>
    <w:rsid w:val="00971B86"/>
    <w:rsid w:val="00974EB5"/>
    <w:rsid w:val="009753E5"/>
    <w:rsid w:val="00980392"/>
    <w:rsid w:val="00982E8C"/>
    <w:rsid w:val="00983491"/>
    <w:rsid w:val="00985018"/>
    <w:rsid w:val="00986100"/>
    <w:rsid w:val="00986639"/>
    <w:rsid w:val="00986D17"/>
    <w:rsid w:val="009879B0"/>
    <w:rsid w:val="00992AFD"/>
    <w:rsid w:val="00992B6B"/>
    <w:rsid w:val="00995515"/>
    <w:rsid w:val="0099626C"/>
    <w:rsid w:val="0099627C"/>
    <w:rsid w:val="009966C5"/>
    <w:rsid w:val="00996AC0"/>
    <w:rsid w:val="00996F5F"/>
    <w:rsid w:val="00997741"/>
    <w:rsid w:val="009A0CF7"/>
    <w:rsid w:val="009A3B4C"/>
    <w:rsid w:val="009A5006"/>
    <w:rsid w:val="009A58C9"/>
    <w:rsid w:val="009A60C8"/>
    <w:rsid w:val="009A695B"/>
    <w:rsid w:val="009A752F"/>
    <w:rsid w:val="009B032F"/>
    <w:rsid w:val="009B0800"/>
    <w:rsid w:val="009B119D"/>
    <w:rsid w:val="009B2DCE"/>
    <w:rsid w:val="009B2E54"/>
    <w:rsid w:val="009B3379"/>
    <w:rsid w:val="009B337D"/>
    <w:rsid w:val="009B4369"/>
    <w:rsid w:val="009B4850"/>
    <w:rsid w:val="009B69AD"/>
    <w:rsid w:val="009B7118"/>
    <w:rsid w:val="009B7AF6"/>
    <w:rsid w:val="009B7BFD"/>
    <w:rsid w:val="009C046B"/>
    <w:rsid w:val="009C0AB7"/>
    <w:rsid w:val="009C1319"/>
    <w:rsid w:val="009C15BB"/>
    <w:rsid w:val="009C558D"/>
    <w:rsid w:val="009C7290"/>
    <w:rsid w:val="009C754B"/>
    <w:rsid w:val="009D0600"/>
    <w:rsid w:val="009D2527"/>
    <w:rsid w:val="009D2615"/>
    <w:rsid w:val="009D2EB6"/>
    <w:rsid w:val="009D476A"/>
    <w:rsid w:val="009D62CB"/>
    <w:rsid w:val="009D6DFE"/>
    <w:rsid w:val="009D75FD"/>
    <w:rsid w:val="009E0A60"/>
    <w:rsid w:val="009E23AA"/>
    <w:rsid w:val="009E33E4"/>
    <w:rsid w:val="009E55F8"/>
    <w:rsid w:val="009E6CD3"/>
    <w:rsid w:val="009E76AB"/>
    <w:rsid w:val="009E7AAE"/>
    <w:rsid w:val="009E7F19"/>
    <w:rsid w:val="009F09EC"/>
    <w:rsid w:val="009F6FAD"/>
    <w:rsid w:val="009F7B41"/>
    <w:rsid w:val="00A010FA"/>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7A9D"/>
    <w:rsid w:val="00A17DE9"/>
    <w:rsid w:val="00A21F3F"/>
    <w:rsid w:val="00A2322B"/>
    <w:rsid w:val="00A2323D"/>
    <w:rsid w:val="00A233D2"/>
    <w:rsid w:val="00A25817"/>
    <w:rsid w:val="00A2600F"/>
    <w:rsid w:val="00A27367"/>
    <w:rsid w:val="00A304AD"/>
    <w:rsid w:val="00A30550"/>
    <w:rsid w:val="00A3201B"/>
    <w:rsid w:val="00A32368"/>
    <w:rsid w:val="00A32EDE"/>
    <w:rsid w:val="00A330C6"/>
    <w:rsid w:val="00A344B7"/>
    <w:rsid w:val="00A35C2D"/>
    <w:rsid w:val="00A36C29"/>
    <w:rsid w:val="00A40120"/>
    <w:rsid w:val="00A40F7C"/>
    <w:rsid w:val="00A41CB4"/>
    <w:rsid w:val="00A4218C"/>
    <w:rsid w:val="00A4265F"/>
    <w:rsid w:val="00A43300"/>
    <w:rsid w:val="00A46A57"/>
    <w:rsid w:val="00A46D28"/>
    <w:rsid w:val="00A474E7"/>
    <w:rsid w:val="00A501CC"/>
    <w:rsid w:val="00A502E4"/>
    <w:rsid w:val="00A50806"/>
    <w:rsid w:val="00A509DF"/>
    <w:rsid w:val="00A53B60"/>
    <w:rsid w:val="00A558DD"/>
    <w:rsid w:val="00A567FB"/>
    <w:rsid w:val="00A608B9"/>
    <w:rsid w:val="00A6097C"/>
    <w:rsid w:val="00A60BCD"/>
    <w:rsid w:val="00A6345F"/>
    <w:rsid w:val="00A63DAC"/>
    <w:rsid w:val="00A657CC"/>
    <w:rsid w:val="00A65C81"/>
    <w:rsid w:val="00A6654A"/>
    <w:rsid w:val="00A701A1"/>
    <w:rsid w:val="00A70BB9"/>
    <w:rsid w:val="00A7198F"/>
    <w:rsid w:val="00A728A3"/>
    <w:rsid w:val="00A7367B"/>
    <w:rsid w:val="00A73817"/>
    <w:rsid w:val="00A73DBE"/>
    <w:rsid w:val="00A73F0F"/>
    <w:rsid w:val="00A762E5"/>
    <w:rsid w:val="00A7655B"/>
    <w:rsid w:val="00A76BE0"/>
    <w:rsid w:val="00A76C0A"/>
    <w:rsid w:val="00A803D0"/>
    <w:rsid w:val="00A814B1"/>
    <w:rsid w:val="00A82D83"/>
    <w:rsid w:val="00A83159"/>
    <w:rsid w:val="00A8429E"/>
    <w:rsid w:val="00A84E83"/>
    <w:rsid w:val="00A8515A"/>
    <w:rsid w:val="00A86358"/>
    <w:rsid w:val="00A87A81"/>
    <w:rsid w:val="00A90D3D"/>
    <w:rsid w:val="00A915FD"/>
    <w:rsid w:val="00A91983"/>
    <w:rsid w:val="00A9266F"/>
    <w:rsid w:val="00A926E4"/>
    <w:rsid w:val="00A9355D"/>
    <w:rsid w:val="00A94448"/>
    <w:rsid w:val="00A968A2"/>
    <w:rsid w:val="00A96B48"/>
    <w:rsid w:val="00AA18EC"/>
    <w:rsid w:val="00AA1D9A"/>
    <w:rsid w:val="00AA200C"/>
    <w:rsid w:val="00AA3313"/>
    <w:rsid w:val="00AA3477"/>
    <w:rsid w:val="00AA3710"/>
    <w:rsid w:val="00AA3AAE"/>
    <w:rsid w:val="00AA46E1"/>
    <w:rsid w:val="00AA57F6"/>
    <w:rsid w:val="00AA5D8D"/>
    <w:rsid w:val="00AA5FAF"/>
    <w:rsid w:val="00AA6929"/>
    <w:rsid w:val="00AA7430"/>
    <w:rsid w:val="00AB00C3"/>
    <w:rsid w:val="00AB098F"/>
    <w:rsid w:val="00AB0EC2"/>
    <w:rsid w:val="00AB47A9"/>
    <w:rsid w:val="00AB601B"/>
    <w:rsid w:val="00AC1BAE"/>
    <w:rsid w:val="00AC5475"/>
    <w:rsid w:val="00AC5B9D"/>
    <w:rsid w:val="00AD000E"/>
    <w:rsid w:val="00AD0ABF"/>
    <w:rsid w:val="00AD0CE4"/>
    <w:rsid w:val="00AD346B"/>
    <w:rsid w:val="00AD3FB9"/>
    <w:rsid w:val="00AD633F"/>
    <w:rsid w:val="00AD6D21"/>
    <w:rsid w:val="00AD71BA"/>
    <w:rsid w:val="00AE103B"/>
    <w:rsid w:val="00AE18DF"/>
    <w:rsid w:val="00AE293C"/>
    <w:rsid w:val="00AE4326"/>
    <w:rsid w:val="00AE46CC"/>
    <w:rsid w:val="00AE64E0"/>
    <w:rsid w:val="00AF1515"/>
    <w:rsid w:val="00AF29A9"/>
    <w:rsid w:val="00AF4CC7"/>
    <w:rsid w:val="00AF5891"/>
    <w:rsid w:val="00AF6D48"/>
    <w:rsid w:val="00AF7573"/>
    <w:rsid w:val="00AF7F17"/>
    <w:rsid w:val="00B00B96"/>
    <w:rsid w:val="00B01C9C"/>
    <w:rsid w:val="00B1115A"/>
    <w:rsid w:val="00B11FC0"/>
    <w:rsid w:val="00B12B75"/>
    <w:rsid w:val="00B1654C"/>
    <w:rsid w:val="00B16AF4"/>
    <w:rsid w:val="00B17A8C"/>
    <w:rsid w:val="00B20588"/>
    <w:rsid w:val="00B21F68"/>
    <w:rsid w:val="00B22992"/>
    <w:rsid w:val="00B2516F"/>
    <w:rsid w:val="00B256F0"/>
    <w:rsid w:val="00B264BE"/>
    <w:rsid w:val="00B305EB"/>
    <w:rsid w:val="00B31885"/>
    <w:rsid w:val="00B335F2"/>
    <w:rsid w:val="00B3392B"/>
    <w:rsid w:val="00B33BF5"/>
    <w:rsid w:val="00B40F40"/>
    <w:rsid w:val="00B42FC6"/>
    <w:rsid w:val="00B43EC9"/>
    <w:rsid w:val="00B44142"/>
    <w:rsid w:val="00B441D7"/>
    <w:rsid w:val="00B44290"/>
    <w:rsid w:val="00B446EA"/>
    <w:rsid w:val="00B44862"/>
    <w:rsid w:val="00B44AFF"/>
    <w:rsid w:val="00B44CCB"/>
    <w:rsid w:val="00B44F0E"/>
    <w:rsid w:val="00B50A05"/>
    <w:rsid w:val="00B51483"/>
    <w:rsid w:val="00B5229C"/>
    <w:rsid w:val="00B532BC"/>
    <w:rsid w:val="00B53810"/>
    <w:rsid w:val="00B5564D"/>
    <w:rsid w:val="00B55BA9"/>
    <w:rsid w:val="00B56B05"/>
    <w:rsid w:val="00B56B85"/>
    <w:rsid w:val="00B60D3D"/>
    <w:rsid w:val="00B60E35"/>
    <w:rsid w:val="00B61319"/>
    <w:rsid w:val="00B61F3A"/>
    <w:rsid w:val="00B627E4"/>
    <w:rsid w:val="00B6358B"/>
    <w:rsid w:val="00B63EDF"/>
    <w:rsid w:val="00B64787"/>
    <w:rsid w:val="00B65006"/>
    <w:rsid w:val="00B66702"/>
    <w:rsid w:val="00B6782E"/>
    <w:rsid w:val="00B67DA1"/>
    <w:rsid w:val="00B71716"/>
    <w:rsid w:val="00B718DA"/>
    <w:rsid w:val="00B73082"/>
    <w:rsid w:val="00B75C0D"/>
    <w:rsid w:val="00B76029"/>
    <w:rsid w:val="00B76055"/>
    <w:rsid w:val="00B80B57"/>
    <w:rsid w:val="00B8111E"/>
    <w:rsid w:val="00B812B3"/>
    <w:rsid w:val="00B814F4"/>
    <w:rsid w:val="00B8176A"/>
    <w:rsid w:val="00B83090"/>
    <w:rsid w:val="00B84F95"/>
    <w:rsid w:val="00B861A8"/>
    <w:rsid w:val="00B863D9"/>
    <w:rsid w:val="00B90BFC"/>
    <w:rsid w:val="00B91034"/>
    <w:rsid w:val="00B91B9C"/>
    <w:rsid w:val="00B92B78"/>
    <w:rsid w:val="00B92DAA"/>
    <w:rsid w:val="00B93071"/>
    <w:rsid w:val="00B939A5"/>
    <w:rsid w:val="00B9402E"/>
    <w:rsid w:val="00B95334"/>
    <w:rsid w:val="00B95566"/>
    <w:rsid w:val="00B970CE"/>
    <w:rsid w:val="00B97C21"/>
    <w:rsid w:val="00BA1C69"/>
    <w:rsid w:val="00BA2562"/>
    <w:rsid w:val="00BA48EF"/>
    <w:rsid w:val="00BA67FF"/>
    <w:rsid w:val="00BA71B9"/>
    <w:rsid w:val="00BA73D5"/>
    <w:rsid w:val="00BB02FC"/>
    <w:rsid w:val="00BB15AE"/>
    <w:rsid w:val="00BB2D74"/>
    <w:rsid w:val="00BB4CE3"/>
    <w:rsid w:val="00BB4D8B"/>
    <w:rsid w:val="00BB63B1"/>
    <w:rsid w:val="00BB6C90"/>
    <w:rsid w:val="00BB77CA"/>
    <w:rsid w:val="00BC3BA6"/>
    <w:rsid w:val="00BC6A11"/>
    <w:rsid w:val="00BC727B"/>
    <w:rsid w:val="00BC73E4"/>
    <w:rsid w:val="00BC7417"/>
    <w:rsid w:val="00BD329C"/>
    <w:rsid w:val="00BD358B"/>
    <w:rsid w:val="00BD5D9A"/>
    <w:rsid w:val="00BD5F8F"/>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13F4"/>
    <w:rsid w:val="00BF3D72"/>
    <w:rsid w:val="00BF66C4"/>
    <w:rsid w:val="00BF6BC6"/>
    <w:rsid w:val="00BF72AE"/>
    <w:rsid w:val="00BF7D27"/>
    <w:rsid w:val="00BF7EA3"/>
    <w:rsid w:val="00C00E4A"/>
    <w:rsid w:val="00C00EE0"/>
    <w:rsid w:val="00C013B5"/>
    <w:rsid w:val="00C045BD"/>
    <w:rsid w:val="00C04955"/>
    <w:rsid w:val="00C057EE"/>
    <w:rsid w:val="00C06DC6"/>
    <w:rsid w:val="00C113D7"/>
    <w:rsid w:val="00C12073"/>
    <w:rsid w:val="00C1281F"/>
    <w:rsid w:val="00C13246"/>
    <w:rsid w:val="00C1524C"/>
    <w:rsid w:val="00C17402"/>
    <w:rsid w:val="00C17475"/>
    <w:rsid w:val="00C1755B"/>
    <w:rsid w:val="00C20754"/>
    <w:rsid w:val="00C20E3D"/>
    <w:rsid w:val="00C2127B"/>
    <w:rsid w:val="00C228C7"/>
    <w:rsid w:val="00C229BC"/>
    <w:rsid w:val="00C23D97"/>
    <w:rsid w:val="00C24641"/>
    <w:rsid w:val="00C24D54"/>
    <w:rsid w:val="00C25130"/>
    <w:rsid w:val="00C25DB9"/>
    <w:rsid w:val="00C26078"/>
    <w:rsid w:val="00C3037D"/>
    <w:rsid w:val="00C31A0C"/>
    <w:rsid w:val="00C324E6"/>
    <w:rsid w:val="00C32B5E"/>
    <w:rsid w:val="00C34F90"/>
    <w:rsid w:val="00C36C5E"/>
    <w:rsid w:val="00C40F89"/>
    <w:rsid w:val="00C411D4"/>
    <w:rsid w:val="00C432A6"/>
    <w:rsid w:val="00C43CD5"/>
    <w:rsid w:val="00C44544"/>
    <w:rsid w:val="00C44F28"/>
    <w:rsid w:val="00C44FDC"/>
    <w:rsid w:val="00C46FB2"/>
    <w:rsid w:val="00C513CF"/>
    <w:rsid w:val="00C519DB"/>
    <w:rsid w:val="00C51F82"/>
    <w:rsid w:val="00C54424"/>
    <w:rsid w:val="00C54591"/>
    <w:rsid w:val="00C54FBB"/>
    <w:rsid w:val="00C55223"/>
    <w:rsid w:val="00C55CA6"/>
    <w:rsid w:val="00C57483"/>
    <w:rsid w:val="00C6145B"/>
    <w:rsid w:val="00C626D8"/>
    <w:rsid w:val="00C62DE3"/>
    <w:rsid w:val="00C659C8"/>
    <w:rsid w:val="00C65E97"/>
    <w:rsid w:val="00C674BE"/>
    <w:rsid w:val="00C67CEB"/>
    <w:rsid w:val="00C70FF0"/>
    <w:rsid w:val="00C7241D"/>
    <w:rsid w:val="00C743BB"/>
    <w:rsid w:val="00C76F19"/>
    <w:rsid w:val="00C81E63"/>
    <w:rsid w:val="00C82242"/>
    <w:rsid w:val="00C82CBA"/>
    <w:rsid w:val="00C830A5"/>
    <w:rsid w:val="00C84AF9"/>
    <w:rsid w:val="00C84EF6"/>
    <w:rsid w:val="00C86346"/>
    <w:rsid w:val="00C90008"/>
    <w:rsid w:val="00C90465"/>
    <w:rsid w:val="00C90DA6"/>
    <w:rsid w:val="00C9245B"/>
    <w:rsid w:val="00C93C5B"/>
    <w:rsid w:val="00C94C18"/>
    <w:rsid w:val="00C94F68"/>
    <w:rsid w:val="00C956F9"/>
    <w:rsid w:val="00C96356"/>
    <w:rsid w:val="00C966A3"/>
    <w:rsid w:val="00C975C7"/>
    <w:rsid w:val="00C977F8"/>
    <w:rsid w:val="00CA066E"/>
    <w:rsid w:val="00CA48E1"/>
    <w:rsid w:val="00CA6111"/>
    <w:rsid w:val="00CA6B88"/>
    <w:rsid w:val="00CB0B6F"/>
    <w:rsid w:val="00CB10A4"/>
    <w:rsid w:val="00CB1A35"/>
    <w:rsid w:val="00CB23BE"/>
    <w:rsid w:val="00CB26B7"/>
    <w:rsid w:val="00CB36CD"/>
    <w:rsid w:val="00CB4961"/>
    <w:rsid w:val="00CB611B"/>
    <w:rsid w:val="00CB748B"/>
    <w:rsid w:val="00CB7C19"/>
    <w:rsid w:val="00CC03B3"/>
    <w:rsid w:val="00CC07D2"/>
    <w:rsid w:val="00CC084F"/>
    <w:rsid w:val="00CC15E6"/>
    <w:rsid w:val="00CC1865"/>
    <w:rsid w:val="00CC1DC1"/>
    <w:rsid w:val="00CC2AE9"/>
    <w:rsid w:val="00CC34EB"/>
    <w:rsid w:val="00CC374D"/>
    <w:rsid w:val="00CC4373"/>
    <w:rsid w:val="00CC625C"/>
    <w:rsid w:val="00CC6981"/>
    <w:rsid w:val="00CD04D8"/>
    <w:rsid w:val="00CD1B50"/>
    <w:rsid w:val="00CD2634"/>
    <w:rsid w:val="00CD30D1"/>
    <w:rsid w:val="00CD357E"/>
    <w:rsid w:val="00CD36E4"/>
    <w:rsid w:val="00CD3E27"/>
    <w:rsid w:val="00CD4A7D"/>
    <w:rsid w:val="00CD5997"/>
    <w:rsid w:val="00CD7E05"/>
    <w:rsid w:val="00CE0A89"/>
    <w:rsid w:val="00CE0D87"/>
    <w:rsid w:val="00CE1B24"/>
    <w:rsid w:val="00CE2743"/>
    <w:rsid w:val="00CE3110"/>
    <w:rsid w:val="00CE4059"/>
    <w:rsid w:val="00CE47E9"/>
    <w:rsid w:val="00CE490A"/>
    <w:rsid w:val="00CE4CEF"/>
    <w:rsid w:val="00CE512D"/>
    <w:rsid w:val="00CE69C5"/>
    <w:rsid w:val="00CF021D"/>
    <w:rsid w:val="00CF14F7"/>
    <w:rsid w:val="00CF18F3"/>
    <w:rsid w:val="00CF21BA"/>
    <w:rsid w:val="00CF3419"/>
    <w:rsid w:val="00CF4118"/>
    <w:rsid w:val="00CF5AB7"/>
    <w:rsid w:val="00CF5B3F"/>
    <w:rsid w:val="00CF63AF"/>
    <w:rsid w:val="00CF7A87"/>
    <w:rsid w:val="00CF7CD1"/>
    <w:rsid w:val="00CF7D5E"/>
    <w:rsid w:val="00D01AEB"/>
    <w:rsid w:val="00D032CA"/>
    <w:rsid w:val="00D03970"/>
    <w:rsid w:val="00D03F62"/>
    <w:rsid w:val="00D04D38"/>
    <w:rsid w:val="00D05270"/>
    <w:rsid w:val="00D06E0D"/>
    <w:rsid w:val="00D07EE0"/>
    <w:rsid w:val="00D07FE4"/>
    <w:rsid w:val="00D10EBB"/>
    <w:rsid w:val="00D12174"/>
    <w:rsid w:val="00D13760"/>
    <w:rsid w:val="00D1433B"/>
    <w:rsid w:val="00D1434F"/>
    <w:rsid w:val="00D143BE"/>
    <w:rsid w:val="00D14705"/>
    <w:rsid w:val="00D15F3F"/>
    <w:rsid w:val="00D17195"/>
    <w:rsid w:val="00D174B2"/>
    <w:rsid w:val="00D17D8E"/>
    <w:rsid w:val="00D21524"/>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276B"/>
    <w:rsid w:val="00D34E0F"/>
    <w:rsid w:val="00D35326"/>
    <w:rsid w:val="00D35796"/>
    <w:rsid w:val="00D376AF"/>
    <w:rsid w:val="00D410B1"/>
    <w:rsid w:val="00D43565"/>
    <w:rsid w:val="00D43CC6"/>
    <w:rsid w:val="00D43EFF"/>
    <w:rsid w:val="00D4460A"/>
    <w:rsid w:val="00D44691"/>
    <w:rsid w:val="00D453D3"/>
    <w:rsid w:val="00D461AE"/>
    <w:rsid w:val="00D477DC"/>
    <w:rsid w:val="00D50641"/>
    <w:rsid w:val="00D50D87"/>
    <w:rsid w:val="00D51308"/>
    <w:rsid w:val="00D51D36"/>
    <w:rsid w:val="00D522D2"/>
    <w:rsid w:val="00D52481"/>
    <w:rsid w:val="00D534FA"/>
    <w:rsid w:val="00D53C4C"/>
    <w:rsid w:val="00D540DA"/>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7051D"/>
    <w:rsid w:val="00D70A1D"/>
    <w:rsid w:val="00D70FE9"/>
    <w:rsid w:val="00D727C7"/>
    <w:rsid w:val="00D73611"/>
    <w:rsid w:val="00D745FF"/>
    <w:rsid w:val="00D74612"/>
    <w:rsid w:val="00D74A11"/>
    <w:rsid w:val="00D755E8"/>
    <w:rsid w:val="00D76187"/>
    <w:rsid w:val="00D762D6"/>
    <w:rsid w:val="00D7719B"/>
    <w:rsid w:val="00D80ACD"/>
    <w:rsid w:val="00D814D2"/>
    <w:rsid w:val="00D82300"/>
    <w:rsid w:val="00D83010"/>
    <w:rsid w:val="00D83C16"/>
    <w:rsid w:val="00D8475E"/>
    <w:rsid w:val="00D8481D"/>
    <w:rsid w:val="00D84D74"/>
    <w:rsid w:val="00D85263"/>
    <w:rsid w:val="00D85C4C"/>
    <w:rsid w:val="00D85FFE"/>
    <w:rsid w:val="00D909A5"/>
    <w:rsid w:val="00D90A8A"/>
    <w:rsid w:val="00D90CD9"/>
    <w:rsid w:val="00D93781"/>
    <w:rsid w:val="00D937CA"/>
    <w:rsid w:val="00D941CC"/>
    <w:rsid w:val="00D94742"/>
    <w:rsid w:val="00D95457"/>
    <w:rsid w:val="00D95BBE"/>
    <w:rsid w:val="00D96DCF"/>
    <w:rsid w:val="00D97420"/>
    <w:rsid w:val="00D97619"/>
    <w:rsid w:val="00DA05E2"/>
    <w:rsid w:val="00DA0BC2"/>
    <w:rsid w:val="00DA2AB7"/>
    <w:rsid w:val="00DA39E0"/>
    <w:rsid w:val="00DA43A9"/>
    <w:rsid w:val="00DA6EFE"/>
    <w:rsid w:val="00DB029C"/>
    <w:rsid w:val="00DB1A8C"/>
    <w:rsid w:val="00DB1CA1"/>
    <w:rsid w:val="00DB285C"/>
    <w:rsid w:val="00DB324A"/>
    <w:rsid w:val="00DB380B"/>
    <w:rsid w:val="00DB47D0"/>
    <w:rsid w:val="00DB7306"/>
    <w:rsid w:val="00DB78A5"/>
    <w:rsid w:val="00DC08DC"/>
    <w:rsid w:val="00DC0BFD"/>
    <w:rsid w:val="00DC2ED0"/>
    <w:rsid w:val="00DC33B7"/>
    <w:rsid w:val="00DC3F1F"/>
    <w:rsid w:val="00DC5E10"/>
    <w:rsid w:val="00DC7919"/>
    <w:rsid w:val="00DC7F4E"/>
    <w:rsid w:val="00DD02FC"/>
    <w:rsid w:val="00DD342D"/>
    <w:rsid w:val="00DD5CC1"/>
    <w:rsid w:val="00DD5FE2"/>
    <w:rsid w:val="00DD6156"/>
    <w:rsid w:val="00DE075D"/>
    <w:rsid w:val="00DE0C99"/>
    <w:rsid w:val="00DE1008"/>
    <w:rsid w:val="00DE23BC"/>
    <w:rsid w:val="00DE3472"/>
    <w:rsid w:val="00DE4C81"/>
    <w:rsid w:val="00DE4E12"/>
    <w:rsid w:val="00DE7A3E"/>
    <w:rsid w:val="00DF0780"/>
    <w:rsid w:val="00DF23F7"/>
    <w:rsid w:val="00DF2DF7"/>
    <w:rsid w:val="00DF51D5"/>
    <w:rsid w:val="00DF7E56"/>
    <w:rsid w:val="00E00284"/>
    <w:rsid w:val="00E00BFD"/>
    <w:rsid w:val="00E024BB"/>
    <w:rsid w:val="00E038DD"/>
    <w:rsid w:val="00E03AB3"/>
    <w:rsid w:val="00E05892"/>
    <w:rsid w:val="00E06EEF"/>
    <w:rsid w:val="00E075F4"/>
    <w:rsid w:val="00E07C61"/>
    <w:rsid w:val="00E07F0D"/>
    <w:rsid w:val="00E1044E"/>
    <w:rsid w:val="00E106F9"/>
    <w:rsid w:val="00E10E23"/>
    <w:rsid w:val="00E131DC"/>
    <w:rsid w:val="00E13E7E"/>
    <w:rsid w:val="00E1415B"/>
    <w:rsid w:val="00E169A3"/>
    <w:rsid w:val="00E2011F"/>
    <w:rsid w:val="00E202B0"/>
    <w:rsid w:val="00E213F2"/>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88D"/>
    <w:rsid w:val="00E35A7F"/>
    <w:rsid w:val="00E36275"/>
    <w:rsid w:val="00E36A08"/>
    <w:rsid w:val="00E37D07"/>
    <w:rsid w:val="00E4019C"/>
    <w:rsid w:val="00E40AC9"/>
    <w:rsid w:val="00E411EE"/>
    <w:rsid w:val="00E416B6"/>
    <w:rsid w:val="00E417B8"/>
    <w:rsid w:val="00E45827"/>
    <w:rsid w:val="00E46D63"/>
    <w:rsid w:val="00E47DD5"/>
    <w:rsid w:val="00E47E3C"/>
    <w:rsid w:val="00E510F8"/>
    <w:rsid w:val="00E5121A"/>
    <w:rsid w:val="00E529D5"/>
    <w:rsid w:val="00E5325B"/>
    <w:rsid w:val="00E53E31"/>
    <w:rsid w:val="00E54B31"/>
    <w:rsid w:val="00E56001"/>
    <w:rsid w:val="00E56D46"/>
    <w:rsid w:val="00E579CB"/>
    <w:rsid w:val="00E621E2"/>
    <w:rsid w:val="00E62471"/>
    <w:rsid w:val="00E63A8D"/>
    <w:rsid w:val="00E64EA8"/>
    <w:rsid w:val="00E658C8"/>
    <w:rsid w:val="00E66C27"/>
    <w:rsid w:val="00E67035"/>
    <w:rsid w:val="00E70608"/>
    <w:rsid w:val="00E71BCE"/>
    <w:rsid w:val="00E72F9B"/>
    <w:rsid w:val="00E7350F"/>
    <w:rsid w:val="00E74583"/>
    <w:rsid w:val="00E76C7E"/>
    <w:rsid w:val="00E80A12"/>
    <w:rsid w:val="00E813DF"/>
    <w:rsid w:val="00E814A7"/>
    <w:rsid w:val="00E83058"/>
    <w:rsid w:val="00E83E12"/>
    <w:rsid w:val="00E842C7"/>
    <w:rsid w:val="00E84708"/>
    <w:rsid w:val="00E84EE8"/>
    <w:rsid w:val="00E85777"/>
    <w:rsid w:val="00E85DAC"/>
    <w:rsid w:val="00E86821"/>
    <w:rsid w:val="00E87C55"/>
    <w:rsid w:val="00E9147B"/>
    <w:rsid w:val="00E9212D"/>
    <w:rsid w:val="00E923E8"/>
    <w:rsid w:val="00EA1B9D"/>
    <w:rsid w:val="00EA203D"/>
    <w:rsid w:val="00EA2368"/>
    <w:rsid w:val="00EA6327"/>
    <w:rsid w:val="00EA79CE"/>
    <w:rsid w:val="00EB05ED"/>
    <w:rsid w:val="00EB0C95"/>
    <w:rsid w:val="00EB165C"/>
    <w:rsid w:val="00EB1861"/>
    <w:rsid w:val="00EB242E"/>
    <w:rsid w:val="00EB2A99"/>
    <w:rsid w:val="00EB2C01"/>
    <w:rsid w:val="00EB5317"/>
    <w:rsid w:val="00EB58D8"/>
    <w:rsid w:val="00EC1101"/>
    <w:rsid w:val="00EC1DA9"/>
    <w:rsid w:val="00EC21FE"/>
    <w:rsid w:val="00EC417E"/>
    <w:rsid w:val="00EC4A1F"/>
    <w:rsid w:val="00EC6C84"/>
    <w:rsid w:val="00EC6CC6"/>
    <w:rsid w:val="00ED18E1"/>
    <w:rsid w:val="00ED5FED"/>
    <w:rsid w:val="00ED64AE"/>
    <w:rsid w:val="00ED6A7D"/>
    <w:rsid w:val="00ED7122"/>
    <w:rsid w:val="00EE2312"/>
    <w:rsid w:val="00EE36A4"/>
    <w:rsid w:val="00EE494A"/>
    <w:rsid w:val="00EE5B48"/>
    <w:rsid w:val="00EE6285"/>
    <w:rsid w:val="00EE6548"/>
    <w:rsid w:val="00EF2209"/>
    <w:rsid w:val="00EF262A"/>
    <w:rsid w:val="00EF2B37"/>
    <w:rsid w:val="00EF3ED1"/>
    <w:rsid w:val="00EF4632"/>
    <w:rsid w:val="00EF4A4B"/>
    <w:rsid w:val="00EF4FCA"/>
    <w:rsid w:val="00F0085D"/>
    <w:rsid w:val="00F00B50"/>
    <w:rsid w:val="00F00DBA"/>
    <w:rsid w:val="00F0122D"/>
    <w:rsid w:val="00F03C50"/>
    <w:rsid w:val="00F0408B"/>
    <w:rsid w:val="00F07285"/>
    <w:rsid w:val="00F10660"/>
    <w:rsid w:val="00F10D8C"/>
    <w:rsid w:val="00F110D6"/>
    <w:rsid w:val="00F120AF"/>
    <w:rsid w:val="00F12803"/>
    <w:rsid w:val="00F12CC1"/>
    <w:rsid w:val="00F13417"/>
    <w:rsid w:val="00F13A3D"/>
    <w:rsid w:val="00F15017"/>
    <w:rsid w:val="00F16FF0"/>
    <w:rsid w:val="00F2024F"/>
    <w:rsid w:val="00F223CD"/>
    <w:rsid w:val="00F22A07"/>
    <w:rsid w:val="00F23724"/>
    <w:rsid w:val="00F24257"/>
    <w:rsid w:val="00F24E2A"/>
    <w:rsid w:val="00F25254"/>
    <w:rsid w:val="00F25814"/>
    <w:rsid w:val="00F26D0F"/>
    <w:rsid w:val="00F26F2F"/>
    <w:rsid w:val="00F30C41"/>
    <w:rsid w:val="00F31D9D"/>
    <w:rsid w:val="00F401FE"/>
    <w:rsid w:val="00F40807"/>
    <w:rsid w:val="00F422E2"/>
    <w:rsid w:val="00F4546E"/>
    <w:rsid w:val="00F457EB"/>
    <w:rsid w:val="00F466DD"/>
    <w:rsid w:val="00F46EE9"/>
    <w:rsid w:val="00F50CB4"/>
    <w:rsid w:val="00F53146"/>
    <w:rsid w:val="00F551E3"/>
    <w:rsid w:val="00F55BD1"/>
    <w:rsid w:val="00F5796E"/>
    <w:rsid w:val="00F60B8A"/>
    <w:rsid w:val="00F60CDF"/>
    <w:rsid w:val="00F623CE"/>
    <w:rsid w:val="00F62EAA"/>
    <w:rsid w:val="00F634B5"/>
    <w:rsid w:val="00F65B85"/>
    <w:rsid w:val="00F65E93"/>
    <w:rsid w:val="00F66002"/>
    <w:rsid w:val="00F66471"/>
    <w:rsid w:val="00F671F3"/>
    <w:rsid w:val="00F708AD"/>
    <w:rsid w:val="00F71CC7"/>
    <w:rsid w:val="00F753F0"/>
    <w:rsid w:val="00F76D14"/>
    <w:rsid w:val="00F77DE0"/>
    <w:rsid w:val="00F80E14"/>
    <w:rsid w:val="00F81AE7"/>
    <w:rsid w:val="00F81EF7"/>
    <w:rsid w:val="00F83B26"/>
    <w:rsid w:val="00F83D64"/>
    <w:rsid w:val="00F840C3"/>
    <w:rsid w:val="00F843DF"/>
    <w:rsid w:val="00F84B76"/>
    <w:rsid w:val="00F858F5"/>
    <w:rsid w:val="00F8690C"/>
    <w:rsid w:val="00F86CB8"/>
    <w:rsid w:val="00F87878"/>
    <w:rsid w:val="00F931A8"/>
    <w:rsid w:val="00F93208"/>
    <w:rsid w:val="00F93375"/>
    <w:rsid w:val="00F94F2A"/>
    <w:rsid w:val="00F9537A"/>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467E"/>
    <w:rsid w:val="00FB486D"/>
    <w:rsid w:val="00FB491A"/>
    <w:rsid w:val="00FB5596"/>
    <w:rsid w:val="00FB62E5"/>
    <w:rsid w:val="00FB6370"/>
    <w:rsid w:val="00FB6443"/>
    <w:rsid w:val="00FB6D6C"/>
    <w:rsid w:val="00FC3360"/>
    <w:rsid w:val="00FC39AA"/>
    <w:rsid w:val="00FC4668"/>
    <w:rsid w:val="00FC6D1C"/>
    <w:rsid w:val="00FC7E23"/>
    <w:rsid w:val="00FD01B4"/>
    <w:rsid w:val="00FD4702"/>
    <w:rsid w:val="00FD598C"/>
    <w:rsid w:val="00FD5AA3"/>
    <w:rsid w:val="00FD6D6F"/>
    <w:rsid w:val="00FE09E0"/>
    <w:rsid w:val="00FE1C48"/>
    <w:rsid w:val="00FE370F"/>
    <w:rsid w:val="00FE4B39"/>
    <w:rsid w:val="00FE5087"/>
    <w:rsid w:val="00FE64AD"/>
    <w:rsid w:val="00FE650C"/>
    <w:rsid w:val="00FE6C73"/>
    <w:rsid w:val="00FE7C5B"/>
    <w:rsid w:val="00FF07BB"/>
    <w:rsid w:val="00FF4005"/>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chartTrackingRefBased/>
  <w15:docId w15:val="{537F3827-C291-497F-B4C6-5D63C0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7A92"/>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7239015">
          <w:marLeft w:val="0"/>
          <w:marRight w:val="0"/>
          <w:marTop w:val="0"/>
          <w:marBottom w:val="0"/>
          <w:divBdr>
            <w:top w:val="none" w:sz="0" w:space="0" w:color="auto"/>
            <w:left w:val="none" w:sz="0" w:space="0" w:color="auto"/>
            <w:bottom w:val="none" w:sz="0" w:space="0" w:color="auto"/>
            <w:right w:val="none" w:sz="0" w:space="0" w:color="auto"/>
          </w:divBdr>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8736962">
          <w:marLeft w:val="0"/>
          <w:marRight w:val="0"/>
          <w:marTop w:val="0"/>
          <w:marBottom w:val="0"/>
          <w:divBdr>
            <w:top w:val="none" w:sz="0" w:space="0" w:color="auto"/>
            <w:left w:val="none" w:sz="0" w:space="0" w:color="auto"/>
            <w:bottom w:val="none" w:sz="0" w:space="0" w:color="auto"/>
            <w:right w:val="none" w:sz="0" w:space="0" w:color="auto"/>
          </w:divBdr>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379327044">
          <w:marLeft w:val="0"/>
          <w:marRight w:val="0"/>
          <w:marTop w:val="0"/>
          <w:marBottom w:val="0"/>
          <w:divBdr>
            <w:top w:val="none" w:sz="0" w:space="0" w:color="auto"/>
            <w:left w:val="none" w:sz="0" w:space="0" w:color="auto"/>
            <w:bottom w:val="none" w:sz="0" w:space="0" w:color="auto"/>
            <w:right w:val="none" w:sz="0" w:space="0" w:color="auto"/>
          </w:divBdr>
          <w:divsChild>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 w:id="118883889">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 w:id="166941501">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1486820616">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219633574">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753474276">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913781746">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821627080">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550114580">
              <w:marLeft w:val="0"/>
              <w:marRight w:val="0"/>
              <w:marTop w:val="0"/>
              <w:marBottom w:val="0"/>
              <w:divBdr>
                <w:top w:val="none" w:sz="0" w:space="0" w:color="auto"/>
                <w:left w:val="none" w:sz="0" w:space="0" w:color="auto"/>
                <w:bottom w:val="none" w:sz="0" w:space="0" w:color="auto"/>
                <w:right w:val="none" w:sz="0" w:space="0" w:color="auto"/>
              </w:divBdr>
            </w:div>
            <w:div w:id="164563918">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1274286476">
              <w:marLeft w:val="0"/>
              <w:marRight w:val="0"/>
              <w:marTop w:val="0"/>
              <w:marBottom w:val="0"/>
              <w:divBdr>
                <w:top w:val="none" w:sz="0" w:space="0" w:color="auto"/>
                <w:left w:val="none" w:sz="0" w:space="0" w:color="auto"/>
                <w:bottom w:val="none" w:sz="0" w:space="0" w:color="auto"/>
                <w:right w:val="none" w:sz="0" w:space="0" w:color="auto"/>
              </w:divBdr>
            </w:div>
            <w:div w:id="765927293">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123187302">
              <w:marLeft w:val="0"/>
              <w:marRight w:val="0"/>
              <w:marTop w:val="0"/>
              <w:marBottom w:val="0"/>
              <w:divBdr>
                <w:top w:val="none" w:sz="0" w:space="0" w:color="auto"/>
                <w:left w:val="none" w:sz="0" w:space="0" w:color="auto"/>
                <w:bottom w:val="none" w:sz="0" w:space="0" w:color="auto"/>
                <w:right w:val="none" w:sz="0" w:space="0" w:color="auto"/>
              </w:divBdr>
            </w:div>
            <w:div w:id="258374675">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 w:id="522209023">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sChild>
        </w:div>
        <w:div w:id="176623692">
          <w:marLeft w:val="0"/>
          <w:marRight w:val="0"/>
          <w:marTop w:val="0"/>
          <w:marBottom w:val="0"/>
          <w:divBdr>
            <w:top w:val="none" w:sz="0" w:space="0" w:color="auto"/>
            <w:left w:val="none" w:sz="0" w:space="0" w:color="auto"/>
            <w:bottom w:val="none" w:sz="0" w:space="0" w:color="auto"/>
            <w:right w:val="none" w:sz="0" w:space="0" w:color="auto"/>
          </w:divBdr>
          <w:divsChild>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 w:id="45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138884">
          <w:marLeft w:val="0"/>
          <w:marRight w:val="0"/>
          <w:marTop w:val="0"/>
          <w:marBottom w:val="0"/>
          <w:divBdr>
            <w:top w:val="none" w:sz="0" w:space="0" w:color="auto"/>
            <w:left w:val="none" w:sz="0" w:space="0" w:color="auto"/>
            <w:bottom w:val="none" w:sz="0" w:space="0" w:color="auto"/>
            <w:right w:val="none" w:sz="0" w:space="0" w:color="auto"/>
          </w:divBdr>
        </w:div>
      </w:divsChild>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096913">
          <w:marLeft w:val="0"/>
          <w:marRight w:val="0"/>
          <w:marTop w:val="0"/>
          <w:marBottom w:val="0"/>
          <w:divBdr>
            <w:top w:val="none" w:sz="0" w:space="0" w:color="auto"/>
            <w:left w:val="none" w:sz="0" w:space="0" w:color="auto"/>
            <w:bottom w:val="none" w:sz="0" w:space="0" w:color="auto"/>
            <w:right w:val="none" w:sz="0" w:space="0" w:color="auto"/>
          </w:divBdr>
        </w:div>
      </w:divsChild>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0081923">
          <w:marLeft w:val="0"/>
          <w:marRight w:val="0"/>
          <w:marTop w:val="0"/>
          <w:marBottom w:val="0"/>
          <w:divBdr>
            <w:top w:val="none" w:sz="0" w:space="0" w:color="auto"/>
            <w:left w:val="none" w:sz="0" w:space="0" w:color="auto"/>
            <w:bottom w:val="none" w:sz="0" w:space="0" w:color="auto"/>
            <w:right w:val="none" w:sz="0" w:space="0" w:color="auto"/>
          </w:divBdr>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60822</TotalTime>
  <Pages>18</Pages>
  <Words>56443</Words>
  <Characters>333019</Characters>
  <Application>Microsoft Office Word</Application>
  <DocSecurity>0</DocSecurity>
  <Lines>2775</Lines>
  <Paragraphs>777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1989</cp:revision>
  <dcterms:created xsi:type="dcterms:W3CDTF">2023-10-31T12:19:00Z</dcterms:created>
  <dcterms:modified xsi:type="dcterms:W3CDTF">2024-03-27T21:15:00Z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id="19ifyhh5"/&gt;&lt;style id="http://www.zotero.org/styles/iso690-author-date-cs" hasBibliography="1" bibliographyStyleHasBeenSet="1"/&gt;&lt;prefs&gt;&lt;pref name="fieldType" value="Field"/&gt;&lt;/prefs&gt;&lt;/data&gt;</vt:lpwstr>
  </property>
</Properties>
</file>