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Future4Public-Gastbeitrag (Behördenspiegel)</w:t>
      </w:r>
    </w:p>
    <w:p>
      <w:pPr>
        <w:jc w:val="both"/>
      </w:pPr>
      <w:r>
        <w:rPr>
          <w:b/>
        </w:rPr>
        <w:t>Abgabe:</w:t>
      </w:r>
      <w:r>
        <w:t xml:space="preserve"> bis 06.08.2026 · </w:t>
      </w:r>
      <w:r>
        <w:rPr>
          <w:b/>
        </w:rPr>
        <w:t>Zielgruppe:</w:t>
      </w:r>
      <w:r>
        <w:t xml:space="preserve"> Studierende und Nachwuchskräfte des Öffentlichen Dienstes · </w:t>
      </w:r>
      <w:r>
        <w:rPr>
          <w:b/>
        </w:rPr>
        <w:t>Vorgaben:</w:t>
      </w:r>
      <w:r>
        <w:t xml:space="preserve"> max. 3.000–4.000 Zeichen inkl. Leerzeichen, Titel max. 35 Zeichen, duzen, Gendersternchen</w:t>
      </w:r>
    </w:p>
    <w:p>
      <w:pPr>
        <w:pStyle w:val="Heading2"/>
      </w:pPr>
      <w:r>
        <w:t>Titel (35 Zeichen)</w:t>
      </w:r>
    </w:p>
    <w:p>
      <w:pPr>
        <w:jc w:val="both"/>
      </w:pPr>
      <w:r>
        <w:rPr>
          <w:b/>
        </w:rPr>
        <w:t>Dein Klick zählt. Vertraust du ihm?</w:t>
      </w:r>
    </w:p>
    <w:p>
      <w:pPr>
        <w:pStyle w:val="Heading2"/>
      </w:pPr>
      <w:r>
        <w:t>Beitragstext</w:t>
      </w:r>
    </w:p>
    <w:p>
      <w:pPr>
        <w:jc w:val="both"/>
      </w:pPr>
      <w:r>
        <w:t>Stell dir vor, du bist 15, und deine erste Wahl deines Lebens läuft über dein Handy. Kein Wahllokal, keine umgebaute Mülltonne als Urne, sondern: Brief mit Zugangscode, einloggen, Kreuzchen, absenden. Genau das haben im Februar 2026 rund 3.000 Jugendliche in zehn bayerischen Kommunen erlebt, bei der U18-Wahl zur Kommunalwahl, organisiert vom Bayerischen Jugendring, digital möglich gemacht mit dem bayerischen Digitalministerium. Überall sonst in Bayern lief die U18-Wahl klassisch auf Papier.</w:t>
      </w:r>
    </w:p>
    <w:p>
      <w:pPr>
        <w:jc w:val="both"/>
      </w:pPr>
      <w:r>
        <w:t>Für uns als Forschungsteam war das eine einmalige Gelegenheit. Direkt nach der Stimmabgabe haben wir beide Gruppen mit demselben Fragebogen befragt: Die einen bewerteten ein System, das sie gerade wirklich benutzt hatten. Die anderen bewerteten digitales Wählen aus der Vorstellung heraus. Am Ende standen 383 auswertbare Antworten von 14- bis 17-Jährigen, statistisch bereinigt um Schulform, Technikkompetenz und die Einstellung, die jede*r schon vorher mitbrachte.</w:t>
      </w:r>
    </w:p>
    <w:p>
      <w:pPr>
        <w:jc w:val="both"/>
      </w:pPr>
      <w:r>
        <w:t>Das erste Ergebnis ist eine Ansage: Wer digital gewählt hatte, fand digitales Wählen massiv besser, nützlicher, einfacher, und wollte es klar häufiger wieder tun. Der Unterschied zur Vergleichsgruppe: rund drei Viertel einer Standardabweichung. Übersetzt heißt das, aus „hm, naja" wird „ja, klar". Keine Info-Kampagne der Welt schafft so einen Sprung. Ausprobieren überzeugt.</w:t>
      </w:r>
    </w:p>
    <w:p>
      <w:pPr>
        <w:jc w:val="both"/>
      </w:pPr>
      <w:r>
        <w:t>Jetzt der Twist: Beim Vertrauen passiert das nicht. Ob die Jugendlichen dem System, den Institutionen und dem Verfahren vertrauen, unterscheidet sich zwischen den Gruppen nur um ein Drittel davon, und beim reinen Technikvertrauen bleibt nach fairer Rechnung kein belastbarer Unterschied übrig. Am deutlichsten zeigt es ein einzelnes Item: „Das System ist schwer zu manipulieren" bekommt in beiden Gruppen exakt denselben skeptischen Wert. Eine Wählerin brachte es im Freitextfeld auf den Punkt: „Wählen würde sich mit Blatt Papier viel realer anfühlen."</w:t>
      </w:r>
    </w:p>
    <w:p>
      <w:pPr>
        <w:jc w:val="both"/>
      </w:pPr>
      <w:r>
        <w:t>Dabei hatte das System sogar ein Feature, das Vertrauen schaffen soll: Jede*r konnte per Code prüfen, ob die eigene Stimme wirklich in der digitalen Urne liegt. Ein Fünftel hat das gemacht. Messbar mehr Vertrauen oder Verständnis hat es nicht erzeugt.</w:t>
      </w:r>
    </w:p>
    <w:p>
      <w:pPr>
        <w:jc w:val="both"/>
      </w:pPr>
      <w:r>
        <w:t>Warum geht dich das an? Weil du in deiner Laufbahn fast sicher mit digitaler Beteiligung zu tun bekommst, und diese Studie eine Arbeitsteilung zeigt: Gute Technik und Pilotprojekte erzeugen Akzeptanz, das können sie richtig gut. Vertrauen aber entsteht dort, wo du später arbeitest: in Behörden, die Verantwortung sichtbar übernehmen, Prüfungen öffentlich machen und erklären können, wer für die Auszählung geradesteht. Das Bundesverfassungsgericht verlangt seit 2009, dass Wahlen ohne Spezialwissen nachvollziehbar sind. Kryptografie allein liefert das nicht. Menschen in Institutionen liefern das.</w:t>
      </w:r>
    </w:p>
    <w:p>
      <w:pPr>
        <w:jc w:val="both"/>
      </w:pPr>
      <w:r>
        <w:t>Ehrlich gesagt: Unsere Studie ist ein Feldvergleich, kein Laborexperiment, die Kommunen wurden nicht ausgelost. Deshalb haben wir das Kernergebnis so gebaut, dass Verzerrungen sich herauskürzen, und mit mehreren Verfahren gegengeprüft. Es hält. Als Nächstes testen wir das Ganze mit Erwachsenen, bei Personalrats- und Migrationsbeiratswahlen in München. Wenn dich das Thema packt: Die Demokratie von morgen braucht Leute wie dich, die beides können, Technik verstehen und Vertrauen bauen.</w:t>
      </w:r>
    </w:p>
    <w:p>
      <w:pPr>
        <w:pStyle w:val="Heading2"/>
      </w:pPr>
      <w:r>
        <w:t>Bild</w:t>
      </w:r>
    </w:p>
    <w:p>
      <w:pPr>
        <w:pStyle w:val="ListBullet"/>
      </w:pPr>
      <w:r>
        <w:rPr>
          <w:b/>
        </w:rPr>
        <w:t>Titelbild (16:9):</w:t>
      </w:r>
      <w:r>
        <w:t xml:space="preserve"> `titelbild_16zu9_u18_digitalwahl.png` (liegt bei)</w:t>
      </w:r>
    </w:p>
    <w:p>
      <w:pPr>
        <w:pStyle w:val="ListBullet"/>
      </w:pPr>
      <w:r>
        <w:rPr>
          <w:b/>
        </w:rPr>
        <w:t>Bildnachweis:</w:t>
      </w:r>
      <w:r>
        <w:t xml:space="preserve"> Eigene Darstellung, Universität der Bundeswehr München (Datengrundlage: U18-Studie 2026)</w:t>
      </w:r>
    </w:p>
    <w:p>
      <w:pPr>
        <w:pStyle w:val="Heading2"/>
      </w:pPr>
      <w:r>
        <w:t>Autorenbox</w:t>
      </w:r>
    </w:p>
    <w:p>
      <w:pPr>
        <w:jc w:val="both"/>
      </w:pPr>
      <w:r>
        <w:rPr>
          <w:b/>
        </w:rPr>
        <w:t>Selbstvorstellung (Vorschlag, 2 Sätze):</w:t>
      </w:r>
      <w:r>
        <w:t xml:space="preserve"> Stephanie Wißmann forscht an der Universität der Bundeswehr München (dtec.bw) zu digitalen Wahlen und Bürger*innenbeteiligung. Bei der U18-Wahl 2026 hat sie die erste digitale Stimmabgabe für Jugendliche in Bayern wissenschaftlich begleitet.</w:t>
      </w:r>
    </w:p>
    <w:p>
      <w:pPr>
        <w:jc w:val="both"/>
      </w:pPr>
      <w:r>
        <w:rPr>
          <w:b/>
        </w:rPr>
        <w:t>Noch zu liefern (nur du):</w:t>
      </w:r>
      <w:r>
        <w:t xml:space="preserve"> Portraitbild.</w:t>
      </w:r>
    </w:p>
    <w:p>
      <w:pPr>
        <w:pStyle w:val="Heading2"/>
      </w:pPr>
      <w:r>
        <w:t>Redaktionsnotizen</w:t>
      </w:r>
    </w:p>
    <w:p>
      <w:pPr>
        <w:pStyle w:val="ListBullet"/>
      </w:pPr>
      <w:r>
        <w:t>Titel: „Dein Klick zählt. Vertraust du ihm?" = 35 Zeichen inkl. Leerzeichen (Limit: 35).</w:t>
      </w:r>
    </w:p>
    <w:p>
      <w:pPr>
        <w:pStyle w:val="ListBullet"/>
      </w:pPr>
      <w:r>
        <w:t>Beitragstext: 3.239 Zeichen inkl. Leerzeichen (Limit: 3.000–4.000) — Luft für redaktionelle Ergänzungen bis 4.000.</w:t>
      </w:r>
    </w:p>
    <w:p>
      <w:pPr>
        <w:pStyle w:val="ListBullet"/>
      </w:pPr>
      <w:r>
        <w:t>Zahlenbasis identisch mit Paper v7 (kanonisch): N = 383 (259 digital / 124 Papier), Akzeptanz +0,77 SD, Vertrauen +0,24 SD, ~19 % Verifikationsnutzung, „rund 3.000" = 2.981 digitale Stimmen.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