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jc w:val="center"/>
        <w:rPr>
          <w:rFonts w:ascii="Calibri" w:cs="Calibri" w:eastAsia="Calibri" w:hAnsi="Calibri"/>
          <w:b w:val="1"/>
          <w:color w:val="1c4587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c4587"/>
          <w:sz w:val="96"/>
          <w:szCs w:val="96"/>
          <w:rtl w:val="0"/>
        </w:rPr>
        <w:t xml:space="preserve">Domácí úkol </w:t>
      </w:r>
    </w:p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Calibri" w:cs="Calibri" w:eastAsia="Calibri" w:hAnsi="Calibri"/>
          <w:b w:val="1"/>
          <w:color w:val="1c4587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c4587"/>
          <w:sz w:val="36"/>
          <w:szCs w:val="36"/>
          <w:rtl w:val="0"/>
        </w:rPr>
        <w:t xml:space="preserve">4. Týden</w:t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Calibri" w:cs="Calibri" w:eastAsia="Calibri" w:hAnsi="Calibri"/>
          <w:color w:val="1c4587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color w:val="1c4587"/>
          <w:sz w:val="36"/>
          <w:szCs w:val="36"/>
          <w:rtl w:val="0"/>
        </w:rPr>
        <w:t xml:space="preserve">DA: Java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1c4587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36"/>
          <w:szCs w:val="36"/>
          <w:rtl w:val="0"/>
        </w:rPr>
        <w:t xml:space="preserve">Analýza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Aplikace bude umožňovat zadat a měnit nákupní seznam a zobrazit jeho aktuální stav. Nákupní seznam bude uložen pouze v paměti v rámci aktuálního sezení (session) uživatele.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Úvodní stránka aplikace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Bude obsahovat: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úvodní informaci o aplikaci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link na stránku pro zadání/editaci nákupního seznamu.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Editace nákupního seznamu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Bude umožňovat: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zadat/změnit název nákupního seznamu. Pokud je již seznam zadán bude zobrazen aktuální název seznamu.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Vložit/odstranit položku seznamu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Zobrazení nákupního seznamu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Stránka bude umožňovat zobrazit aktuální seznam: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Zobrazí název aktuálního nákupního seznamu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Zobrazí seznam položek nákupního se</w:t>
      </w: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znamu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1c4587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36"/>
          <w:szCs w:val="36"/>
          <w:rtl w:val="0"/>
        </w:rPr>
        <w:t xml:space="preserve">Design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Aplikace bude obsahovat 4 JSP stránky: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index.jsp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 – úvodní stránka aplikace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shoplist.jsp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  - stránka s formulářem pro editaci nákupního seznamu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shoplistupdate.jsp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 – stránka bude zajišťovat pouze zpracování odeslaných formulářových dat a jejich uložení do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shoplistview.jsp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 – stránka bude zobrazovat aktuální nákupní seznam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Flow stránek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1c4587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/>
        <w:drawing>
          <wp:inline distB="0" distT="0" distL="0" distR="0">
            <wp:extent cx="5943600" cy="469646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Projekt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Webový projekt bude vytvořen s následujícími parametry: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Jméno projektu: ShopList_1.0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Context path: slweb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Součástí projektu bude web.xml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index.jsp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Stránka pouze zobrazí statický text a umožní pomocí linku přejít na stránku </w:t>
      </w:r>
      <w:r w:rsidDel="00000000" w:rsidR="00000000" w:rsidRPr="00000000">
        <w:rPr>
          <w:rFonts w:ascii="Calibri" w:cs="Calibri" w:eastAsia="Calibri" w:hAnsi="Calibri"/>
          <w:b w:val="1"/>
          <w:color w:val="1c4587"/>
          <w:sz w:val="24"/>
          <w:szCs w:val="24"/>
          <w:rtl w:val="0"/>
        </w:rPr>
        <w:t xml:space="preserve">shoplist.jsp</w:t>
      </w: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 pro editaci nákupního seznamu.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Grafický design stránky:</w:t>
      </w:r>
    </w:p>
    <w:p w:rsidR="00000000" w:rsidDel="00000000" w:rsidP="00000000" w:rsidRDefault="00000000" w:rsidRPr="00000000" w14:paraId="0000002A">
      <w:pPr>
        <w:ind w:left="1440" w:hanging="720"/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38550" cy="1476375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Implementace: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Stránka bude defaultní stránkou webové aplikace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Titulek stránky nastavit na : Nákupní seznam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Pro nadpis použít tag &lt;h1&gt;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Vytvořit link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zde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 na stránku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shoplist.jsp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Poznámka: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Pro vytvoření linku použít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"stranka"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shoplist.jsp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Stránka bude obsahovat formulář pro editaci nákupního seznamu. Umožní: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Editovat název nákupního seznamu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Přidat nebo odebrat položku nákupního seznamu.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Grafický design stránky:</w:t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/>
        <w:drawing>
          <wp:inline distB="0" distT="0" distL="0" distR="0">
            <wp:extent cx="3524250" cy="85725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57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Implementace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Vytvořit HTML formulář, který bude odesílat data na stránku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shoplistupdate.jsp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metodou POST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Formulář bude obsahovat položky:</w:t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6"/>
        <w:gridCol w:w="1734"/>
        <w:gridCol w:w="1736"/>
        <w:gridCol w:w="1807"/>
        <w:gridCol w:w="1807"/>
        <w:tblGridChange w:id="0">
          <w:tblGrid>
            <w:gridCol w:w="1546"/>
            <w:gridCol w:w="1734"/>
            <w:gridCol w:w="1736"/>
            <w:gridCol w:w="1807"/>
            <w:gridCol w:w="180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Titulek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Nákupní seznam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listName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 listName ze session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Změnit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settitle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Položka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Přidat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Odebrat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Poznámky: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Titulek stránky nastavit na : Editace nákupního seznamu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Formulář: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"stranka"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 … 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Textové pole: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e8f2fe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shd w:fill="e8f2fe" w:val="clear"/>
          <w:rtl w:val="0"/>
        </w:rPr>
        <w:t xml:space="preserve">typ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"jmeno"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hodnota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Tlačítko: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shd w:fill="e8f2fe" w:val="clear"/>
          <w:rtl w:val="0"/>
        </w:rPr>
        <w:t xml:space="preserve">typ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"jmeno"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"nazevAkce"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Text tlacitka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Získání hodnoty atributu session pomocí Expresion language: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${sessionScope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.nazevAtributu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shoplistupdate.jsp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Stránka nemá žádný grafický design. Slouží pouze ke zpracování odeslaného požadavku z formuláře shoplist.jsp: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Načtení parametrů requestu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Načtení aktuálního seznamu položek ze session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Podle odeslané akce provede: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Přidání položky do seznamu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Odebrání položky ze seznamu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Změnu názvu seznamu v session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Zapíše seznam položek do session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Přesměruje na stránku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shoplistview.jsp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Implementace: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Načtení parametrů formuláře stránky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shoplist.jsp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do Java proměnných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Získání seznamu položek ze session. V session bude uložen v atributu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shoppingList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, seznam bude implementován jako ArrayList.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Podle hodnoty parametru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HTTP requestu provede: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add – přidá hodnotu request parametru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do seznamu položek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del – odebere hodnotu request parametru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ze seznamu položek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settitle – aktualizuje hodnotu session atributu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Zapíše seznam položek do session atributu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shoppingList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Přesměruje pomocí jsp:forward tagu na stránku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shoplistview.jsp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Poznámky: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Pro seznam parametrů použijte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ArrayList&lt;String&gt;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Atributy ze session se čtou pomocí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session.getAttribute(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single"/>
          <w:shd w:fill="e8f2fe" w:val="clear"/>
          <w:vertAlign w:val="baseline"/>
          <w:rtl w:val="0"/>
        </w:rPr>
        <w:t xml:space="preserve">"jmeno"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Atributy session se zapisují pomocí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session.setAttribute(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single"/>
          <w:shd w:fill="e8f2fe" w:val="clear"/>
          <w:vertAlign w:val="baseline"/>
          <w:rtl w:val="0"/>
        </w:rPr>
        <w:t xml:space="preserve">"jmeno",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u w:val="single"/>
          <w:shd w:fill="e8f2fe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Forward na jinou JSP stránku: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jsp:forward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"stranka"/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shoplistview.jsp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Stránka zobrazí nákupní seznam včetně jeho položek ze session a umožní přejít na stránku editace nákupního seznamu </w:t>
      </w:r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shoplist.jsp</w:t>
      </w: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Grafický design stránky:</w:t>
      </w:r>
    </w:p>
    <w:p w:rsidR="00000000" w:rsidDel="00000000" w:rsidP="00000000" w:rsidRDefault="00000000" w:rsidRPr="00000000" w14:paraId="00000081">
      <w:pPr>
        <w:ind w:left="720" w:firstLine="0"/>
        <w:rPr>
          <w:rFonts w:ascii="Calibri" w:cs="Calibri" w:eastAsia="Calibri" w:hAnsi="Calibri"/>
          <w:color w:val="1c4587"/>
        </w:rPr>
      </w:pPr>
      <w:r w:rsidDel="00000000" w:rsidR="00000000" w:rsidRPr="00000000">
        <w:rPr/>
        <w:drawing>
          <wp:inline distB="0" distT="0" distL="0" distR="0">
            <wp:extent cx="1733550" cy="1647825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47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Implementace: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Titulek stránky nastavit na : Aktuální nákupní seznam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Vypsat jméno nákupního seznamu ze session atributu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Načíst nákupní seznam ze session atributu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shopingList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Pokud je nákupní seznam vyplněný (obsahuje alespoň 1 položku):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Vypsat seznam položek pomocí tagů &lt;ul&gt;, &lt;li&gt;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Pokud je nákupní seznam prázdný vypsat text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Nákupní seznam je prázdný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Vytvořit link na stránku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shoplist.jsp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c4587"/>
          <w:sz w:val="24"/>
          <w:szCs w:val="24"/>
          <w:rtl w:val="0"/>
        </w:rPr>
        <w:t xml:space="preserve">Poznámky: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Atributy ze session se čtou pomocí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session.getAttribute(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single"/>
          <w:shd w:fill="e8f2fe" w:val="clear"/>
          <w:vertAlign w:val="baseline"/>
          <w:rtl w:val="0"/>
        </w:rPr>
        <w:t xml:space="preserve">"jmeno"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Pro vytvoření linku použít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"stranka"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e8f2fe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Nastavení web.xml pro správné zpracování češtiny v POST requestech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Do web.xml je nutné vložit ihned za &lt;display-name&gt; konfiguraci filtru: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&lt;!-- A filter that sets character encoding that is used to decode --&gt;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&lt;!-- parameters in a POST request --&gt;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&lt;filter&gt;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      &lt;filter-name&gt;setCharacterEncodingFilter&lt;/filter-name&gt;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      &lt;filter-class&gt;org.apache.catalina.filters.SetCharacterEncodingFilter&lt;/filter-class&gt;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      &lt;init-param&gt;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          &lt;param-name&gt;encoding&lt;/param-name&gt;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          &lt;param-value&gt;UTF-8&lt;/param-value&gt;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      &lt;/init-param&gt;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&lt;/filter&gt;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&lt;!-- The mapping for the Set Character Encoding Filter --&gt;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&lt;filter-mapping&gt;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      &lt;filter-name&gt;setCharacterEncodingFilter&lt;/filter-name&gt;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      &lt;url-pattern&gt;/*&lt;/url-pattern&gt;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1c458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c4587"/>
          <w:sz w:val="18"/>
          <w:szCs w:val="18"/>
          <w:rtl w:val="0"/>
        </w:rPr>
        <w:t xml:space="preserve">  &lt;/filter-mapping&gt;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color w:val="1c4587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-C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