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Никуленков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1 &gt; 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тире: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2</w:t>
      </w:r>
      <w:r>
        <w:t xml:space="preserve"> </w:t>
      </w:r>
      <w:r>
        <w:t xml:space="preserve">3 -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34 Лабораторная работа № 3. Markdown</w:t>
      </w:r>
      <w:r>
        <w:t xml:space="preserve"> </w:t>
      </w:r>
      <w:r>
        <w:t xml:space="preserve">1 - List item 1</w:t>
      </w:r>
      <w:r>
        <w:t xml:space="preserve"> </w:t>
      </w:r>
      <w:r>
        <w:t xml:space="preserve">2 - List item A</w:t>
      </w:r>
      <w:r>
        <w:t xml:space="preserve"> </w:t>
      </w:r>
      <w:r>
        <w:t xml:space="preserve">3 - List item B</w:t>
      </w:r>
      <w:r>
        <w:t xml:space="preserve"> </w:t>
      </w:r>
      <w:r>
        <w:t xml:space="preserve">4 - List item 2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 1. First instruction</w:t>
      </w:r>
      <w:r>
        <w:t xml:space="preserve"> </w:t>
      </w:r>
      <w:r>
        <w:t xml:space="preserve">2 1. Second instruction</w:t>
      </w:r>
      <w:r>
        <w:t xml:space="preserve"> </w:t>
      </w:r>
      <w:r>
        <w:t xml:space="preserve">3 1. Third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 1. First instruction</w:t>
      </w:r>
      <w:r>
        <w:t xml:space="preserve"> </w:t>
      </w:r>
      <w:r>
        <w:t xml:space="preserve">2 1. Sub-instruction</w:t>
      </w:r>
      <w:r>
        <w:t xml:space="preserve"> </w:t>
      </w:r>
      <w:r>
        <w:t xml:space="preserve">3 1. Sub-instruction</w:t>
      </w:r>
      <w:r>
        <w:t xml:space="preserve"> </w:t>
      </w:r>
      <w:r>
        <w:t xml:space="preserve">4 1. Second instruction</w:t>
      </w:r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 Общий</w:t>
      </w:r>
      <w:r>
        <w:t xml:space="preserve"> </w:t>
      </w:r>
      <w:r>
        <w:t xml:space="preserve">формат огражденных блоков кода:</w:t>
      </w:r>
      <w:r>
        <w:t xml:space="preserve"> </w:t>
      </w:r>
      <w:r>
        <w:t xml:space="preserve">1</w:t>
      </w:r>
      <w:r>
        <w:t xml:space="preserve"> </w:t>
      </w:r>
      <w:r>
        <w:rPr>
          <w:rStyle w:val="VerbatimChar"/>
        </w:rPr>
        <w:t xml:space="preserve">language 2 your code goes in here 3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1 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210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1 2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3.2.2. Обработка файлов в формате Markdown</w:t>
      </w:r>
      <w:r>
        <w:t xml:space="preserve"> </w:t>
      </w: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2 FILES += $(patsubst %.md, %.pdf,</w:t>
      </w:r>
      <w:r>
        <w:rPr>
          <w:iCs/>
          <w:i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3</m:t>
        </m:r>
        <m:r>
          <m:t>4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rPr>
            <m:sty m:val="p"/>
          </m:rPr>
          <m:t>=</m:t>
        </m:r>
        <m:r>
          <m:t>5</m:t>
        </m:r>
        <m:r>
          <m:t>6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f</m:t>
        </m:r>
        <m:r>
          <m:t>i</m:t>
        </m:r>
        <m:r>
          <m:t>l</m:t>
        </m:r>
        <m:r>
          <m:t>t</m:t>
        </m:r>
        <m:r>
          <m:t>e</m:t>
        </m:r>
        <m:r>
          <m:t>r</m:t>
        </m:r>
        <m:r>
          <m:t>p</m:t>
        </m:r>
        <m:r>
          <m:t>a</m:t>
        </m:r>
        <m:r>
          <m:t>n</m:t>
        </m:r>
        <m:r>
          <m:t>d</m:t>
        </m:r>
        <m:r>
          <m:t>o</m:t>
        </m:r>
        <m:r>
          <m:t>c</m:t>
        </m:r>
        <m:r>
          <m:rPr>
            <m:sty m:val="p"/>
          </m:rPr>
          <m:t>−</m:t>
        </m:r>
        <m:r>
          <m:t>c</m:t>
        </m:r>
        <m:r>
          <m:t>r</m:t>
        </m:r>
        <m:r>
          <m:t>o</m:t>
        </m:r>
        <m:r>
          <m:t>s</m:t>
        </m:r>
        <m:r>
          <m:t>s</m:t>
        </m:r>
        <m:r>
          <m:t>r</m:t>
        </m:r>
        <m:r>
          <m:t>e</m:t>
        </m:r>
        <m:r>
          <m:t>f</m:t>
        </m:r>
        <m:r>
          <m:t>7</m:t>
        </m:r>
        <m:r>
          <m:t>8</m:t>
        </m:r>
      </m:oMath>
      <w:r>
        <w:rPr>
          <w:iCs/>
          <w:i/>
        </w:rPr>
        <w:t xml:space="preserve">&lt;”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10</w:t>
      </w:r>
      <w:r>
        <w:rPr>
          <w:iCs/>
          <w:i/>
        </w:rPr>
        <w:t xml:space="preserve"> </w:t>
      </w:r>
      <w:r>
        <w:rPr>
          <w:iCs/>
          <w:i/>
        </w:rPr>
        <w:t xml:space="preserve">11 %.pdf: %.md</w:t>
      </w:r>
      <w:r>
        <w:rPr>
          <w:iCs/>
          <w:i/>
        </w:rPr>
        <w:t xml:space="preserve"> </w:t>
      </w:r>
      <w:r>
        <w:rPr>
          <w:iCs/>
          <w:i/>
        </w:rPr>
        <w:t xml:space="preserve">12 -pandoc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$&lt;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$(LATEX_FORMAT)</w:t>
      </w:r>
      <w:r>
        <w:rPr>
          <w:iCs/>
          <w:i/>
        </w:rPr>
        <w:t xml:space="preserve"> </w:t>
      </w:r>
      <w:r>
        <w:rPr>
          <w:iCs/>
          <w:i/>
        </w:rPr>
        <w:t xml:space="preserve">$(FILTER) -o "$</w:t>
      </w:r>
      <w:r>
        <w:rPr>
          <w:iCs/>
          <w:i/>
        </w:rPr>
        <w:t xml:space="preserve">@”</w:t>
      </w:r>
      <w:r>
        <w:rPr>
          <w:iCs/>
          <w:i/>
        </w:rPr>
        <w:t xml:space="preserve"> </w:t>
      </w:r>
      <w:r>
        <w:rPr>
          <w:iCs/>
          <w:i/>
        </w:rPr>
        <w:t xml:space="preserve">13</w:t>
      </w:r>
      <w:r>
        <w:rPr>
          <w:iCs/>
          <w:i/>
        </w:rPr>
        <w:t xml:space="preserve"> </w:t>
      </w:r>
      <w:r>
        <w:rPr>
          <w:iCs/>
          <w:i/>
        </w:rPr>
        <w:t xml:space="preserve">14 all: $(FILES)</w:t>
      </w:r>
      <w:r>
        <w:rPr>
          <w:iCs/>
          <w:i/>
        </w:rPr>
        <w:t xml:space="preserve"> </w:t>
      </w:r>
      <w:r>
        <w:rPr>
          <w:iCs/>
          <w:i/>
        </w:rPr>
        <w:t xml:space="preserve">15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bCs/>
          <w:b/>
          <w:iCs/>
          <w:i/>
        </w:rPr>
        <w:t xml:space="preserve">echo?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$(FILES)</w:t>
      </w:r>
      <w:r>
        <w:rPr>
          <w:iCs/>
          <w:i/>
        </w:rPr>
        <w:t xml:space="preserve"> </w:t>
      </w:r>
      <w:r>
        <w:rPr>
          <w:iCs/>
          <w:i/>
        </w:rPr>
        <w:t xml:space="preserve">16</w:t>
      </w:r>
      <w:r>
        <w:rPr>
          <w:iCs/>
          <w:i/>
        </w:rPr>
        <w:t xml:space="preserve"> </w:t>
      </w:r>
      <w:r>
        <w:rPr>
          <w:iCs/>
          <w:i/>
        </w:rPr>
        <w:t xml:space="preserve">17 clean:</w:t>
      </w:r>
      <w:r>
        <w:rPr>
          <w:iCs/>
          <w:i/>
        </w:rPr>
        <w:t xml:space="preserve"> </w:t>
      </w:r>
      <w:r>
        <w:rPr>
          <w:iCs/>
          <w:i/>
        </w:rPr>
        <w:t xml:space="preserve">18 -rm $(FILES)</w:t>
      </w:r>
      <w:r>
        <w:rPr>
          <w:iCs/>
          <w:i/>
        </w:rPr>
        <w:t xml:space="preserve"> </w:t>
      </w:r>
      <w:r>
        <w:t xml:space="preserve">~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Заполняю цель работы и задание</w:t>
      </w:r>
    </w:p>
    <w:p>
      <w:pPr>
        <w:pStyle w:val="CaptionedFigure"/>
      </w:pPr>
      <w:r>
        <w:drawing>
          <wp:inline>
            <wp:extent cx="3733800" cy="3228604"/>
            <wp:effectExtent b="0" l="0" r="0" t="0"/>
            <wp:docPr descr="цель работы и задание" title="" id="24" name="Picture"/>
            <a:graphic>
              <a:graphicData uri="http://schemas.openxmlformats.org/drawingml/2006/picture">
                <pic:pic>
                  <pic:nvPicPr>
                    <pic:cNvPr descr="/home/ssnikulenkov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цель работы и задание</w:t>
      </w:r>
    </w:p>
    <w:p>
      <w:pPr>
        <w:pStyle w:val="BodyText"/>
      </w:pPr>
      <w:r>
        <w:t xml:space="preserve">Заполняю основную часть вставляя скриншоты</w:t>
      </w:r>
    </w:p>
    <w:p>
      <w:pPr>
        <w:pStyle w:val="CaptionedFigure"/>
      </w:pPr>
      <w:r>
        <w:drawing>
          <wp:inline>
            <wp:extent cx="3733800" cy="2172846"/>
            <wp:effectExtent b="0" l="0" r="0" t="0"/>
            <wp:docPr descr="Основная часть" title="" id="27" name="Picture"/>
            <a:graphic>
              <a:graphicData uri="http://schemas.openxmlformats.org/drawingml/2006/picture">
                <pic:pic>
                  <pic:nvPicPr>
                    <pic:cNvPr descr="/home/ssnikulenkov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Основная часть</w:t>
      </w:r>
    </w:p>
    <w:p>
      <w:pPr>
        <w:pStyle w:val="BodyText"/>
      </w:pPr>
      <w:r>
        <w:t xml:space="preserve">создаю из мд файла докс и пдф и отправляю все нa git.</w:t>
      </w:r>
    </w:p>
    <w:p>
      <w:pPr>
        <w:pStyle w:val="CaptionedFigure"/>
      </w:pPr>
      <w:r>
        <w:drawing>
          <wp:inline>
            <wp:extent cx="3733800" cy="1204207"/>
            <wp:effectExtent b="0" l="0" r="0" t="0"/>
            <wp:docPr descr="создание" title="" id="30" name="Picture"/>
            <a:graphic>
              <a:graphicData uri="http://schemas.openxmlformats.org/drawingml/2006/picture">
                <pic:pic>
                  <pic:nvPicPr>
                    <pic:cNvPr descr="/home/ssnikulenkov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оформлять отчёты с помощью легковесного языка разметки Markdown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Никуленков Степан Сергеевич</dc:creator>
  <dc:language>ru-RU</dc:language>
  <cp:keywords/>
  <dcterms:created xsi:type="dcterms:W3CDTF">2025-03-08T17:48:59Z</dcterms:created>
  <dcterms:modified xsi:type="dcterms:W3CDTF">2025-03-08T17:48:59Z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