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79B" w:rsidRPr="00061E4B" w:rsidRDefault="0048679B" w:rsidP="0048679B">
      <w:pPr>
        <w:rPr>
          <w:b/>
          <w:lang w:val="en-US"/>
        </w:rPr>
      </w:pPr>
      <w:r w:rsidRPr="00061E4B">
        <w:rPr>
          <w:b/>
        </w:rPr>
        <w:t>Введение</w:t>
      </w:r>
      <w:r w:rsidRPr="00061E4B">
        <w:rPr>
          <w:b/>
          <w:lang w:val="en-US"/>
        </w:rPr>
        <w:t>:</w:t>
      </w:r>
    </w:p>
    <w:p w:rsidR="0048679B" w:rsidRDefault="0048679B" w:rsidP="0048679B">
      <w:pPr>
        <w:pStyle w:val="a3"/>
        <w:numPr>
          <w:ilvl w:val="1"/>
          <w:numId w:val="1"/>
        </w:numPr>
      </w:pPr>
      <w:r>
        <w:t xml:space="preserve">Данный документ (далее-документ) является дополнением к программному продукту </w:t>
      </w:r>
      <w:r w:rsidRPr="00BD4FD4">
        <w:t>“</w:t>
      </w:r>
      <w:r>
        <w:rPr>
          <w:lang w:val="en-US"/>
        </w:rPr>
        <w:t>Simple</w:t>
      </w:r>
      <w:r w:rsidRPr="00BD4FD4">
        <w:t xml:space="preserve"> </w:t>
      </w:r>
      <w:r>
        <w:rPr>
          <w:lang w:val="en-US"/>
        </w:rPr>
        <w:t>Formula</w:t>
      </w:r>
      <w:r w:rsidRPr="00BD4FD4">
        <w:t xml:space="preserve"> </w:t>
      </w:r>
      <w:r>
        <w:rPr>
          <w:lang w:val="en-US"/>
        </w:rPr>
        <w:t>Drawer</w:t>
      </w:r>
      <w:r w:rsidRPr="00BD4FD4">
        <w:t>”</w:t>
      </w:r>
      <w:r>
        <w:t xml:space="preserve"> и является описанием возможностей и требований к его эксплуатации. Документ имеет редакцию </w:t>
      </w:r>
      <w:r w:rsidRPr="00D358B7">
        <w:rPr>
          <w:i/>
        </w:rPr>
        <w:t>0.</w:t>
      </w:r>
      <w:r>
        <w:rPr>
          <w:i/>
        </w:rPr>
        <w:t>1</w:t>
      </w:r>
      <w:r>
        <w:t>.</w:t>
      </w:r>
    </w:p>
    <w:p w:rsidR="0048679B" w:rsidRDefault="0048679B" w:rsidP="0048679B">
      <w:pPr>
        <w:pStyle w:val="a3"/>
        <w:numPr>
          <w:ilvl w:val="1"/>
          <w:numId w:val="1"/>
        </w:numPr>
      </w:pPr>
      <w:r>
        <w:t xml:space="preserve">Заголовки документа  и номера пунктов выделены </w:t>
      </w:r>
      <w:r w:rsidRPr="00AC3C48">
        <w:rPr>
          <w:b/>
        </w:rPr>
        <w:t xml:space="preserve">полужирным шрифтом </w:t>
      </w:r>
      <w:r w:rsidRPr="00AC3C48">
        <w:rPr>
          <w:b/>
          <w:lang w:val="en-US"/>
        </w:rPr>
        <w:t>Calibri</w:t>
      </w:r>
      <w:r w:rsidRPr="00AC3C48">
        <w:rPr>
          <w:b/>
        </w:rPr>
        <w:t xml:space="preserve"> 11</w:t>
      </w:r>
      <w:r w:rsidRPr="00795609">
        <w:t xml:space="preserve">, </w:t>
      </w:r>
      <w:r>
        <w:t>наиболее значимые пункты имеют выделение</w:t>
      </w:r>
      <w:r w:rsidRPr="00AC3C48">
        <w:rPr>
          <w:i/>
        </w:rPr>
        <w:t xml:space="preserve"> </w:t>
      </w:r>
      <w:r w:rsidRPr="00AC3C48">
        <w:rPr>
          <w:b/>
          <w:i/>
        </w:rPr>
        <w:t>полужирным курсивом</w:t>
      </w:r>
      <w:r>
        <w:t>. Общий шрифт документа-</w:t>
      </w:r>
      <w:proofErr w:type="gramStart"/>
      <w:r w:rsidRPr="00AC3C48">
        <w:rPr>
          <w:lang w:val="en-US"/>
        </w:rPr>
        <w:t>Calibri</w:t>
      </w:r>
      <w:proofErr w:type="gramEnd"/>
      <w:r>
        <w:t xml:space="preserve"> </w:t>
      </w:r>
      <w:r w:rsidRPr="00061E4B">
        <w:t>11</w:t>
      </w:r>
      <w:r>
        <w:t>.</w:t>
      </w:r>
    </w:p>
    <w:p w:rsidR="0048679B" w:rsidRDefault="0048679B" w:rsidP="0048679B">
      <w:pPr>
        <w:pStyle w:val="a3"/>
        <w:numPr>
          <w:ilvl w:val="1"/>
          <w:numId w:val="1"/>
        </w:numPr>
      </w:pPr>
      <w:r w:rsidRPr="00AC3C48">
        <w:t>Специальные</w:t>
      </w:r>
      <w:r>
        <w:t xml:space="preserve"> </w:t>
      </w:r>
      <w:r w:rsidRPr="00AC3C48">
        <w:t>вставки</w:t>
      </w:r>
      <w:r>
        <w:t xml:space="preserve"> для разработчиков имеют  </w:t>
      </w:r>
      <w:r w:rsidRPr="005B7266">
        <w:rPr>
          <w:i/>
          <w:highlight w:val="yellow"/>
          <w:u w:val="single"/>
        </w:rPr>
        <w:t>(*подобное начертание*)</w:t>
      </w:r>
      <w:r w:rsidRPr="005B7266">
        <w:rPr>
          <w:i/>
        </w:rPr>
        <w:br/>
        <w:t xml:space="preserve"> </w:t>
      </w:r>
      <w:r>
        <w:t>Данный документ предназначен для внутреннего пользования коллективом разработчиков.</w:t>
      </w:r>
    </w:p>
    <w:p w:rsidR="0048679B" w:rsidRDefault="0048679B" w:rsidP="0048679B">
      <w:pPr>
        <w:pStyle w:val="a3"/>
        <w:numPr>
          <w:ilvl w:val="1"/>
          <w:numId w:val="1"/>
        </w:numPr>
      </w:pPr>
      <w:r>
        <w:t>Программный продукт предназначен для построения графиков функций.</w:t>
      </w:r>
    </w:p>
    <w:p w:rsidR="0048679B" w:rsidRPr="00215B4A" w:rsidRDefault="0048679B" w:rsidP="0048679B">
      <w:pPr>
        <w:pStyle w:val="a3"/>
        <w:numPr>
          <w:ilvl w:val="1"/>
          <w:numId w:val="1"/>
        </w:numPr>
      </w:pPr>
      <w:r>
        <w:t xml:space="preserve">Программа создается и распространяется по лицензии </w:t>
      </w:r>
      <w:r>
        <w:rPr>
          <w:lang w:val="en-US"/>
        </w:rPr>
        <w:t>GNU</w:t>
      </w:r>
      <w:r w:rsidRPr="00215B4A">
        <w:t>\</w:t>
      </w:r>
      <w:r>
        <w:rPr>
          <w:lang w:val="en-US"/>
        </w:rPr>
        <w:t>GPL</w:t>
      </w:r>
      <w:r w:rsidRPr="00215B4A">
        <w:t xml:space="preserve"> 3.0</w:t>
      </w:r>
    </w:p>
    <w:p w:rsidR="0048679B" w:rsidRPr="00215B4A" w:rsidRDefault="00012049" w:rsidP="0048679B">
      <w:pPr>
        <w:pStyle w:val="a3"/>
        <w:ind w:left="360"/>
      </w:pPr>
      <w:hyperlink r:id="rId6" w:history="1">
        <w:r w:rsidR="0048679B" w:rsidRPr="00406A32">
          <w:rPr>
            <w:rStyle w:val="a4"/>
          </w:rPr>
          <w:t>http://www.gnu.org/licenses/gpl.html</w:t>
        </w:r>
      </w:hyperlink>
    </w:p>
    <w:p w:rsidR="0048679B" w:rsidRPr="00A3605D" w:rsidRDefault="0048679B" w:rsidP="0048679B">
      <w:pPr>
        <w:pStyle w:val="a3"/>
        <w:ind w:left="360"/>
      </w:pPr>
    </w:p>
    <w:p w:rsidR="0048679B" w:rsidRDefault="0048679B" w:rsidP="0048679B">
      <w:pPr>
        <w:pStyle w:val="a3"/>
        <w:ind w:left="360"/>
      </w:pPr>
    </w:p>
    <w:p w:rsidR="0048679B" w:rsidRDefault="0048679B" w:rsidP="0048679B">
      <w:bookmarkStart w:id="0" w:name="_GoBack"/>
      <w:bookmarkEnd w:id="0"/>
    </w:p>
    <w:p w:rsidR="0048679B" w:rsidRDefault="0048679B" w:rsidP="0048679B">
      <w:pPr>
        <w:pStyle w:val="a3"/>
        <w:ind w:left="360"/>
      </w:pPr>
    </w:p>
    <w:p w:rsidR="0048679B" w:rsidRPr="005B7266" w:rsidRDefault="0048679B" w:rsidP="0048679B">
      <w:pPr>
        <w:rPr>
          <w:b/>
        </w:rPr>
      </w:pPr>
      <w:r w:rsidRPr="005E5326">
        <w:rPr>
          <w:b/>
        </w:rPr>
        <w:t>Требования к внешнему интерфейсу:</w:t>
      </w:r>
    </w:p>
    <w:p w:rsidR="0048679B" w:rsidRDefault="0048679B" w:rsidP="0048679B">
      <w:r w:rsidRPr="00C73530">
        <w:rPr>
          <w:b/>
        </w:rPr>
        <w:t>4</w:t>
      </w:r>
      <w:r w:rsidRPr="005B7266">
        <w:rPr>
          <w:b/>
        </w:rPr>
        <w:t xml:space="preserve">.1 </w:t>
      </w:r>
      <w:r>
        <w:t>Интерфейсы пользователя</w:t>
      </w:r>
    </w:p>
    <w:p w:rsidR="0048679B" w:rsidRPr="005B7266" w:rsidRDefault="0048679B" w:rsidP="0048679B">
      <w:pPr>
        <w:ind w:left="360"/>
        <w:rPr>
          <w:b/>
        </w:rPr>
      </w:pPr>
    </w:p>
    <w:p w:rsidR="0048679B" w:rsidRPr="002B5472" w:rsidRDefault="0048679B" w:rsidP="0048679B">
      <w:pPr>
        <w:pStyle w:val="a3"/>
        <w:numPr>
          <w:ilvl w:val="0"/>
          <w:numId w:val="2"/>
        </w:numPr>
      </w:pPr>
      <w:r>
        <w:t>Графический интерфейс пользователя разрабатывается под управлением</w:t>
      </w:r>
      <w:r w:rsidRPr="00EC0E7C">
        <w:t xml:space="preserve"> </w:t>
      </w:r>
      <w:r>
        <w:t xml:space="preserve"> </w:t>
      </w:r>
      <w:r w:rsidRPr="00EC0E7C">
        <w:br/>
      </w:r>
      <w:r w:rsidRPr="002B5472">
        <w:rPr>
          <w:b/>
          <w:i/>
          <w:lang w:val="en-US"/>
        </w:rPr>
        <w:t>Windows</w:t>
      </w:r>
      <w:r w:rsidRPr="002B5472">
        <w:rPr>
          <w:b/>
          <w:i/>
        </w:rPr>
        <w:t xml:space="preserve">® </w:t>
      </w:r>
      <w:r w:rsidRPr="002B5472">
        <w:rPr>
          <w:b/>
          <w:i/>
          <w:lang w:val="en-US"/>
        </w:rPr>
        <w:t>Presentation</w:t>
      </w:r>
      <w:r w:rsidRPr="002B5472">
        <w:rPr>
          <w:b/>
          <w:i/>
        </w:rPr>
        <w:t xml:space="preserve"> </w:t>
      </w:r>
      <w:r w:rsidRPr="002B5472">
        <w:rPr>
          <w:b/>
          <w:i/>
          <w:lang w:val="en-US"/>
        </w:rPr>
        <w:t>Foundation</w:t>
      </w:r>
      <w:r w:rsidRPr="006D51C0">
        <w:rPr>
          <w:b/>
        </w:rPr>
        <w:t xml:space="preserve">™ </w:t>
      </w:r>
      <w:r w:rsidRPr="00A913AD">
        <w:rPr>
          <w:b/>
        </w:rPr>
        <w:t xml:space="preserve">, </w:t>
      </w:r>
      <w:r>
        <w:t>и поддерживает различные стили оформления программного продукта.</w:t>
      </w:r>
      <w:r w:rsidRPr="00192795">
        <w:t xml:space="preserve"> </w:t>
      </w:r>
      <w:r>
        <w:t xml:space="preserve">Графический интерфейс поддерживает продвинутое оформление </w:t>
      </w:r>
      <w:r w:rsidRPr="006D51C0">
        <w:rPr>
          <w:i/>
          <w:lang w:val="en-US"/>
        </w:rPr>
        <w:t>Windows</w:t>
      </w:r>
      <w:r w:rsidRPr="006D51C0">
        <w:rPr>
          <w:i/>
        </w:rPr>
        <w:t xml:space="preserve"> </w:t>
      </w:r>
      <w:r w:rsidRPr="006D51C0">
        <w:rPr>
          <w:i/>
          <w:lang w:val="en-US"/>
        </w:rPr>
        <w:t>Aero</w:t>
      </w:r>
      <w:r w:rsidRPr="006D51C0">
        <w:rPr>
          <w:i/>
        </w:rPr>
        <w:t xml:space="preserve">, и может использовать в своей работе </w:t>
      </w:r>
      <w:r w:rsidRPr="00EC0E7C">
        <w:rPr>
          <w:i/>
        </w:rPr>
        <w:br/>
      </w:r>
      <w:r w:rsidRPr="002B5472">
        <w:rPr>
          <w:b/>
          <w:lang w:val="en-US"/>
        </w:rPr>
        <w:t>Microsoft</w:t>
      </w:r>
      <w:r w:rsidRPr="002B5472">
        <w:rPr>
          <w:b/>
        </w:rPr>
        <w:t xml:space="preserve">® </w:t>
      </w:r>
      <w:r w:rsidRPr="002B5472">
        <w:rPr>
          <w:b/>
          <w:lang w:val="en-US"/>
        </w:rPr>
        <w:t>Direct</w:t>
      </w:r>
      <w:r w:rsidRPr="002B5472">
        <w:rPr>
          <w:b/>
        </w:rPr>
        <w:t xml:space="preserve"> </w:t>
      </w:r>
      <w:r w:rsidRPr="002B5472">
        <w:rPr>
          <w:b/>
          <w:lang w:val="en-US"/>
        </w:rPr>
        <w:t>X</w:t>
      </w:r>
      <w:r w:rsidRPr="002B5472">
        <w:rPr>
          <w:b/>
        </w:rPr>
        <w:t>™.</w:t>
      </w:r>
    </w:p>
    <w:p w:rsidR="0048679B" w:rsidRDefault="0048679B" w:rsidP="0048679B">
      <w:pPr>
        <w:pStyle w:val="a3"/>
        <w:numPr>
          <w:ilvl w:val="0"/>
          <w:numId w:val="2"/>
        </w:numPr>
      </w:pPr>
      <w:r>
        <w:t xml:space="preserve">Каждый стиль оформления программного продукта может включать в себя различную цветовую схему, размеры клавиш, и так же может использовать различные системные шрифты. </w:t>
      </w:r>
    </w:p>
    <w:p w:rsidR="0048679B" w:rsidRPr="00BC026D" w:rsidRDefault="0048679B" w:rsidP="0048679B">
      <w:pPr>
        <w:pStyle w:val="a3"/>
        <w:numPr>
          <w:ilvl w:val="0"/>
          <w:numId w:val="2"/>
        </w:numPr>
      </w:pPr>
      <w:r>
        <w:t xml:space="preserve">Программный продукт рекомендован к использованию с разрешением не ниже </w:t>
      </w:r>
      <w:r w:rsidRPr="002B5472">
        <w:rPr>
          <w:b/>
          <w:i/>
        </w:rPr>
        <w:t>1024*768</w:t>
      </w:r>
      <w:r w:rsidRPr="002B5472">
        <w:rPr>
          <w:i/>
        </w:rPr>
        <w:t>.</w:t>
      </w:r>
    </w:p>
    <w:p w:rsidR="0048679B" w:rsidRPr="00294044" w:rsidRDefault="0048679B" w:rsidP="0048679B">
      <w:pPr>
        <w:pStyle w:val="a3"/>
        <w:numPr>
          <w:ilvl w:val="0"/>
          <w:numId w:val="2"/>
        </w:numPr>
      </w:pPr>
      <w:r>
        <w:t xml:space="preserve">Комбинация клавиш </w:t>
      </w:r>
      <w:r w:rsidRPr="009F33DF">
        <w:rPr>
          <w:b/>
        </w:rPr>
        <w:t>[</w:t>
      </w:r>
      <w:r w:rsidRPr="009F33DF">
        <w:rPr>
          <w:b/>
          <w:lang w:val="en-US"/>
        </w:rPr>
        <w:t>Ctrl</w:t>
      </w:r>
      <w:r w:rsidRPr="009F33DF">
        <w:rPr>
          <w:b/>
        </w:rPr>
        <w:t>+</w:t>
      </w:r>
      <w:r w:rsidRPr="009F33DF">
        <w:rPr>
          <w:b/>
          <w:lang w:val="en-US"/>
        </w:rPr>
        <w:t>P</w:t>
      </w:r>
      <w:proofErr w:type="gramStart"/>
      <w:r w:rsidRPr="009F33DF">
        <w:rPr>
          <w:b/>
        </w:rPr>
        <w:t xml:space="preserve"> ]</w:t>
      </w:r>
      <w:proofErr w:type="gramEnd"/>
      <w:r w:rsidRPr="009F33DF">
        <w:rPr>
          <w:b/>
        </w:rPr>
        <w:t xml:space="preserve"> </w:t>
      </w:r>
      <w:r>
        <w:t xml:space="preserve">используется для вывода на печать активного пространства с графиками, так же </w:t>
      </w:r>
      <w:r w:rsidRPr="00C37606">
        <w:rPr>
          <w:b/>
          <w:i/>
        </w:rPr>
        <w:t>поддерживаются горячие клавиши управления окнами</w:t>
      </w:r>
      <w:r>
        <w:t xml:space="preserve"> операционной </w:t>
      </w:r>
      <w:r>
        <w:rPr>
          <w:lang w:val="en-US"/>
        </w:rPr>
        <w:t>Windows</w:t>
      </w:r>
      <w:r w:rsidRPr="002B5472">
        <w:rPr>
          <w:b/>
          <w:i/>
        </w:rPr>
        <w:t>®</w:t>
      </w:r>
      <w:r>
        <w:rPr>
          <w:b/>
          <w:i/>
        </w:rPr>
        <w:t>.</w:t>
      </w:r>
    </w:p>
    <w:p w:rsidR="0048679B" w:rsidRDefault="0048679B" w:rsidP="0048679B">
      <w:pPr>
        <w:pStyle w:val="a3"/>
        <w:ind w:left="1080"/>
      </w:pPr>
    </w:p>
    <w:p w:rsidR="0048679B" w:rsidRDefault="0048679B" w:rsidP="0048679B">
      <w:pPr>
        <w:pStyle w:val="a3"/>
        <w:ind w:left="1080"/>
      </w:pPr>
    </w:p>
    <w:p w:rsidR="0048679B" w:rsidRDefault="0048679B" w:rsidP="0048679B">
      <w:pPr>
        <w:pStyle w:val="a3"/>
        <w:ind w:left="1080"/>
      </w:pPr>
    </w:p>
    <w:p w:rsidR="0048679B" w:rsidRDefault="0048679B" w:rsidP="0048679B">
      <w:pPr>
        <w:pStyle w:val="a3"/>
        <w:ind w:left="0"/>
        <w:rPr>
          <w:b/>
        </w:rPr>
      </w:pPr>
      <w:r w:rsidRPr="00C73530">
        <w:rPr>
          <w:b/>
        </w:rPr>
        <w:t>4.2. Интерфейсы оборудования.</w:t>
      </w:r>
    </w:p>
    <w:p w:rsidR="0048679B" w:rsidRPr="00272140" w:rsidRDefault="0048679B" w:rsidP="0048679B">
      <w:pPr>
        <w:pStyle w:val="a3"/>
        <w:numPr>
          <w:ilvl w:val="0"/>
          <w:numId w:val="3"/>
        </w:numPr>
      </w:pPr>
      <w:r w:rsidRPr="00272140">
        <w:t>Для работы приложения необходимо:</w:t>
      </w:r>
    </w:p>
    <w:p w:rsidR="0048679B" w:rsidRPr="00272140" w:rsidRDefault="0048679B" w:rsidP="0048679B">
      <w:pPr>
        <w:pStyle w:val="a3"/>
        <w:numPr>
          <w:ilvl w:val="0"/>
          <w:numId w:val="3"/>
        </w:numPr>
      </w:pPr>
      <w:r>
        <w:t>х</w:t>
      </w:r>
      <w:r w:rsidRPr="00272140">
        <w:t xml:space="preserve">86-совместимый </w:t>
      </w:r>
      <w:r>
        <w:t>процессор</w:t>
      </w:r>
    </w:p>
    <w:p w:rsidR="0048679B" w:rsidRDefault="0048679B" w:rsidP="0048679B">
      <w:pPr>
        <w:pStyle w:val="a3"/>
        <w:numPr>
          <w:ilvl w:val="0"/>
          <w:numId w:val="3"/>
        </w:numPr>
      </w:pPr>
      <w:r w:rsidRPr="00272140">
        <w:t xml:space="preserve">Видеокарта с поддержкой </w:t>
      </w:r>
      <w:r w:rsidRPr="001E1977">
        <w:rPr>
          <w:lang w:val="en-US"/>
        </w:rPr>
        <w:t>Microsoft</w:t>
      </w:r>
      <w:r w:rsidRPr="00272140">
        <w:t xml:space="preserve"> </w:t>
      </w:r>
      <w:r w:rsidRPr="001E1977">
        <w:rPr>
          <w:lang w:val="en-US"/>
        </w:rPr>
        <w:t>DirectX</w:t>
      </w:r>
      <w:r w:rsidRPr="00272140">
        <w:t>™</w:t>
      </w:r>
    </w:p>
    <w:p w:rsidR="0048679B" w:rsidRDefault="0048679B" w:rsidP="0048679B">
      <w:pPr>
        <w:pStyle w:val="a3"/>
        <w:numPr>
          <w:ilvl w:val="0"/>
          <w:numId w:val="3"/>
        </w:numPr>
      </w:pPr>
      <w:r>
        <w:t>Не менее 256 мегабайт оперативной памяти</w:t>
      </w:r>
    </w:p>
    <w:p w:rsidR="0048679B" w:rsidRDefault="0048679B" w:rsidP="0048679B">
      <w:pPr>
        <w:pStyle w:val="a3"/>
        <w:numPr>
          <w:ilvl w:val="0"/>
          <w:numId w:val="3"/>
        </w:numPr>
      </w:pPr>
      <w:r>
        <w:t>Мышь</w:t>
      </w:r>
    </w:p>
    <w:p w:rsidR="0048679B" w:rsidRDefault="0048679B" w:rsidP="0048679B">
      <w:r w:rsidRPr="00614674">
        <w:rPr>
          <w:b/>
        </w:rPr>
        <w:lastRenderedPageBreak/>
        <w:t>4.3. Интерфейсы Программного обеспечения</w:t>
      </w:r>
      <w:r>
        <w:t xml:space="preserve"> </w:t>
      </w:r>
    </w:p>
    <w:p w:rsidR="0048679B" w:rsidRPr="00733C6F" w:rsidRDefault="0048679B" w:rsidP="0048679B">
      <w:r w:rsidRPr="00E862AD">
        <w:t>По дополнительному устному соглашению</w:t>
      </w:r>
      <w:r w:rsidRPr="00D34860">
        <w:t xml:space="preserve"> </w:t>
      </w:r>
      <w:r>
        <w:t>разработчиков есть две составляющих</w:t>
      </w:r>
      <w:r w:rsidRPr="00E862AD">
        <w:t xml:space="preserve"> программного продукта: ядро и интерфейс, которые должны иметь це</w:t>
      </w:r>
      <w:r>
        <w:t xml:space="preserve">нтрализованную точку соединения, </w:t>
      </w:r>
      <w:r w:rsidRPr="00733C6F">
        <w:t xml:space="preserve">реализуемую за счет одиночных вызовов функций интерфейса ядра из интерфейса и модуля  </w:t>
      </w:r>
      <w:r w:rsidRPr="00733C6F">
        <w:rPr>
          <w:lang w:val="en-US"/>
        </w:rPr>
        <w:t>FIFO</w:t>
      </w:r>
      <w:r w:rsidRPr="00733C6F">
        <w:t xml:space="preserve">. </w:t>
      </w:r>
    </w:p>
    <w:p w:rsidR="0048679B" w:rsidRPr="00F14DC0" w:rsidRDefault="0048679B" w:rsidP="0048679B">
      <w:pPr>
        <w:rPr>
          <w:b/>
        </w:rPr>
      </w:pPr>
      <w:r w:rsidRPr="00F14DC0">
        <w:rPr>
          <w:b/>
        </w:rPr>
        <w:t>4.4. Интерфейсы передачи информации.</w:t>
      </w:r>
    </w:p>
    <w:p w:rsidR="0048679B" w:rsidRPr="00614674" w:rsidRDefault="0048679B" w:rsidP="0048679B">
      <w:pPr>
        <w:autoSpaceDE w:val="0"/>
        <w:autoSpaceDN w:val="0"/>
        <w:adjustRightInd w:val="0"/>
        <w:spacing w:after="0" w:line="240" w:lineRule="auto"/>
      </w:pPr>
      <w:r>
        <w:t>Для организации внутренних интерфейсов программного продукта используется отдельный модуль очереди сообщений,  каждый из элементов которой имеет два атрибута - код сообщения и его описание</w:t>
      </w:r>
      <w:r w:rsidRPr="00D12733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Code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sz w:val="19"/>
          <w:szCs w:val="19"/>
        </w:rPr>
        <w:t>).</w:t>
      </w:r>
      <w:r>
        <w:rPr>
          <w:rFonts w:ascii="Consolas" w:hAnsi="Consolas" w:cs="Consolas"/>
          <w:sz w:val="19"/>
          <w:szCs w:val="19"/>
        </w:rPr>
        <w:br/>
      </w:r>
      <w:r>
        <w:t>Обработчик элемента очереди вызывает обработчик описания сообщения по его коду, и передает ему управление, после чего выполняется разбор описания сообщения.</w:t>
      </w:r>
    </w:p>
    <w:p w:rsidR="0048679B" w:rsidRPr="00272140" w:rsidRDefault="0048679B" w:rsidP="0048679B"/>
    <w:p w:rsidR="0048679B" w:rsidRPr="00A3605D" w:rsidRDefault="0048679B" w:rsidP="0048679B">
      <w:pPr>
        <w:pStyle w:val="a3"/>
        <w:ind w:left="360"/>
      </w:pPr>
    </w:p>
    <w:p w:rsidR="00215B4A" w:rsidRPr="0048679B" w:rsidRDefault="00215B4A" w:rsidP="0048679B"/>
    <w:sectPr w:rsidR="00215B4A" w:rsidRPr="004867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D91447"/>
    <w:multiLevelType w:val="hybridMultilevel"/>
    <w:tmpl w:val="5CC8E4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4F82F85"/>
    <w:multiLevelType w:val="multilevel"/>
    <w:tmpl w:val="41D4BB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64084754"/>
    <w:multiLevelType w:val="hybridMultilevel"/>
    <w:tmpl w:val="510005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3D3"/>
    <w:rsid w:val="00012049"/>
    <w:rsid w:val="00061E4B"/>
    <w:rsid w:val="001003D3"/>
    <w:rsid w:val="00215B4A"/>
    <w:rsid w:val="00286663"/>
    <w:rsid w:val="002D0A7C"/>
    <w:rsid w:val="0048679B"/>
    <w:rsid w:val="00795609"/>
    <w:rsid w:val="008810A0"/>
    <w:rsid w:val="00BD4FD4"/>
    <w:rsid w:val="00D358B7"/>
    <w:rsid w:val="00D7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67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4FD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15B4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67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4FD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15B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nu.org/licenses/gpl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SantIS</Company>
  <LinksUpToDate>false</LinksUpToDate>
  <CharactersWithSpaces>2450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SantePaulinum</dc:creator>
  <cp:lastModifiedBy>Neo</cp:lastModifiedBy>
  <cp:revision>9</cp:revision>
  <dcterms:created xsi:type="dcterms:W3CDTF">2010-10-26T18:08:00Z</dcterms:created>
  <dcterms:modified xsi:type="dcterms:W3CDTF">2010-10-26T19:41:00Z</dcterms:modified>
</cp:coreProperties>
</file>