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F4D78"/>
          <w:sz w:val="44"/>
        </w:rPr>
        <w:t>GasMeter Pro. Описание программы и инструкция тестировщика</w:t>
      </w:r>
    </w:p>
    <w:p>
      <w:pPr>
        <w:spacing w:after="240"/>
      </w:pPr>
      <w:r>
        <w:rPr>
          <w:color w:val="595959"/>
          <w:sz w:val="22"/>
        </w:rPr>
        <w:t>Версия для альфа-тестирования. Portable-сборка для Windows без установки Python, Node.js, Tesseract и Poppler.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Назначение: </w:t>
            </w:r>
            <w:r>
              <w:t>GasMeter Pro предназначена для подбора и проверки методик измерений газа, ведения библиотеки МИ и СИ, расчета погрешности / расширенной неопределенности и формирования протоколов.</w:t>
            </w:r>
          </w:p>
        </w:tc>
      </w:tr>
    </w:tbl>
    <w:p>
      <w:pPr>
        <w:pStyle w:val="Heading1"/>
      </w:pPr>
      <w:r>
        <w:t>1. Что входит в комплект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GasMeterPro.exe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>
              <w:rPr>
                <w:sz w:val="20"/>
              </w:rPr>
              <w:t>Локальный сервер приложения. Запускает backend, раздает интерфейс и API.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start-gasmeter.bat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sz w:val="20"/>
              </w:rPr>
              <w:t>Основной файл запуска для тестировщика. Открывает браузер и запускает программу.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sz w:val="20"/>
              </w:rPr>
              <w:t>Рабочая папка пользователя: база SQLite, загруженные PDF МИ, OCR-тексты, отчеты и история расчетов.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_internal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sz w:val="20"/>
              </w:rPr>
              <w:t>Встроенные зависимости: Python runtime, frontend, Tesseract OCR, модели rus/eng, Poppler.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docs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sz w:val="20"/>
              </w:rPr>
              <w:t>Документы для тестировщика: описание и программа тестирования.</w:t>
            </w:r>
          </w:p>
        </w:tc>
      </w:tr>
    </w:tbl>
    <w:p>
      <w:pPr>
        <w:pStyle w:val="Heading1"/>
      </w:pPr>
      <w:r>
        <w:t>2. Как запустить</w:t>
      </w:r>
    </w:p>
    <w:p>
      <w:pPr>
        <w:pStyle w:val="ListNumber"/>
        <w:spacing w:after="80"/>
      </w:pPr>
      <w:r>
        <w:t>Распаковать архив GasMeterPro-portable-alpha.zip в отдельную папку без прав администратора.</w:t>
      </w:r>
    </w:p>
    <w:p>
      <w:pPr>
        <w:pStyle w:val="ListNumber"/>
        <w:spacing w:after="80"/>
      </w:pPr>
      <w:r>
        <w:t>Открыть файл start-gasmeter.bat двойным щелчком.</w:t>
      </w:r>
    </w:p>
    <w:p>
      <w:pPr>
        <w:pStyle w:val="ListNumber"/>
        <w:spacing w:after="80"/>
      </w:pPr>
      <w:r>
        <w:t>Дождаться открытия браузера по адресу http://127.0.0.1:8000/.</w:t>
      </w:r>
    </w:p>
    <w:p>
      <w:pPr>
        <w:pStyle w:val="ListNumber"/>
        <w:spacing w:after="80"/>
      </w:pPr>
      <w:r>
        <w:t>Если браузер не открылся автоматически, открыть этот адрес вручную.</w:t>
      </w:r>
    </w:p>
    <w:p>
      <w:pPr>
        <w:pStyle w:val="ListNumber"/>
        <w:spacing w:after="80"/>
      </w:pPr>
      <w:r>
        <w:t>Не закрывать окно запуска, пока идет тестирование: при закрытии окна локальный сервер остановится.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Важно: </w:t>
            </w:r>
            <w:r>
              <w:t>Программа работает локально на компьютере тестировщика. Данные не отправляются в интернет, если пользователь сам не передает файлы разработчику.</w:t>
            </w:r>
          </w:p>
        </w:tc>
      </w:tr>
    </w:tbl>
    <w:p>
      <w:pPr>
        <w:pStyle w:val="Heading1"/>
      </w:pPr>
      <w:r>
        <w:t>3. Основные разделы программы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700"/>
        <w:gridCol w:w="3800"/>
        <w:gridCol w:w="3860"/>
      </w:tblGrid>
      <w:tr>
        <w:tc>
          <w:tcPr>
            <w:tcW w:type="dxa" w:w="17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Раздел</w:t>
            </w:r>
          </w:p>
        </w:tc>
        <w:tc>
          <w:tcPr>
            <w:tcW w:type="dxa" w:w="38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Назначение</w:t>
            </w:r>
          </w:p>
        </w:tc>
        <w:tc>
          <w:tcPr>
            <w:tcW w:type="dxa" w:w="38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Что проверить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</w:rPr>
              <w:t>Конструктор УУГ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sz w:val="19"/>
              </w:rPr>
              <w:t>Ввод параметров измерительной линии, СИ и расчет неопределенности.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sz w:val="19"/>
              </w:rPr>
              <w:t>Пересчет после изменения Q/P/T и ошибок СИ, статус pass/warn/fail.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</w:rPr>
              <w:t>Подбор МИ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sz w:val="19"/>
              </w:rPr>
              <w:t>Подбор подходящей методики по технологическому режиму.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sz w:val="19"/>
              </w:rPr>
              <w:t>Рекомендации, причины выбора, применение выбранной МИ.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</w:rPr>
              <w:t>База СИ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sz w:val="19"/>
              </w:rPr>
              <w:t>Просмотр средств измерений и применение приборов в расчет.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sz w:val="19"/>
              </w:rPr>
              <w:t>Фильтрация по типам, статусы поверки, применение прибора.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</w:rPr>
              <w:t>Добавление МИ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sz w:val="19"/>
              </w:rPr>
              <w:t>Полный цикл ввода новой МИ: PDF, OCR, правка, расчетная проверка, подтверждение.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sz w:val="19"/>
              </w:rPr>
              <w:t>Главный раздел для тестирования новых методик.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</w:rPr>
              <w:t>Библиотека МИ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sz w:val="19"/>
              </w:rPr>
              <w:t>Версии методик, документы, контрольные примеры, история правок.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sz w:val="19"/>
              </w:rPr>
              <w:t>Загрузка PDF, OCR, подтверждение, список версий.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</w:rPr>
              <w:t>Отчеты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sz w:val="19"/>
              </w:rPr>
              <w:t>Формирование протоколов и отчета готовности.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sz w:val="19"/>
              </w:rPr>
              <w:t>PDF/DOCX отчеты, читаемость кириллицы, наличие SHA и исходных данных.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</w:rPr>
              <w:t>Настройки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sz w:val="19"/>
              </w:rPr>
              <w:t>Состояние backend и сведения о конфигурации.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sz w:val="19"/>
              </w:rPr>
              <w:t>Health/status, путь к базе, количество МИ и СИ.</w:t>
            </w:r>
          </w:p>
        </w:tc>
      </w:tr>
    </w:tbl>
    <w:p>
      <w:pPr>
        <w:pStyle w:val="Heading1"/>
      </w:pPr>
      <w:r>
        <w:t>4. Рабочий сценарий тестировщика</w:t>
      </w:r>
    </w:p>
    <w:p>
      <w:pPr>
        <w:pStyle w:val="ListNumber"/>
        <w:spacing w:after="80"/>
      </w:pPr>
      <w:r>
        <w:t>Открыть программу через start-gasmeter.bat.</w:t>
      </w:r>
    </w:p>
    <w:p>
      <w:pPr>
        <w:pStyle w:val="ListNumber"/>
        <w:spacing w:after="80"/>
      </w:pPr>
      <w:r>
        <w:t>В разделе “Конструктор УУГ” изменить параметры линии и убедиться, что расчет обновляется.</w:t>
      </w:r>
    </w:p>
    <w:p>
      <w:pPr>
        <w:pStyle w:val="ListNumber"/>
        <w:spacing w:after="80"/>
      </w:pPr>
      <w:r>
        <w:t>В разделе “Подбор МИ” подобрать методику для заданного режима и применить ее.</w:t>
      </w:r>
    </w:p>
    <w:p>
      <w:pPr>
        <w:pStyle w:val="ListNumber"/>
        <w:spacing w:after="80"/>
      </w:pPr>
      <w:r>
        <w:t>В разделе “Добавление МИ” выбрать существующую или создать новую МИ.</w:t>
      </w:r>
    </w:p>
    <w:p>
      <w:pPr>
        <w:pStyle w:val="ListNumber"/>
        <w:spacing w:after="80"/>
      </w:pPr>
      <w:r>
        <w:t>Загрузить PDF методики, выполнить SHA-проверку и OCR.</w:t>
      </w:r>
    </w:p>
    <w:p>
      <w:pPr>
        <w:pStyle w:val="ListNumber"/>
        <w:spacing w:after="80"/>
      </w:pPr>
      <w:r>
        <w:t>Сравнить OCR с карточкой МИ, исправить ошибочно распознанные поля, сохранить версию.</w:t>
      </w:r>
    </w:p>
    <w:p>
      <w:pPr>
        <w:pStyle w:val="ListNumber"/>
        <w:spacing w:after="80"/>
      </w:pPr>
      <w:r>
        <w:t>Выполнить расчетную проверку и добавить контрольный пример.</w:t>
      </w:r>
    </w:p>
    <w:p>
      <w:pPr>
        <w:pStyle w:val="ListNumber"/>
        <w:spacing w:after="80"/>
      </w:pPr>
      <w:r>
        <w:t>Подтвердить проверку МИ и убедиться, что статус отображается в чеклисте готовности.</w:t>
      </w:r>
    </w:p>
    <w:p>
      <w:pPr>
        <w:pStyle w:val="ListNumber"/>
        <w:spacing w:after="80"/>
      </w:pPr>
      <w:r>
        <w:t>Сформировать PDF/DOCX протокол и проверить читаемость текста.</w:t>
      </w:r>
    </w:p>
    <w:p>
      <w:pPr>
        <w:pStyle w:val="Heading1"/>
      </w:pPr>
      <w:r>
        <w:t>5. Что считать ошибкой</w:t>
      </w:r>
    </w:p>
    <w:p>
      <w:pPr>
        <w:pStyle w:val="ListBullet"/>
        <w:spacing w:after="80"/>
      </w:pPr>
      <w:r>
        <w:t>Программа не запускается или браузер не открывает локальный адрес.</w:t>
      </w:r>
    </w:p>
    <w:p>
      <w:pPr>
        <w:pStyle w:val="ListBullet"/>
        <w:spacing w:after="80"/>
      </w:pPr>
      <w:r>
        <w:t>После ввода чисел расчет не обновляется или показывает очевидно неверный статус.</w:t>
      </w:r>
    </w:p>
    <w:p>
      <w:pPr>
        <w:pStyle w:val="ListBullet"/>
        <w:spacing w:after="80"/>
      </w:pPr>
      <w:r>
        <w:t>PDF не загружается, SHA-проверка падает без понятного сообщения.</w:t>
      </w:r>
    </w:p>
    <w:p>
      <w:pPr>
        <w:pStyle w:val="ListBullet"/>
        <w:spacing w:after="80"/>
      </w:pPr>
      <w:r>
        <w:t>OCR зависает, не показывает результат или ломает ранее заполненную карточку МИ.</w:t>
      </w:r>
    </w:p>
    <w:p>
      <w:pPr>
        <w:pStyle w:val="ListBullet"/>
        <w:spacing w:after="80"/>
      </w:pPr>
      <w:r>
        <w:t>В протоколах есть нечитаемая кириллица, пустые таблицы, обрезанный текст или неправильные значения.</w:t>
      </w:r>
    </w:p>
    <w:p>
      <w:pPr>
        <w:pStyle w:val="ListBullet"/>
        <w:spacing w:after="80"/>
      </w:pPr>
      <w:r>
        <w:t>После перезапуска исчезают добавленные МИ, PDF, история расчетов или подтверждения.</w:t>
      </w:r>
    </w:p>
    <w:p>
      <w:pPr>
        <w:pStyle w:val="Heading1"/>
      </w:pPr>
      <w:r>
        <w:t>6. Как передавать результат тестирования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Минимум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>
              <w:rPr>
                <w:sz w:val="20"/>
              </w:rPr>
              <w:t>Скриншот ошибки, краткое описание действия, при котором она возникла, и дата/время.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Желательно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sz w:val="20"/>
              </w:rPr>
              <w:t>Архив папки data после теста, если ошибка связана с базой, PDF, OCR или историей расчетов.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Не передавать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sz w:val="20"/>
              </w:rPr>
              <w:t>Конфиденциальные реальные документы без разрешения владельца данных.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GasMeter Pro alpha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