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4"/>
        </w:rPr>
        <w:t>GasMeter Pro. Программа альфа-тестирования</w:t>
      </w:r>
    </w:p>
    <w:p>
      <w:pPr>
        <w:spacing w:after="240"/>
      </w:pPr>
      <w:r>
        <w:rPr>
          <w:color w:val="595959"/>
          <w:sz w:val="22"/>
        </w:rPr>
        <w:t>Рабочий план проверки portable-сборки, основных функций, OCR, базы МИ/СИ, расчетов и отчетов.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Цель тестирования: </w:t>
            </w:r>
            <w:r>
              <w:t>Проверить, что программа запускается на ПК без установленного Python/Node.js, сохраняет данные локально, корректно ведет МИ/СИ и позволяет выполнить расчетный цикл от PDF методики до протокола.</w:t>
            </w:r>
          </w:p>
        </w:tc>
      </w:tr>
    </w:tbl>
    <w:p>
      <w:pPr>
        <w:pStyle w:val="Heading1"/>
      </w:pPr>
      <w:r>
        <w:t>1. Область тестирования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Блок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Проверяемый результат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Критерий приемки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Запуск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Portable-сборка стартует через start-gasmeter.bat.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Браузер открывает http://127.0.0.1:8000/, health/status доступны.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Расчет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Расчет U/δΣ обновляется при изменении параметров.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Нет ошибок API, итоговый статус соответствует введенным пределам.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Подбор МИ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МИ подбирается по Q/P/T и шаблону.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Есть ранжированный список и понятные причины выбора.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Добавление МИ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Технолог проходит путь PDF → OCR → правка → проверка → подтверждение.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Чеклист готовности показывает выполненные этапы.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Библиотека МИ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Версии, документы и контрольные примеры сохраняются.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После перезапуска данные остаются в базе.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Отчеты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PDF/DOCX формируются и читаются.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Кириллица читаема, таблицы не обрезаны, SHA и параметры присутствуют.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Надежность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sz w:val="19"/>
              </w:rPr>
              <w:t>Некорректные данные не ломают приложение.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Показывается понятное сообщение, интерфейс продолжает работать.</w:t>
            </w:r>
          </w:p>
        </w:tc>
      </w:tr>
    </w:tbl>
    <w:p>
      <w:pPr>
        <w:pStyle w:val="Heading1"/>
      </w:pPr>
      <w:r>
        <w:t>2. Подготовка теста</w:t>
      </w:r>
    </w:p>
    <w:p>
      <w:pPr>
        <w:pStyle w:val="ListNumber"/>
        <w:spacing w:after="80"/>
      </w:pPr>
      <w:r>
        <w:t>Создать отдельную папку для теста, например C:\GasMeterProAlpha.</w:t>
      </w:r>
    </w:p>
    <w:p>
      <w:pPr>
        <w:pStyle w:val="ListNumber"/>
        <w:spacing w:after="80"/>
      </w:pPr>
      <w:r>
        <w:t>Распаковать GasMeterPro-portable-alpha.zip.</w:t>
      </w:r>
    </w:p>
    <w:p>
      <w:pPr>
        <w:pStyle w:val="ListNumber"/>
        <w:spacing w:after="80"/>
      </w:pPr>
      <w:r>
        <w:t>Запустить start-gasmeter.bat.</w:t>
      </w:r>
    </w:p>
    <w:p>
      <w:pPr>
        <w:pStyle w:val="ListNumber"/>
        <w:spacing w:after="80"/>
      </w:pPr>
      <w:r>
        <w:t>Подготовить 2-3 PDF методики: один хороший скан, один многостраничный PDF, один проблемный или низкокачественный скан.</w:t>
      </w:r>
    </w:p>
    <w:p>
      <w:pPr>
        <w:pStyle w:val="ListNumber"/>
        <w:spacing w:after="80"/>
      </w:pPr>
      <w:r>
        <w:t>Подготовить тестовые параметры линии: Q, P, T, DN, погрешности СИ и ожидаемый результат контрольного примера, если он известен.</w:t>
      </w:r>
    </w:p>
    <w:p>
      <w:pPr>
        <w:pStyle w:val="Heading1"/>
      </w:pPr>
      <w:r>
        <w:t>3. Сценарии тестирования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700"/>
        <w:gridCol w:w="1700"/>
        <w:gridCol w:w="2850"/>
        <w:gridCol w:w="2700"/>
        <w:gridCol w:w="1410"/>
      </w:tblGrid>
      <w:tr>
        <w:tc>
          <w:tcPr>
            <w:tcW w:type="dxa" w:w="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Сценарий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Действия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Ожидаемый результат</w:t>
            </w:r>
          </w:p>
        </w:tc>
        <w:tc>
          <w:tcPr>
            <w:tcW w:type="dxa" w:w="141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Факт / замечание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T-01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Первый запуск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Запустить start-gasmeter.bat.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Открылась программа, ошибок в интерфейсе нет.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T-02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Перезапуск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Закрыть окно запуска, открыть снова.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Данные и список МИ/СИ сохранились.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T-03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Расчет линии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Изменить Q/P/T и ошибки СИ в конструкторе.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Итог U/δΣ пересчитался, статус обновился.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T-04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Подбор МИ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Ввести технологический режим и применить рекомендованную МИ.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МИ выбрана в конструкторе, параметры применены.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T-05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Загрузка PDF МИ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В “Добавление МИ” загрузить PDF.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PDF отображается в версии, SHA рассчитан.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T-06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OCR методики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Запустить OCR по PDF.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Появился статус OCR и извлеченные поля.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T-07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Правка распознавания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Исправить неверные Q/P/T/δ в карточке и сохранить версию.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Исправленные значения остались после обновления страницы.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T-08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Контроль расчета МИ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Запустить расчетную проверку и добавить контрольный пример.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Результат pass либо понятная причина fail.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T-09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Подтверждение МИ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Нажать подтверждение проверки МИ.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В чеклисте готовности ручная сверка отмечена выполненной.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T-10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Протокол PDF/DOCX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Сформировать протокол расчета.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Файл скачался, кириллица читаема, таблицы не обрезаны.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T-11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История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Сохранить расчет, открыть журнал.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Расчет виден в истории и загружается обратно.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</w:rPr>
              <w:t>T-12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Негативный тест</w:t>
            </w:r>
          </w:p>
        </w:tc>
        <w:tc>
          <w:tcPr>
            <w:tcW w:type="dxa" w:w="2850"/>
          </w:tcPr>
          <w:p>
            <w:pPr>
              <w:spacing w:after="0"/>
            </w:pPr>
            <w:r>
              <w:rPr>
                <w:sz w:val="19"/>
              </w:rPr>
              <w:t>Ввести Q max меньше Q min или загрузить неподходящий файл.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sz w:val="19"/>
              </w:rPr>
              <w:t>Приложение не падает, показывает ошибку.</w:t>
            </w:r>
          </w:p>
        </w:tc>
        <w:tc>
          <w:tcPr>
            <w:tcW w:type="dxa" w:w="141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4. Матрица приемки альфа-версии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000"/>
        <w:gridCol w:w="4700"/>
        <w:gridCol w:w="1660"/>
      </w:tblGrid>
      <w:tr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4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Минимальный критерий</w:t>
            </w:r>
          </w:p>
        </w:tc>
        <w:tc>
          <w:tcPr>
            <w:tcW w:type="dxa" w:w="16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Статус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Запуск без Python/Node.js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Программа запускается на чистом ПК через BAT-файл.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Локальное хранение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Папка data содержит базу и не теряется при перезапуске.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Основной расчет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Конструктор выполняет расчет без API-ошибок.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Добавление МИ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Новая или существующая МИ проходит загрузку PDF и сохранение версии.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OCR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OCR запускается и возвращает хотя бы текст/статус качества.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Ручная правка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Ошибочные OCR-значения можно исправить и сохранить.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Контрольный пример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Пример добавляется и запускается.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Отчеты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sz w:val="19"/>
              </w:rPr>
              <w:t>PDF/DOCX формируются без нечитаемой кириллицы.</w:t>
            </w:r>
          </w:p>
        </w:tc>
        <w:tc>
          <w:tcPr>
            <w:tcW w:type="dxa" w:w="1660"/>
          </w:tcPr>
          <w:p>
            <w:pPr>
              <w:spacing w:after="0"/>
            </w:pPr>
            <w:r>
              <w:rPr>
                <w:sz w:val="19"/>
              </w:rPr>
              <w:t>□ pass / □ fail</w:t>
            </w:r>
          </w:p>
        </w:tc>
      </w:tr>
    </w:tbl>
    <w:p>
      <w:pPr>
        <w:pStyle w:val="Heading1"/>
      </w:pPr>
      <w:r>
        <w:t>5. Форма отчета тестировщика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000"/>
        <w:gridCol w:w="6360"/>
      </w:tblGrid>
      <w:tr>
        <w:tc>
          <w:tcPr>
            <w:tcW w:type="dxa" w:w="30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636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9"/>
              </w:rPr>
              <w:t>Заполняет тестировщик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ФИО / подразделение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Дата тестирования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Windows версия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Путь установки программы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PDF методики, использованные в тесте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Что прошло успешно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Найденные ошибки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Предложения по улучшению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Общий вывод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□ можно передавать дальше / □ нужны исправления / □ блокирующие ошибки</w:t>
            </w:r>
          </w:p>
        </w:tc>
      </w:tr>
    </w:tbl>
    <w:p>
      <w:pPr>
        <w:pStyle w:val="Heading1"/>
      </w:pPr>
      <w:r>
        <w:t>6. Приоритеты дефектов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P1 блокирующий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>
              <w:rPr>
                <w:sz w:val="20"/>
              </w:rPr>
              <w:t>Программа не запускается, невозможно открыть интерфейс, потеря данных после перезапуска, критически неверный расчет.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P2 высокий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Нельзя загрузить PDF, OCR не работает на большинстве файлов, невозможно подтвердить МИ или сформировать протокол.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P3 средний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Ошибки интерфейса, неудобная последовательность действий, отдельные поля не сохраняются.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P4 низкий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Опечатки, косметика, пожелания по удобству и формулировкам.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GasMeter Pro alpha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