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994" w:rsidRPr="00B357AD" w:rsidRDefault="00534994" w:rsidP="00534994">
      <w:pPr>
        <w:pStyle w:val="Heading2"/>
        <w:numPr>
          <w:ilvl w:val="0"/>
          <w:numId w:val="7"/>
        </w:numPr>
        <w:rPr>
          <w:lang w:eastAsia="ru-RU"/>
        </w:rPr>
      </w:pPr>
      <w:r w:rsidRPr="00B357AD">
        <w:rPr>
          <w:lang w:eastAsia="ru-RU"/>
        </w:rPr>
        <w:t xml:space="preserve">Проектирование сервиса ставок </w:t>
      </w:r>
    </w:p>
    <w:p w:rsidR="00534994" w:rsidRDefault="00534994" w:rsidP="00534994">
      <w:pPr>
        <w:pStyle w:val="Heading3"/>
      </w:pPr>
      <w:proofErr w:type="gramStart"/>
      <w:r w:rsidRPr="00DD1881">
        <w:t xml:space="preserve">1.1  </w:t>
      </w:r>
      <w:r w:rsidRPr="002B5B9E">
        <w:t>Границы</w:t>
      </w:r>
      <w:proofErr w:type="gramEnd"/>
      <w:r w:rsidRPr="002B5B9E">
        <w:t xml:space="preserve"> сервиса ставок (</w:t>
      </w:r>
      <w:r w:rsidRPr="002B5B9E">
        <w:rPr>
          <w:lang w:val="en-US"/>
        </w:rPr>
        <w:t>bidding</w:t>
      </w:r>
      <w:r w:rsidRPr="001E3F85">
        <w:t xml:space="preserve"> </w:t>
      </w:r>
      <w:r>
        <w:t xml:space="preserve">Service </w:t>
      </w:r>
      <w:r w:rsidRPr="002B5B9E">
        <w:t>)</w:t>
      </w:r>
    </w:p>
    <w:p w:rsidR="00534994" w:rsidRDefault="00534994" w:rsidP="00534994">
      <w:proofErr w:type="spellStart"/>
      <w:r>
        <w:t>Bidding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(ранее – часть монолита, в новой архитектуре – отдельный </w:t>
      </w:r>
      <w:proofErr w:type="spellStart"/>
      <w:r>
        <w:t>микросервис</w:t>
      </w:r>
      <w:proofErr w:type="spellEnd"/>
      <w:r>
        <w:t xml:space="preserve">) является входной точкой для всех RTB-запросов от DSP и </w:t>
      </w:r>
      <w:proofErr w:type="spellStart"/>
      <w:r>
        <w:t>Publishers</w:t>
      </w:r>
      <w:proofErr w:type="spellEnd"/>
      <w:r>
        <w:t xml:space="preserve">. Его основная задача – координировать процесс аукциона и формировать финальный ответ, но саму логику аукциона он делегирует выделенному </w:t>
      </w:r>
      <w:proofErr w:type="spellStart"/>
      <w:r>
        <w:t>Auction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:rsidR="00534994" w:rsidRDefault="00534994" w:rsidP="00534994">
      <w:pPr>
        <w:pStyle w:val="Heading3"/>
      </w:pPr>
      <w:r>
        <w:t xml:space="preserve">Что входит в границы </w:t>
      </w:r>
      <w:proofErr w:type="spellStart"/>
      <w:r>
        <w:t>Bidding</w:t>
      </w:r>
      <w:proofErr w:type="spellEnd"/>
      <w:r>
        <w:t xml:space="preserve"> </w:t>
      </w:r>
      <w:proofErr w:type="spellStart"/>
      <w:r>
        <w:t>Service</w:t>
      </w:r>
      <w:proofErr w:type="spellEnd"/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Приём </w:t>
      </w:r>
      <w:proofErr w:type="spellStart"/>
      <w:r>
        <w:t>Bid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от внешних систем (DSP, SSP) по протоколу </w:t>
      </w:r>
      <w:proofErr w:type="spellStart"/>
      <w:r>
        <w:t>OpenRTB</w:t>
      </w:r>
      <w:proofErr w:type="spellEnd"/>
      <w:r>
        <w:t xml:space="preserve"> (HTTP/2 + JSON) через API </w:t>
      </w:r>
      <w:proofErr w:type="spellStart"/>
      <w:r>
        <w:t>Gateway</w:t>
      </w:r>
      <w:proofErr w:type="spellEnd"/>
      <w:r>
        <w:t>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proofErr w:type="spellStart"/>
      <w:r>
        <w:t>Валидация</w:t>
      </w:r>
      <w:proofErr w:type="spellEnd"/>
      <w:r>
        <w:t xml:space="preserve"> запроса (обязательные поля, формат, подписи).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Идентификация пользователя – извлечение </w:t>
      </w:r>
      <w:proofErr w:type="spellStart"/>
      <w:r>
        <w:t>user_id</w:t>
      </w:r>
      <w:proofErr w:type="spellEnd"/>
      <w:r>
        <w:t xml:space="preserve"> из </w:t>
      </w:r>
      <w:proofErr w:type="spellStart"/>
      <w:r>
        <w:t>cookie</w:t>
      </w:r>
      <w:proofErr w:type="spellEnd"/>
      <w:r>
        <w:t xml:space="preserve">, </w:t>
      </w:r>
      <w:proofErr w:type="spellStart"/>
      <w:r>
        <w:t>device</w:t>
      </w:r>
      <w:proofErr w:type="spellEnd"/>
      <w:r>
        <w:t xml:space="preserve"> ID, IP и т.д.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Получение пользовательского профиля – запрос к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(или чтение из </w:t>
      </w:r>
      <w:proofErr w:type="spellStart"/>
      <w:r>
        <w:t>Redis-кеша</w:t>
      </w:r>
      <w:proofErr w:type="spellEnd"/>
      <w:r>
        <w:t xml:space="preserve">) для получения сегментов аудитории,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caps</w:t>
      </w:r>
      <w:proofErr w:type="spellEnd"/>
      <w:r>
        <w:t>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Поиск подходящих кампаний – запрос к Сервису рекламных кампаний (или чтение из </w:t>
      </w:r>
      <w:proofErr w:type="spellStart"/>
      <w:r>
        <w:t>Redis-кеша</w:t>
      </w:r>
      <w:proofErr w:type="spellEnd"/>
      <w:r>
        <w:t xml:space="preserve">) для получения всех активных кампаний, релевантных для данного запроса (по </w:t>
      </w:r>
      <w:proofErr w:type="spellStart"/>
      <w:r>
        <w:t>гео</w:t>
      </w:r>
      <w:proofErr w:type="spellEnd"/>
      <w:r>
        <w:t>, устройству, времени, аудиторным сегментам).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Сбор кандидатов – формирование списка участников аукциона для </w:t>
      </w:r>
      <w:proofErr w:type="spellStart"/>
      <w:r>
        <w:t>Auction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Вызов Сервису рекламных кампаний (синхронно, </w:t>
      </w:r>
      <w:proofErr w:type="spellStart"/>
      <w:r>
        <w:t>gRPC</w:t>
      </w:r>
      <w:proofErr w:type="spellEnd"/>
      <w:r>
        <w:t>) для определения победителя.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Запрос баннера – при получении победителя вызывается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(синхронно, </w:t>
      </w:r>
      <w:proofErr w:type="spellStart"/>
      <w:r>
        <w:t>gRPC</w:t>
      </w:r>
      <w:proofErr w:type="spellEnd"/>
      <w:r>
        <w:t>) для генерации финальной разметки.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Формирование и отправка </w:t>
      </w:r>
      <w:proofErr w:type="spellStart"/>
      <w:r>
        <w:t>Bid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обратно клиенту.</w:t>
      </w:r>
    </w:p>
    <w:p w:rsidR="00534994" w:rsidRDefault="00534994" w:rsidP="00534994">
      <w:pPr>
        <w:pStyle w:val="ListParagraph"/>
        <w:numPr>
          <w:ilvl w:val="0"/>
          <w:numId w:val="3"/>
        </w:numPr>
      </w:pPr>
      <w:r>
        <w:t xml:space="preserve">Асинхронная публикация событий (клики/показы) в </w:t>
      </w:r>
      <w:proofErr w:type="spellStart"/>
      <w:r>
        <w:t>Kafka</w:t>
      </w:r>
      <w:proofErr w:type="spellEnd"/>
      <w:r>
        <w:t xml:space="preserve"> для дальнейшей обработки.</w:t>
      </w:r>
    </w:p>
    <w:p w:rsidR="00534994" w:rsidRDefault="00534994" w:rsidP="00534994">
      <w:pPr>
        <w:pStyle w:val="Heading3"/>
      </w:pPr>
      <w:r>
        <w:t xml:space="preserve">Что НЕ входит в границы </w:t>
      </w:r>
      <w:r w:rsidRPr="00C07007">
        <w:t>сервиса ставок</w:t>
      </w:r>
      <w:r>
        <w:t>:</w:t>
      </w:r>
    </w:p>
    <w:p w:rsidR="00534994" w:rsidRDefault="00534994" w:rsidP="00534994">
      <w:pPr>
        <w:pStyle w:val="ListParagraph"/>
        <w:numPr>
          <w:ilvl w:val="0"/>
          <w:numId w:val="4"/>
        </w:numPr>
      </w:pPr>
      <w:r>
        <w:t xml:space="preserve">Логика самого аукциона (правила, взвешивание) – это ответственность </w:t>
      </w:r>
      <w:proofErr w:type="spellStart"/>
      <w:r>
        <w:t>Auction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:rsidR="00534994" w:rsidRDefault="00534994" w:rsidP="00534994">
      <w:pPr>
        <w:pStyle w:val="ListParagraph"/>
        <w:numPr>
          <w:ilvl w:val="0"/>
          <w:numId w:val="4"/>
        </w:numPr>
      </w:pPr>
      <w:r>
        <w:t xml:space="preserve">Генерация баннера –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:rsidR="00534994" w:rsidRDefault="00534994" w:rsidP="00534994">
      <w:pPr>
        <w:pStyle w:val="ListParagraph"/>
        <w:numPr>
          <w:ilvl w:val="0"/>
          <w:numId w:val="4"/>
        </w:numPr>
      </w:pPr>
      <w:r>
        <w:t xml:space="preserve">Управление кампаниями и их правилами – </w:t>
      </w:r>
      <w:proofErr w:type="spellStart"/>
      <w:r>
        <w:t>Campaign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(только чтение через </w:t>
      </w:r>
      <w:proofErr w:type="spellStart"/>
      <w:r>
        <w:t>кеш</w:t>
      </w:r>
      <w:proofErr w:type="spellEnd"/>
      <w:r>
        <w:t>/CDC).</w:t>
      </w:r>
    </w:p>
    <w:p w:rsidR="00534994" w:rsidRDefault="00534994" w:rsidP="00534994">
      <w:pPr>
        <w:pStyle w:val="ListParagraph"/>
        <w:numPr>
          <w:ilvl w:val="0"/>
          <w:numId w:val="4"/>
        </w:numPr>
      </w:pPr>
      <w:r>
        <w:lastRenderedPageBreak/>
        <w:t xml:space="preserve">Долгосрочное хранение данных – сервис </w:t>
      </w:r>
      <w:proofErr w:type="spellStart"/>
      <w:r>
        <w:t>stateless</w:t>
      </w:r>
      <w:proofErr w:type="spellEnd"/>
      <w:r>
        <w:t xml:space="preserve">, все данные получает из </w:t>
      </w:r>
      <w:proofErr w:type="spellStart"/>
      <w:r>
        <w:t>кешей</w:t>
      </w:r>
      <w:proofErr w:type="spellEnd"/>
      <w:r>
        <w:t xml:space="preserve"> и внешних сервисов.</w:t>
      </w:r>
    </w:p>
    <w:p w:rsidR="00534994" w:rsidRPr="002B5B9E" w:rsidRDefault="00534994" w:rsidP="00534994">
      <w:pPr>
        <w:pStyle w:val="Heading3"/>
        <w:rPr>
          <w:lang w:val="en-US"/>
        </w:rPr>
      </w:pPr>
      <w:r w:rsidRPr="00DD1881">
        <w:t>1.</w:t>
      </w:r>
      <w:r>
        <w:rPr>
          <w:lang w:val="en-US"/>
        </w:rPr>
        <w:t>2</w:t>
      </w:r>
      <w:r w:rsidRPr="00DD1881">
        <w:t xml:space="preserve">  </w:t>
      </w:r>
      <w:r>
        <w:t xml:space="preserve"> </w:t>
      </w:r>
      <w:r w:rsidRPr="002B5B9E">
        <w:rPr>
          <w:lang w:val="en-US"/>
        </w:rPr>
        <w:t xml:space="preserve">API </w:t>
      </w:r>
      <w:proofErr w:type="spellStart"/>
      <w:r w:rsidRPr="002B5B9E">
        <w:rPr>
          <w:lang w:val="en-US"/>
        </w:rPr>
        <w:t>сервиса</w:t>
      </w:r>
      <w:proofErr w:type="spellEnd"/>
    </w:p>
    <w:p w:rsidR="00534994" w:rsidRPr="008F74CF" w:rsidRDefault="00534994" w:rsidP="00534994">
      <w:pPr>
        <w:pStyle w:val="ListParagraph"/>
        <w:numPr>
          <w:ilvl w:val="0"/>
          <w:numId w:val="6"/>
        </w:numPr>
        <w:rPr>
          <w:lang w:val="en-US" w:eastAsia="ru-RU"/>
        </w:rPr>
      </w:pPr>
      <w:proofErr w:type="spellStart"/>
      <w:r w:rsidRPr="008F74CF">
        <w:rPr>
          <w:lang w:val="en-US" w:eastAsia="ru-RU"/>
        </w:rPr>
        <w:t>Внешний</w:t>
      </w:r>
      <w:proofErr w:type="spellEnd"/>
      <w:r w:rsidRPr="008F74CF">
        <w:rPr>
          <w:lang w:val="en-US" w:eastAsia="ru-RU"/>
        </w:rPr>
        <w:t xml:space="preserve"> API (</w:t>
      </w:r>
      <w:proofErr w:type="spellStart"/>
      <w:r w:rsidRPr="008F74CF">
        <w:rPr>
          <w:lang w:val="en-US" w:eastAsia="ru-RU"/>
        </w:rPr>
        <w:t>через</w:t>
      </w:r>
      <w:proofErr w:type="spellEnd"/>
      <w:r w:rsidRPr="008F74CF">
        <w:rPr>
          <w:lang w:val="en-US" w:eastAsia="ru-RU"/>
        </w:rPr>
        <w:t xml:space="preserve"> API Gateway)</w:t>
      </w:r>
    </w:p>
    <w:p w:rsidR="00534994" w:rsidRDefault="00534994" w:rsidP="00534994">
      <w:pPr>
        <w:pStyle w:val="ListParagraph"/>
        <w:numPr>
          <w:ilvl w:val="0"/>
          <w:numId w:val="6"/>
        </w:numPr>
        <w:rPr>
          <w:lang w:eastAsia="ru-RU"/>
        </w:rPr>
      </w:pPr>
      <w:r w:rsidRPr="002B5B9E">
        <w:rPr>
          <w:lang w:eastAsia="ru-RU"/>
        </w:rPr>
        <w:t xml:space="preserve">Протокол: </w:t>
      </w:r>
      <w:r w:rsidRPr="008F74CF">
        <w:rPr>
          <w:lang w:val="en-US" w:eastAsia="ru-RU"/>
        </w:rPr>
        <w:t>gRPC</w:t>
      </w:r>
      <w:r w:rsidRPr="002B5B9E">
        <w:rPr>
          <w:lang w:eastAsia="ru-RU"/>
        </w:rPr>
        <w:t xml:space="preserve"> поверх </w:t>
      </w:r>
      <w:r w:rsidRPr="008F74CF">
        <w:rPr>
          <w:lang w:val="en-US" w:eastAsia="ru-RU"/>
        </w:rPr>
        <w:t>HTTP</w:t>
      </w:r>
      <w:r w:rsidRPr="002B5B9E">
        <w:rPr>
          <w:lang w:eastAsia="ru-RU"/>
        </w:rPr>
        <w:t xml:space="preserve">/2 (для низкой задержки и бинарной </w:t>
      </w:r>
      <w:proofErr w:type="spellStart"/>
      <w:r w:rsidRPr="002B5B9E">
        <w:rPr>
          <w:lang w:eastAsia="ru-RU"/>
        </w:rPr>
        <w:t>сериализации</w:t>
      </w:r>
      <w:proofErr w:type="spellEnd"/>
      <w:r w:rsidRPr="002B5B9E">
        <w:rPr>
          <w:lang w:eastAsia="ru-RU"/>
        </w:rPr>
        <w:t>).</w:t>
      </w:r>
    </w:p>
    <w:p w:rsidR="00534994" w:rsidRDefault="00534994" w:rsidP="00534994">
      <w:pPr>
        <w:pStyle w:val="ListParagraph"/>
        <w:numPr>
          <w:ilvl w:val="0"/>
          <w:numId w:val="6"/>
        </w:numPr>
        <w:rPr>
          <w:lang w:eastAsia="ru-RU"/>
        </w:rPr>
      </w:pPr>
      <w:r w:rsidRPr="002E4263">
        <w:rPr>
          <w:lang w:eastAsia="ru-RU"/>
        </w:rPr>
        <w:t xml:space="preserve">Формат сообщений: </w:t>
      </w:r>
      <w:r w:rsidRPr="008F74CF">
        <w:rPr>
          <w:lang w:val="en-US" w:eastAsia="ru-RU"/>
        </w:rPr>
        <w:t>Protocol</w:t>
      </w:r>
      <w:r w:rsidRPr="002E4263">
        <w:rPr>
          <w:lang w:eastAsia="ru-RU"/>
        </w:rPr>
        <w:t xml:space="preserve"> </w:t>
      </w:r>
      <w:r w:rsidRPr="008F74CF">
        <w:rPr>
          <w:lang w:val="en-US" w:eastAsia="ru-RU"/>
        </w:rPr>
        <w:t>Buffers</w:t>
      </w:r>
      <w:r w:rsidRPr="002E4263">
        <w:rPr>
          <w:lang w:eastAsia="ru-RU"/>
        </w:rPr>
        <w:t>.</w:t>
      </w:r>
    </w:p>
    <w:p w:rsidR="00534994" w:rsidRPr="008F74CF" w:rsidRDefault="00534994" w:rsidP="00534994">
      <w:pPr>
        <w:pStyle w:val="ListParagraph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Основные </w:t>
      </w:r>
      <w:r w:rsidRPr="008F74CF">
        <w:rPr>
          <w:lang w:val="en-US" w:eastAsia="ru-RU"/>
        </w:rPr>
        <w:t>API</w:t>
      </w:r>
      <w:r w:rsidRPr="008F74CF">
        <w:rPr>
          <w:lang w:eastAsia="ru-RU"/>
        </w:rPr>
        <w:t xml:space="preserve"> (</w:t>
      </w:r>
      <w:r>
        <w:rPr>
          <w:lang w:eastAsia="ru-RU"/>
        </w:rPr>
        <w:t>ориентировочный вариант)</w:t>
      </w:r>
    </w:p>
    <w:p w:rsidR="00534994" w:rsidRPr="00EC688C" w:rsidRDefault="00534994" w:rsidP="00534994">
      <w:pPr>
        <w:pStyle w:val="ListParagraph"/>
        <w:numPr>
          <w:ilvl w:val="1"/>
          <w:numId w:val="6"/>
        </w:numPr>
        <w:rPr>
          <w:lang w:eastAsia="ru-RU"/>
        </w:rPr>
      </w:pPr>
      <w:proofErr w:type="spellStart"/>
      <w:r>
        <w:rPr>
          <w:lang w:eastAsia="ru-RU"/>
        </w:rPr>
        <w:t>BidRequest</w:t>
      </w:r>
      <w:proofErr w:type="spellEnd"/>
      <w:r>
        <w:rPr>
          <w:lang w:eastAsia="ru-RU"/>
        </w:rPr>
        <w:t xml:space="preserve"> → </w:t>
      </w:r>
      <w:proofErr w:type="spellStart"/>
      <w:r>
        <w:rPr>
          <w:lang w:eastAsia="ru-RU"/>
        </w:rPr>
        <w:t>BidResponse</w:t>
      </w:r>
      <w:proofErr w:type="spellEnd"/>
      <w:r>
        <w:rPr>
          <w:lang w:eastAsia="ru-RU"/>
        </w:rPr>
        <w:t xml:space="preserve"> (основной RTB</w:t>
      </w:r>
      <w:r w:rsidRPr="008F74CF">
        <w:rPr>
          <w:rFonts w:ascii="Cambria Math" w:hAnsi="Cambria Math" w:cs="Cambria Math"/>
          <w:lang w:eastAsia="ru-RU"/>
        </w:rPr>
        <w:t>‑</w:t>
      </w:r>
      <w:proofErr w:type="spellStart"/>
      <w:r w:rsidRPr="008F74CF">
        <w:rPr>
          <w:rFonts w:cs="Arial"/>
          <w:lang w:eastAsia="ru-RU"/>
        </w:rPr>
        <w:t>эндпоинт</w:t>
      </w:r>
      <w:proofErr w:type="spellEnd"/>
      <w:r>
        <w:rPr>
          <w:lang w:eastAsia="ru-RU"/>
        </w:rPr>
        <w:t>) Назначение</w:t>
      </w:r>
      <w:r w:rsidRPr="00EC688C">
        <w:rPr>
          <w:lang w:eastAsia="ru-RU"/>
        </w:rPr>
        <w:t xml:space="preserve">: </w:t>
      </w:r>
      <w:r>
        <w:rPr>
          <w:lang w:eastAsia="ru-RU"/>
        </w:rPr>
        <w:t>аукцион</w:t>
      </w:r>
      <w:r w:rsidRPr="00EC688C">
        <w:rPr>
          <w:lang w:eastAsia="ru-RU"/>
        </w:rPr>
        <w:t xml:space="preserve"> </w:t>
      </w:r>
      <w:r>
        <w:rPr>
          <w:lang w:eastAsia="ru-RU"/>
        </w:rPr>
        <w:t>за</w:t>
      </w:r>
      <w:r w:rsidRPr="00EC688C">
        <w:rPr>
          <w:lang w:eastAsia="ru-RU"/>
        </w:rPr>
        <w:t xml:space="preserve"> </w:t>
      </w:r>
      <w:r>
        <w:rPr>
          <w:lang w:eastAsia="ru-RU"/>
        </w:rPr>
        <w:t>показ</w:t>
      </w:r>
      <w:r w:rsidRPr="00EC688C">
        <w:rPr>
          <w:lang w:eastAsia="ru-RU"/>
        </w:rPr>
        <w:t>.</w:t>
      </w:r>
    </w:p>
    <w:p w:rsidR="00534994" w:rsidRPr="008F74CF" w:rsidRDefault="00534994" w:rsidP="00534994">
      <w:pPr>
        <w:pStyle w:val="ListParagraph"/>
        <w:numPr>
          <w:ilvl w:val="1"/>
          <w:numId w:val="6"/>
        </w:numPr>
        <w:rPr>
          <w:lang w:val="en-US" w:eastAsia="ru-RU"/>
        </w:rPr>
      </w:pPr>
      <w:r>
        <w:rPr>
          <w:lang w:eastAsia="ru-RU"/>
        </w:rPr>
        <w:t>Входящие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поля</w:t>
      </w:r>
      <w:r w:rsidRPr="008F74CF">
        <w:rPr>
          <w:lang w:val="en-US" w:eastAsia="ru-RU"/>
        </w:rPr>
        <w:t xml:space="preserve">: </w:t>
      </w:r>
      <w:proofErr w:type="spellStart"/>
      <w:r w:rsidRPr="008F74CF">
        <w:rPr>
          <w:lang w:val="en-US" w:eastAsia="ru-RU"/>
        </w:rPr>
        <w:t>ad_unit_id</w:t>
      </w:r>
      <w:proofErr w:type="spellEnd"/>
      <w:r w:rsidRPr="008F74CF">
        <w:rPr>
          <w:lang w:val="en-US" w:eastAsia="ru-RU"/>
        </w:rPr>
        <w:t xml:space="preserve">, </w:t>
      </w:r>
      <w:proofErr w:type="spellStart"/>
      <w:r w:rsidRPr="008F74CF">
        <w:rPr>
          <w:lang w:val="en-US" w:eastAsia="ru-RU"/>
        </w:rPr>
        <w:t>user_id</w:t>
      </w:r>
      <w:proofErr w:type="spellEnd"/>
      <w:r w:rsidRPr="008F74CF">
        <w:rPr>
          <w:lang w:val="en-US" w:eastAsia="ru-RU"/>
        </w:rPr>
        <w:t xml:space="preserve"> (</w:t>
      </w:r>
      <w:r>
        <w:rPr>
          <w:lang w:eastAsia="ru-RU"/>
        </w:rPr>
        <w:t>или</w:t>
      </w:r>
      <w:r w:rsidRPr="008F74CF">
        <w:rPr>
          <w:lang w:val="en-US" w:eastAsia="ru-RU"/>
        </w:rPr>
        <w:t xml:space="preserve"> cookie/device_id), site/app, geo, </w:t>
      </w:r>
      <w:proofErr w:type="spellStart"/>
      <w:r w:rsidRPr="008F74CF">
        <w:rPr>
          <w:lang w:val="en-US" w:eastAsia="ru-RU"/>
        </w:rPr>
        <w:t>device_type</w:t>
      </w:r>
      <w:proofErr w:type="spellEnd"/>
      <w:r w:rsidRPr="008F74CF">
        <w:rPr>
          <w:lang w:val="en-US" w:eastAsia="ru-RU"/>
        </w:rPr>
        <w:t>, context, timestamp.</w:t>
      </w:r>
    </w:p>
    <w:p w:rsidR="00534994" w:rsidRPr="008F74CF" w:rsidRDefault="00534994" w:rsidP="00534994">
      <w:pPr>
        <w:pStyle w:val="ListParagraph"/>
        <w:numPr>
          <w:ilvl w:val="1"/>
          <w:numId w:val="6"/>
        </w:numPr>
        <w:rPr>
          <w:lang w:val="en-US" w:eastAsia="ru-RU"/>
        </w:rPr>
      </w:pPr>
      <w:r>
        <w:rPr>
          <w:lang w:eastAsia="ru-RU"/>
        </w:rPr>
        <w:t>Исходящие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поля</w:t>
      </w:r>
      <w:r w:rsidRPr="008F74CF">
        <w:rPr>
          <w:lang w:val="en-US" w:eastAsia="ru-RU"/>
        </w:rPr>
        <w:t xml:space="preserve">: </w:t>
      </w:r>
      <w:proofErr w:type="spellStart"/>
      <w:r w:rsidRPr="008F74CF">
        <w:rPr>
          <w:lang w:val="en-US" w:eastAsia="ru-RU"/>
        </w:rPr>
        <w:t>winner_campaign_id</w:t>
      </w:r>
      <w:proofErr w:type="spellEnd"/>
      <w:r w:rsidRPr="008F74CF">
        <w:rPr>
          <w:lang w:val="en-US" w:eastAsia="ru-RU"/>
        </w:rPr>
        <w:t xml:space="preserve">, </w:t>
      </w:r>
      <w:proofErr w:type="spellStart"/>
      <w:r w:rsidRPr="008F74CF">
        <w:rPr>
          <w:lang w:val="en-US" w:eastAsia="ru-RU"/>
        </w:rPr>
        <w:t>creative_url</w:t>
      </w:r>
      <w:proofErr w:type="spellEnd"/>
      <w:r w:rsidRPr="008F74CF">
        <w:rPr>
          <w:lang w:val="en-US" w:eastAsia="ru-RU"/>
        </w:rPr>
        <w:t xml:space="preserve">, </w:t>
      </w:r>
      <w:proofErr w:type="spellStart"/>
      <w:r w:rsidRPr="008F74CF">
        <w:rPr>
          <w:lang w:val="en-US" w:eastAsia="ru-RU"/>
        </w:rPr>
        <w:t>tracking_pixels</w:t>
      </w:r>
      <w:proofErr w:type="spellEnd"/>
      <w:r w:rsidRPr="008F74CF">
        <w:rPr>
          <w:lang w:val="en-US" w:eastAsia="ru-RU"/>
        </w:rPr>
        <w:t xml:space="preserve">, </w:t>
      </w:r>
      <w:proofErr w:type="spellStart"/>
      <w:r w:rsidRPr="008F74CF">
        <w:rPr>
          <w:lang w:val="en-US" w:eastAsia="ru-RU"/>
        </w:rPr>
        <w:t>price_cpm</w:t>
      </w:r>
      <w:proofErr w:type="spellEnd"/>
      <w:r w:rsidRPr="008F74CF">
        <w:rPr>
          <w:lang w:val="en-US" w:eastAsia="ru-RU"/>
        </w:rPr>
        <w:t xml:space="preserve">, </w:t>
      </w:r>
      <w:proofErr w:type="spellStart"/>
      <w:r w:rsidRPr="008F74CF">
        <w:rPr>
          <w:lang w:val="en-US" w:eastAsia="ru-RU"/>
        </w:rPr>
        <w:t>ttl_ms</w:t>
      </w:r>
      <w:proofErr w:type="spellEnd"/>
      <w:r w:rsidRPr="008F74CF">
        <w:rPr>
          <w:lang w:val="en-US" w:eastAsia="ru-RU"/>
        </w:rPr>
        <w:t xml:space="preserve">, </w:t>
      </w:r>
      <w:proofErr w:type="spellStart"/>
      <w:r w:rsidRPr="008F74CF">
        <w:rPr>
          <w:lang w:val="en-US" w:eastAsia="ru-RU"/>
        </w:rPr>
        <w:t>debug_info</w:t>
      </w:r>
      <w:proofErr w:type="spellEnd"/>
      <w:r w:rsidRPr="008F74CF">
        <w:rPr>
          <w:lang w:val="en-US" w:eastAsia="ru-RU"/>
        </w:rPr>
        <w:t xml:space="preserve"> (</w:t>
      </w:r>
      <w:r>
        <w:rPr>
          <w:lang w:eastAsia="ru-RU"/>
        </w:rPr>
        <w:t>для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отладки</w:t>
      </w:r>
      <w:r w:rsidRPr="008F74CF">
        <w:rPr>
          <w:lang w:val="en-US" w:eastAsia="ru-RU"/>
        </w:rPr>
        <w:t>).</w:t>
      </w:r>
    </w:p>
    <w:p w:rsidR="00534994" w:rsidRPr="008F74CF" w:rsidRDefault="00534994" w:rsidP="00534994">
      <w:pPr>
        <w:pStyle w:val="ListParagraph"/>
        <w:numPr>
          <w:ilvl w:val="1"/>
          <w:numId w:val="6"/>
        </w:numPr>
        <w:rPr>
          <w:lang w:val="en-US" w:eastAsia="ru-RU"/>
        </w:rPr>
      </w:pPr>
      <w:proofErr w:type="spellStart"/>
      <w:r w:rsidRPr="008F74CF">
        <w:rPr>
          <w:lang w:val="en-US" w:eastAsia="ru-RU"/>
        </w:rPr>
        <w:t>HealthCheck</w:t>
      </w:r>
      <w:proofErr w:type="spellEnd"/>
      <w:r w:rsidRPr="008F74CF">
        <w:rPr>
          <w:lang w:val="en-US" w:eastAsia="ru-RU"/>
        </w:rPr>
        <w:t xml:space="preserve"> → </w:t>
      </w:r>
      <w:proofErr w:type="spellStart"/>
      <w:proofErr w:type="gramStart"/>
      <w:r w:rsidRPr="008F74CF">
        <w:rPr>
          <w:lang w:val="en-US" w:eastAsia="ru-RU"/>
        </w:rPr>
        <w:t>HealthStatus</w:t>
      </w:r>
      <w:proofErr w:type="spellEnd"/>
      <w:r w:rsidRPr="008F74CF">
        <w:rPr>
          <w:lang w:val="en-US" w:eastAsia="ru-RU"/>
        </w:rPr>
        <w:t xml:space="preserve">  </w:t>
      </w:r>
      <w:r>
        <w:rPr>
          <w:lang w:eastAsia="ru-RU"/>
        </w:rPr>
        <w:t>Для</w:t>
      </w:r>
      <w:proofErr w:type="gramEnd"/>
      <w:r w:rsidRPr="008F74CF">
        <w:rPr>
          <w:lang w:val="en-US" w:eastAsia="ru-RU"/>
        </w:rPr>
        <w:t xml:space="preserve"> Kubernetes readiness/liveness. </w:t>
      </w:r>
      <w:r>
        <w:rPr>
          <w:lang w:eastAsia="ru-RU"/>
        </w:rPr>
        <w:t>Возвращает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статус</w:t>
      </w:r>
      <w:r w:rsidRPr="008F74CF">
        <w:rPr>
          <w:lang w:val="en-US" w:eastAsia="ru-RU"/>
        </w:rPr>
        <w:t xml:space="preserve"> Redis, PostgreSQL replica, Kafka producer.</w:t>
      </w:r>
    </w:p>
    <w:p w:rsidR="00534994" w:rsidRPr="008F74CF" w:rsidRDefault="00534994" w:rsidP="00534994">
      <w:pPr>
        <w:pStyle w:val="ListParagraph"/>
        <w:numPr>
          <w:ilvl w:val="1"/>
          <w:numId w:val="6"/>
        </w:numPr>
        <w:rPr>
          <w:lang w:val="en-US" w:eastAsia="ru-RU"/>
        </w:rPr>
      </w:pPr>
      <w:r>
        <w:rPr>
          <w:lang w:eastAsia="ru-RU"/>
        </w:rPr>
        <w:t>Экспорт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внутренних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метрик</w:t>
      </w:r>
      <w:r w:rsidRPr="008F74CF">
        <w:rPr>
          <w:lang w:val="en-US" w:eastAsia="ru-RU"/>
        </w:rPr>
        <w:t xml:space="preserve"> (latency, error rates, cache hit/miss) </w:t>
      </w:r>
      <w:r>
        <w:rPr>
          <w:lang w:eastAsia="ru-RU"/>
        </w:rPr>
        <w:t>для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систем</w:t>
      </w:r>
      <w:r w:rsidRPr="008F74CF">
        <w:rPr>
          <w:lang w:val="en-US" w:eastAsia="ru-RU"/>
        </w:rPr>
        <w:t xml:space="preserve"> </w:t>
      </w:r>
      <w:r>
        <w:rPr>
          <w:lang w:eastAsia="ru-RU"/>
        </w:rPr>
        <w:t>мониторинга</w:t>
      </w:r>
      <w:r w:rsidRPr="008F74CF">
        <w:rPr>
          <w:lang w:val="en-US" w:eastAsia="ru-RU"/>
        </w:rPr>
        <w:t xml:space="preserve"> (Prometheus.)</w:t>
      </w:r>
    </w:p>
    <w:p w:rsidR="00534994" w:rsidRPr="002D09D3" w:rsidRDefault="00534994" w:rsidP="00534994">
      <w:pPr>
        <w:pStyle w:val="Heading3"/>
      </w:pPr>
      <w:r w:rsidRPr="00A67096">
        <w:rPr>
          <w:lang w:val="en-US"/>
        </w:rPr>
        <w:t xml:space="preserve"> </w:t>
      </w:r>
      <w:r w:rsidRPr="002D09D3">
        <w:t>1.3 Зависимости от других сервисов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213"/>
        <w:gridCol w:w="2474"/>
        <w:gridCol w:w="1695"/>
        <w:gridCol w:w="3586"/>
      </w:tblGrid>
      <w:tr w:rsidR="00534994" w:rsidRPr="002B5B9E" w:rsidTr="00FB1BFB">
        <w:tc>
          <w:tcPr>
            <w:tcW w:w="0" w:type="auto"/>
            <w:shd w:val="clear" w:color="auto" w:fill="F2F2F2" w:themeFill="background1" w:themeFillShade="F2"/>
            <w:hideMark/>
          </w:tcPr>
          <w:p w:rsidR="00534994" w:rsidRPr="002E4263" w:rsidRDefault="00534994" w:rsidP="00FB1BFB">
            <w:pPr>
              <w:jc w:val="center"/>
              <w:rPr>
                <w:b/>
                <w:lang w:val="en-US" w:eastAsia="ru-RU"/>
              </w:rPr>
            </w:pPr>
            <w:r w:rsidRPr="002E4263">
              <w:rPr>
                <w:b/>
                <w:lang w:val="en-US" w:eastAsia="ru-RU"/>
              </w:rPr>
              <w:t>Зависимость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:rsidR="00534994" w:rsidRPr="002E4263" w:rsidRDefault="00534994" w:rsidP="00FB1BFB">
            <w:pPr>
              <w:jc w:val="center"/>
              <w:rPr>
                <w:b/>
                <w:lang w:val="en-US" w:eastAsia="ru-RU"/>
              </w:rPr>
            </w:pPr>
            <w:proofErr w:type="spellStart"/>
            <w:r w:rsidRPr="002E4263">
              <w:rPr>
                <w:b/>
                <w:lang w:val="en-US" w:eastAsia="ru-RU"/>
              </w:rPr>
              <w:t>Тип</w:t>
            </w:r>
            <w:proofErr w:type="spellEnd"/>
            <w:r w:rsidRPr="002E4263">
              <w:rPr>
                <w:b/>
                <w:lang w:val="en-US" w:eastAsia="ru-RU"/>
              </w:rPr>
              <w:t xml:space="preserve"> </w:t>
            </w:r>
            <w:proofErr w:type="spellStart"/>
            <w:r w:rsidRPr="002E4263">
              <w:rPr>
                <w:b/>
                <w:lang w:val="en-US" w:eastAsia="ru-RU"/>
              </w:rPr>
              <w:t>связи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:rsidR="00534994" w:rsidRPr="002E4263" w:rsidRDefault="00534994" w:rsidP="00FB1BFB">
            <w:pPr>
              <w:jc w:val="center"/>
              <w:rPr>
                <w:b/>
                <w:lang w:val="en-US" w:eastAsia="ru-RU"/>
              </w:rPr>
            </w:pPr>
            <w:proofErr w:type="spellStart"/>
            <w:r w:rsidRPr="002E4263">
              <w:rPr>
                <w:b/>
                <w:lang w:val="en-US" w:eastAsia="ru-RU"/>
              </w:rPr>
              <w:t>Протокол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:rsidR="00534994" w:rsidRPr="002E4263" w:rsidRDefault="00534994" w:rsidP="00FB1BFB">
            <w:pPr>
              <w:jc w:val="center"/>
              <w:rPr>
                <w:b/>
                <w:lang w:val="en-US" w:eastAsia="ru-RU"/>
              </w:rPr>
            </w:pPr>
            <w:proofErr w:type="spellStart"/>
            <w:r w:rsidRPr="002E4263">
              <w:rPr>
                <w:b/>
                <w:lang w:val="en-US" w:eastAsia="ru-RU"/>
              </w:rPr>
              <w:t>Цель</w:t>
            </w:r>
            <w:proofErr w:type="spellEnd"/>
          </w:p>
        </w:tc>
      </w:tr>
      <w:tr w:rsidR="00534994" w:rsidRPr="002B5B9E" w:rsidTr="00FB1BFB">
        <w:tc>
          <w:tcPr>
            <w:tcW w:w="0" w:type="auto"/>
            <w:hideMark/>
          </w:tcPr>
          <w:p w:rsidR="00534994" w:rsidRPr="00AF296F" w:rsidRDefault="00534994" w:rsidP="00FB1BFB">
            <w:pPr>
              <w:rPr>
                <w:lang w:eastAsia="ru-RU"/>
              </w:rPr>
            </w:pPr>
            <w:r>
              <w:rPr>
                <w:lang w:eastAsia="ru-RU"/>
              </w:rPr>
              <w:t>Сервис рекламных кампаний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Синхронная </w:t>
            </w:r>
            <w:r w:rsidRPr="00AF296F">
              <w:rPr>
                <w:lang w:val="en-US" w:eastAsia="ru-RU"/>
              </w:rPr>
              <w:t xml:space="preserve">  </w:t>
            </w:r>
            <w:proofErr w:type="spellStart"/>
            <w:r w:rsidRPr="00AF296F">
              <w:rPr>
                <w:lang w:val="en-US" w:eastAsia="ru-RU"/>
              </w:rPr>
              <w:t>критический</w:t>
            </w:r>
            <w:proofErr w:type="spellEnd"/>
            <w:r w:rsidRPr="00AF296F">
              <w:rPr>
                <w:lang w:val="en-US" w:eastAsia="ru-RU"/>
              </w:rPr>
              <w:t xml:space="preserve"> </w:t>
            </w:r>
            <w:proofErr w:type="spellStart"/>
            <w:r w:rsidRPr="00AF296F">
              <w:rPr>
                <w:lang w:val="en-US" w:eastAsia="ru-RU"/>
              </w:rPr>
              <w:t>вызов</w:t>
            </w:r>
            <w:proofErr w:type="spellEnd"/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proofErr w:type="spellStart"/>
            <w:r w:rsidRPr="00AF296F">
              <w:rPr>
                <w:lang w:val="en-US" w:eastAsia="ru-RU"/>
              </w:rPr>
              <w:t>gRPC</w:t>
            </w:r>
            <w:proofErr w:type="spellEnd"/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eastAsia="ru-RU"/>
              </w:rPr>
            </w:pPr>
            <w:r w:rsidRPr="002B5B9E">
              <w:rPr>
                <w:lang w:eastAsia="ru-RU"/>
              </w:rPr>
              <w:t xml:space="preserve">Получение правил, лимитов, статусов кампаний. </w:t>
            </w:r>
          </w:p>
        </w:tc>
      </w:tr>
      <w:tr w:rsidR="00534994" w:rsidRPr="002B5B9E" w:rsidTr="00FB1BFB">
        <w:tc>
          <w:tcPr>
            <w:tcW w:w="0" w:type="auto"/>
          </w:tcPr>
          <w:p w:rsidR="00534994" w:rsidRPr="00AF296F" w:rsidRDefault="00534994" w:rsidP="00FB1BFB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Сервис выдачи </w:t>
            </w:r>
            <w:proofErr w:type="spellStart"/>
            <w:r>
              <w:rPr>
                <w:lang w:eastAsia="ru-RU"/>
              </w:rPr>
              <w:t>банера</w:t>
            </w:r>
            <w:proofErr w:type="spellEnd"/>
          </w:p>
        </w:tc>
        <w:tc>
          <w:tcPr>
            <w:tcW w:w="0" w:type="auto"/>
          </w:tcPr>
          <w:p w:rsidR="00534994" w:rsidRDefault="00534994" w:rsidP="00FB1BFB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Синхронная </w:t>
            </w:r>
            <w:r w:rsidRPr="00AF296F">
              <w:rPr>
                <w:lang w:val="en-US" w:eastAsia="ru-RU"/>
              </w:rPr>
              <w:t xml:space="preserve">  </w:t>
            </w:r>
            <w:proofErr w:type="spellStart"/>
            <w:r w:rsidRPr="00AF296F">
              <w:rPr>
                <w:lang w:val="en-US" w:eastAsia="ru-RU"/>
              </w:rPr>
              <w:t>критический</w:t>
            </w:r>
            <w:proofErr w:type="spellEnd"/>
            <w:r w:rsidRPr="00AF296F">
              <w:rPr>
                <w:lang w:val="en-US" w:eastAsia="ru-RU"/>
              </w:rPr>
              <w:t xml:space="preserve"> </w:t>
            </w:r>
            <w:proofErr w:type="spellStart"/>
            <w:r w:rsidRPr="00AF296F">
              <w:rPr>
                <w:lang w:val="en-US" w:eastAsia="ru-RU"/>
              </w:rPr>
              <w:t>вызов</w:t>
            </w:r>
            <w:proofErr w:type="spellEnd"/>
          </w:p>
        </w:tc>
        <w:tc>
          <w:tcPr>
            <w:tcW w:w="0" w:type="auto"/>
          </w:tcPr>
          <w:p w:rsidR="00534994" w:rsidRPr="00AF296F" w:rsidRDefault="00534994" w:rsidP="00FB1BFB">
            <w:pPr>
              <w:rPr>
                <w:lang w:val="en-US" w:eastAsia="ru-RU"/>
              </w:rPr>
            </w:pPr>
            <w:proofErr w:type="spellStart"/>
            <w:r w:rsidRPr="00AF296F">
              <w:rPr>
                <w:lang w:val="en-US" w:eastAsia="ru-RU"/>
              </w:rPr>
              <w:t>gRPC</w:t>
            </w:r>
            <w:proofErr w:type="spellEnd"/>
          </w:p>
        </w:tc>
        <w:tc>
          <w:tcPr>
            <w:tcW w:w="0" w:type="auto"/>
          </w:tcPr>
          <w:p w:rsidR="00534994" w:rsidRDefault="00534994" w:rsidP="00FB1BFB">
            <w:r>
              <w:t>Генерация баннера для победителя.</w:t>
            </w:r>
          </w:p>
        </w:tc>
      </w:tr>
      <w:tr w:rsidR="00534994" w:rsidRPr="002B5B9E" w:rsidTr="00FB1BFB"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 w:rsidRPr="002B5B9E">
              <w:rPr>
                <w:lang w:val="en-US" w:eastAsia="ru-RU"/>
              </w:rPr>
              <w:t>Redis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proofErr w:type="spellStart"/>
            <w:r w:rsidRPr="002B5B9E">
              <w:rPr>
                <w:lang w:val="en-US" w:eastAsia="ru-RU"/>
              </w:rPr>
              <w:t>Синхронно</w:t>
            </w:r>
            <w:proofErr w:type="spellEnd"/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 w:rsidRPr="002B5B9E">
              <w:rPr>
                <w:lang w:val="en-US" w:eastAsia="ru-RU"/>
              </w:rPr>
              <w:t>RESP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eastAsia="ru-RU"/>
              </w:rPr>
            </w:pPr>
            <w:r w:rsidRPr="002B5B9E">
              <w:rPr>
                <w:lang w:eastAsia="ru-RU"/>
              </w:rPr>
              <w:t>Горячие данные: правила, лимиты, профили пользователей, счётчики частоты показов.</w:t>
            </w:r>
          </w:p>
        </w:tc>
      </w:tr>
      <w:tr w:rsidR="00534994" w:rsidRPr="002B5B9E" w:rsidTr="00FB1BFB"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 w:rsidRPr="002B5B9E">
              <w:rPr>
                <w:lang w:val="en-US" w:eastAsia="ru-RU"/>
              </w:rPr>
              <w:t>PostgreSQL (read</w:t>
            </w:r>
            <w:r w:rsidRPr="002B5B9E">
              <w:rPr>
                <w:lang w:val="en-US" w:eastAsia="ru-RU"/>
              </w:rPr>
              <w:noBreakHyphen/>
              <w:t>replica)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eastAsia="ru-RU"/>
              </w:rPr>
            </w:pPr>
            <w:r w:rsidRPr="002B5B9E">
              <w:rPr>
                <w:lang w:eastAsia="ru-RU"/>
              </w:rPr>
              <w:t xml:space="preserve">Синхронно, только </w:t>
            </w:r>
            <w:r w:rsidRPr="002B5B9E">
              <w:rPr>
                <w:lang w:val="en-US" w:eastAsia="ru-RU"/>
              </w:rPr>
              <w:t>SELECT</w:t>
            </w:r>
            <w:r w:rsidRPr="002B5B9E">
              <w:rPr>
                <w:lang w:eastAsia="ru-RU"/>
              </w:rPr>
              <w:t xml:space="preserve"> по ключам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 w:rsidRPr="002B5B9E">
              <w:rPr>
                <w:lang w:val="en-US" w:eastAsia="ru-RU"/>
              </w:rPr>
              <w:t>PG protocol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eastAsia="ru-RU"/>
              </w:rPr>
            </w:pPr>
            <w:r w:rsidRPr="002B5B9E">
              <w:rPr>
                <w:lang w:eastAsia="ru-RU"/>
              </w:rPr>
              <w:t>Источник истины для правил и лимитов, если нет в кэше.</w:t>
            </w:r>
          </w:p>
        </w:tc>
      </w:tr>
      <w:tr w:rsidR="00534994" w:rsidRPr="002B5B9E" w:rsidTr="00FB1BFB"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 w:rsidRPr="002B5B9E">
              <w:rPr>
                <w:lang w:val="en-US" w:eastAsia="ru-RU"/>
              </w:rPr>
              <w:lastRenderedPageBreak/>
              <w:t>Kafka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proofErr w:type="spellStart"/>
            <w:r w:rsidRPr="002B5B9E">
              <w:rPr>
                <w:lang w:val="en-US" w:eastAsia="ru-RU"/>
              </w:rPr>
              <w:t>Асинхронно</w:t>
            </w:r>
            <w:proofErr w:type="spellEnd"/>
            <w:r w:rsidRPr="002B5B9E">
              <w:rPr>
                <w:lang w:val="en-US" w:eastAsia="ru-RU"/>
              </w:rPr>
              <w:t xml:space="preserve"> (fire</w:t>
            </w:r>
            <w:r w:rsidRPr="002B5B9E">
              <w:rPr>
                <w:lang w:val="en-US" w:eastAsia="ru-RU"/>
              </w:rPr>
              <w:noBreakHyphen/>
              <w:t>and</w:t>
            </w:r>
            <w:r w:rsidRPr="002B5B9E">
              <w:rPr>
                <w:lang w:val="en-US" w:eastAsia="ru-RU"/>
              </w:rPr>
              <w:noBreakHyphen/>
              <w:t>forget)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 w:rsidRPr="002B5B9E">
              <w:rPr>
                <w:lang w:val="en-US" w:eastAsia="ru-RU"/>
              </w:rPr>
              <w:t>Kafka protocol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eastAsia="ru-RU"/>
              </w:rPr>
            </w:pPr>
            <w:r w:rsidRPr="002B5B9E">
              <w:rPr>
                <w:lang w:eastAsia="ru-RU"/>
              </w:rPr>
              <w:t xml:space="preserve">Публикация событий </w:t>
            </w:r>
            <w:r w:rsidRPr="002B5B9E">
              <w:rPr>
                <w:lang w:val="en-US" w:eastAsia="ru-RU"/>
              </w:rPr>
              <w:t>events</w:t>
            </w:r>
            <w:r w:rsidRPr="002B5B9E">
              <w:rPr>
                <w:lang w:eastAsia="ru-RU"/>
              </w:rPr>
              <w:t>.</w:t>
            </w:r>
            <w:r w:rsidRPr="002B5B9E">
              <w:rPr>
                <w:lang w:val="en-US" w:eastAsia="ru-RU"/>
              </w:rPr>
              <w:t>raw</w:t>
            </w:r>
            <w:r w:rsidRPr="002B5B9E">
              <w:rPr>
                <w:lang w:eastAsia="ru-RU"/>
              </w:rPr>
              <w:t xml:space="preserve"> (показ, клик, </w:t>
            </w:r>
            <w:r w:rsidRPr="002B5B9E">
              <w:rPr>
                <w:lang w:val="en-US" w:eastAsia="ru-RU"/>
              </w:rPr>
              <w:t>viewability</w:t>
            </w:r>
            <w:r w:rsidRPr="002B5B9E">
              <w:rPr>
                <w:lang w:eastAsia="ru-RU"/>
              </w:rPr>
              <w:t>).</w:t>
            </w:r>
          </w:p>
        </w:tc>
      </w:tr>
      <w:tr w:rsidR="00534994" w:rsidRPr="00A67096" w:rsidTr="00FB1BFB"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r w:rsidRPr="002B5B9E">
              <w:rPr>
                <w:lang w:val="en-US" w:eastAsia="ru-RU"/>
              </w:rPr>
              <w:t>API Gateway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proofErr w:type="spellStart"/>
            <w:r w:rsidRPr="002B5B9E">
              <w:rPr>
                <w:lang w:val="en-US" w:eastAsia="ru-RU"/>
              </w:rPr>
              <w:t>Синхронно</w:t>
            </w:r>
            <w:proofErr w:type="spellEnd"/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proofErr w:type="spellStart"/>
            <w:r w:rsidRPr="002B5B9E">
              <w:rPr>
                <w:lang w:val="en-US" w:eastAsia="ru-RU"/>
              </w:rPr>
              <w:t>gRPC</w:t>
            </w:r>
            <w:proofErr w:type="spellEnd"/>
            <w:r w:rsidRPr="002B5B9E">
              <w:rPr>
                <w:lang w:val="en-US" w:eastAsia="ru-RU"/>
              </w:rPr>
              <w:t>/HTTP</w:t>
            </w:r>
          </w:p>
        </w:tc>
        <w:tc>
          <w:tcPr>
            <w:tcW w:w="0" w:type="auto"/>
            <w:hideMark/>
          </w:tcPr>
          <w:p w:rsidR="00534994" w:rsidRPr="002B5B9E" w:rsidRDefault="00534994" w:rsidP="00FB1BFB">
            <w:pPr>
              <w:rPr>
                <w:lang w:val="en-US" w:eastAsia="ru-RU"/>
              </w:rPr>
            </w:pPr>
            <w:proofErr w:type="spellStart"/>
            <w:r w:rsidRPr="002B5B9E">
              <w:rPr>
                <w:lang w:val="en-US" w:eastAsia="ru-RU"/>
              </w:rPr>
              <w:t>Маршрутизация</w:t>
            </w:r>
            <w:proofErr w:type="spellEnd"/>
            <w:r w:rsidRPr="002B5B9E">
              <w:rPr>
                <w:lang w:val="en-US" w:eastAsia="ru-RU"/>
              </w:rPr>
              <w:t xml:space="preserve">, rate limiting, </w:t>
            </w:r>
            <w:proofErr w:type="spellStart"/>
            <w:r w:rsidRPr="002B5B9E">
              <w:rPr>
                <w:lang w:val="en-US" w:eastAsia="ru-RU"/>
              </w:rPr>
              <w:t>auth</w:t>
            </w:r>
            <w:proofErr w:type="spellEnd"/>
            <w:r w:rsidRPr="002B5B9E">
              <w:rPr>
                <w:lang w:val="en-US" w:eastAsia="ru-RU"/>
              </w:rPr>
              <w:t xml:space="preserve">, </w:t>
            </w:r>
            <w:proofErr w:type="spellStart"/>
            <w:r w:rsidRPr="002B5B9E">
              <w:rPr>
                <w:lang w:val="en-US" w:eastAsia="ru-RU"/>
              </w:rPr>
              <w:t>трейсинг</w:t>
            </w:r>
            <w:proofErr w:type="spellEnd"/>
            <w:r w:rsidRPr="002B5B9E">
              <w:rPr>
                <w:lang w:val="en-US" w:eastAsia="ru-RU"/>
              </w:rPr>
              <w:t>.</w:t>
            </w:r>
          </w:p>
        </w:tc>
      </w:tr>
    </w:tbl>
    <w:p w:rsidR="00534994" w:rsidRPr="00AF296F" w:rsidRDefault="00534994" w:rsidP="00534994">
      <w:r w:rsidRPr="00AF296F">
        <w:t xml:space="preserve">Критический путь (должен укладываться в &lt;80 </w:t>
      </w:r>
      <w:proofErr w:type="spellStart"/>
      <w:r w:rsidRPr="00AF296F">
        <w:t>мс</w:t>
      </w:r>
      <w:proofErr w:type="spellEnd"/>
      <w:r w:rsidRPr="00AF296F">
        <w:t>) включает:</w:t>
      </w:r>
    </w:p>
    <w:p w:rsidR="00534994" w:rsidRDefault="00534994" w:rsidP="00534994">
      <w:pPr>
        <w:pStyle w:val="ListParagraph"/>
        <w:numPr>
          <w:ilvl w:val="0"/>
          <w:numId w:val="5"/>
        </w:numPr>
        <w:spacing w:line="276" w:lineRule="auto"/>
      </w:pPr>
      <w:r w:rsidRPr="00AF296F">
        <w:t xml:space="preserve">чтение из </w:t>
      </w:r>
      <w:r w:rsidRPr="00AF296F">
        <w:rPr>
          <w:lang w:val="en-US"/>
        </w:rPr>
        <w:t>Redis</w:t>
      </w:r>
      <w:r>
        <w:t>;</w:t>
      </w:r>
    </w:p>
    <w:p w:rsidR="00534994" w:rsidRPr="00AF296F" w:rsidRDefault="00534994" w:rsidP="00534994">
      <w:pPr>
        <w:pStyle w:val="ListParagraph"/>
        <w:numPr>
          <w:ilvl w:val="0"/>
          <w:numId w:val="5"/>
        </w:numPr>
        <w:spacing w:line="276" w:lineRule="auto"/>
      </w:pPr>
      <w:r w:rsidRPr="00AF296F">
        <w:t xml:space="preserve">вызов </w:t>
      </w:r>
      <w:r>
        <w:t>сервис рекламных кампаний;</w:t>
      </w:r>
    </w:p>
    <w:p w:rsidR="00534994" w:rsidRPr="00AF296F" w:rsidRDefault="00534994" w:rsidP="00534994">
      <w:pPr>
        <w:pStyle w:val="ListParagraph"/>
        <w:numPr>
          <w:ilvl w:val="0"/>
          <w:numId w:val="5"/>
        </w:numPr>
        <w:spacing w:line="276" w:lineRule="auto"/>
      </w:pPr>
      <w:r w:rsidRPr="00AF296F">
        <w:t xml:space="preserve">вызов </w:t>
      </w:r>
      <w:r>
        <w:t>сервис выдачи</w:t>
      </w:r>
      <w:r w:rsidRPr="00AF296F">
        <w:t>.</w:t>
      </w:r>
    </w:p>
    <w:p w:rsidR="00534994" w:rsidRPr="00AF296F" w:rsidRDefault="00534994" w:rsidP="00534994">
      <w:r w:rsidRPr="00AF296F">
        <w:t>Важные паттерны для зависимостей:</w:t>
      </w:r>
    </w:p>
    <w:p w:rsidR="00534994" w:rsidRPr="002B5B9E" w:rsidRDefault="00534994" w:rsidP="00534994">
      <w:pPr>
        <w:pStyle w:val="ListParagraph"/>
        <w:numPr>
          <w:ilvl w:val="0"/>
          <w:numId w:val="1"/>
        </w:numPr>
        <w:spacing w:line="276" w:lineRule="auto"/>
      </w:pPr>
      <w:r w:rsidRPr="009053D9">
        <w:rPr>
          <w:lang w:val="en-US"/>
        </w:rPr>
        <w:t>Cache</w:t>
      </w:r>
      <w:r w:rsidRPr="002B5B9E">
        <w:noBreakHyphen/>
      </w:r>
      <w:r w:rsidRPr="009053D9">
        <w:rPr>
          <w:lang w:val="en-US"/>
        </w:rPr>
        <w:t>aside</w:t>
      </w:r>
      <w:r w:rsidRPr="002B5B9E">
        <w:t xml:space="preserve">: сначала </w:t>
      </w:r>
      <w:r w:rsidRPr="009053D9">
        <w:rPr>
          <w:lang w:val="en-US"/>
        </w:rPr>
        <w:t>Redis</w:t>
      </w:r>
      <w:r w:rsidRPr="002B5B9E">
        <w:t>, если нет</w:t>
      </w:r>
      <w:r w:rsidRPr="009053D9">
        <w:rPr>
          <w:lang w:val="en-US"/>
        </w:rPr>
        <w:t> </w:t>
      </w:r>
      <w:r w:rsidRPr="002B5B9E">
        <w:t>—</w:t>
      </w:r>
      <w:r w:rsidRPr="009053D9">
        <w:rPr>
          <w:lang w:val="en-US"/>
        </w:rPr>
        <w:t> PostgreSQL</w:t>
      </w:r>
      <w:r w:rsidRPr="002B5B9E">
        <w:t>, затем обновление кэша.</w:t>
      </w:r>
    </w:p>
    <w:p w:rsidR="00534994" w:rsidRPr="002B5B9E" w:rsidRDefault="00534994" w:rsidP="00534994">
      <w:pPr>
        <w:pStyle w:val="ListParagraph"/>
        <w:numPr>
          <w:ilvl w:val="0"/>
          <w:numId w:val="1"/>
        </w:numPr>
        <w:spacing w:line="276" w:lineRule="auto"/>
      </w:pPr>
      <w:r w:rsidRPr="009053D9">
        <w:rPr>
          <w:lang w:val="en-US"/>
        </w:rPr>
        <w:t>Circuit</w:t>
      </w:r>
      <w:r w:rsidRPr="002B5B9E">
        <w:t xml:space="preserve"> </w:t>
      </w:r>
      <w:r w:rsidRPr="009053D9">
        <w:rPr>
          <w:lang w:val="en-US"/>
        </w:rPr>
        <w:t>Breaker</w:t>
      </w:r>
      <w:r w:rsidRPr="002B5B9E">
        <w:t xml:space="preserve">: для защиты от каскадных отказов при проблемах с </w:t>
      </w:r>
      <w:r w:rsidRPr="009053D9">
        <w:rPr>
          <w:lang w:val="en-US"/>
        </w:rPr>
        <w:t>Kafka</w:t>
      </w:r>
      <w:r w:rsidRPr="002B5B9E">
        <w:t xml:space="preserve"> или </w:t>
      </w:r>
      <w:r w:rsidRPr="009053D9">
        <w:rPr>
          <w:lang w:val="en-US"/>
        </w:rPr>
        <w:t>PostgreSQL</w:t>
      </w:r>
      <w:r w:rsidRPr="002B5B9E">
        <w:t>.</w:t>
      </w:r>
    </w:p>
    <w:p w:rsidR="00534994" w:rsidRPr="002B5B9E" w:rsidRDefault="00534994" w:rsidP="00534994">
      <w:pPr>
        <w:pStyle w:val="ListParagraph"/>
        <w:numPr>
          <w:ilvl w:val="0"/>
          <w:numId w:val="1"/>
        </w:numPr>
        <w:spacing w:line="276" w:lineRule="auto"/>
      </w:pPr>
      <w:r w:rsidRPr="002B5B9E">
        <w:t xml:space="preserve">Идемпотентность: события в </w:t>
      </w:r>
      <w:r w:rsidRPr="009053D9">
        <w:rPr>
          <w:lang w:val="en-US"/>
        </w:rPr>
        <w:t>Kafka</w:t>
      </w:r>
      <w:r w:rsidRPr="002B5B9E">
        <w:t xml:space="preserve"> должны быть идемпотентными, чтобы повторная отправка не ломала учёт.</w:t>
      </w:r>
    </w:p>
    <w:p w:rsidR="00534994" w:rsidRPr="002B5B9E" w:rsidRDefault="00534994" w:rsidP="00534994">
      <w:r w:rsidRPr="002B5B9E">
        <w:t xml:space="preserve">Модель данных </w:t>
      </w:r>
      <w:r w:rsidRPr="00B357AD">
        <w:t>сервиса ставок</w:t>
      </w:r>
    </w:p>
    <w:p w:rsidR="00534994" w:rsidRPr="00C07007" w:rsidRDefault="00534994" w:rsidP="00534994">
      <w:pPr>
        <w:rPr>
          <w:lang w:eastAsia="ru-RU"/>
        </w:rPr>
      </w:pPr>
      <w:r w:rsidRPr="002B5B9E">
        <w:rPr>
          <w:lang w:eastAsia="ru-RU"/>
        </w:rPr>
        <w:t xml:space="preserve">У </w:t>
      </w:r>
      <w:r w:rsidRPr="00B357AD">
        <w:rPr>
          <w:lang w:eastAsia="ru-RU"/>
        </w:rPr>
        <w:t xml:space="preserve">сервиса ставок </w:t>
      </w:r>
      <w:r w:rsidRPr="002B5B9E">
        <w:rPr>
          <w:lang w:eastAsia="ru-RU"/>
        </w:rPr>
        <w:t xml:space="preserve">нет собственной транзакционной БД. </w:t>
      </w:r>
      <w:r w:rsidRPr="00C07007">
        <w:rPr>
          <w:lang w:eastAsia="ru-RU"/>
        </w:rPr>
        <w:t>Он использует:</w:t>
      </w:r>
    </w:p>
    <w:p w:rsidR="00534994" w:rsidRPr="002B5B9E" w:rsidRDefault="00534994" w:rsidP="00534994">
      <w:pPr>
        <w:pStyle w:val="ListParagraph"/>
        <w:numPr>
          <w:ilvl w:val="0"/>
          <w:numId w:val="2"/>
        </w:numPr>
        <w:spacing w:line="360" w:lineRule="auto"/>
        <w:rPr>
          <w:lang w:eastAsia="ru-RU"/>
        </w:rPr>
      </w:pPr>
      <w:r w:rsidRPr="009053D9">
        <w:rPr>
          <w:lang w:val="en-US" w:eastAsia="ru-RU"/>
        </w:rPr>
        <w:t>Redis </w:t>
      </w:r>
      <w:r w:rsidRPr="002B5B9E">
        <w:rPr>
          <w:lang w:eastAsia="ru-RU"/>
        </w:rPr>
        <w:t>—</w:t>
      </w:r>
      <w:r w:rsidRPr="009053D9">
        <w:rPr>
          <w:lang w:val="en-US" w:eastAsia="ru-RU"/>
        </w:rPr>
        <w:t> </w:t>
      </w:r>
      <w:r w:rsidRPr="002B5B9E">
        <w:rPr>
          <w:lang w:eastAsia="ru-RU"/>
        </w:rPr>
        <w:t xml:space="preserve">для горячих данных (в виде структур: </w:t>
      </w:r>
      <w:r w:rsidRPr="009053D9">
        <w:rPr>
          <w:lang w:val="en-US" w:eastAsia="ru-RU"/>
        </w:rPr>
        <w:t>hashes</w:t>
      </w:r>
      <w:r w:rsidRPr="002B5B9E">
        <w:rPr>
          <w:lang w:eastAsia="ru-RU"/>
        </w:rPr>
        <w:t xml:space="preserve">, </w:t>
      </w:r>
      <w:r w:rsidRPr="009053D9">
        <w:rPr>
          <w:lang w:val="en-US" w:eastAsia="ru-RU"/>
        </w:rPr>
        <w:t>sorted</w:t>
      </w:r>
      <w:r w:rsidRPr="002B5B9E">
        <w:rPr>
          <w:lang w:eastAsia="ru-RU"/>
        </w:rPr>
        <w:t xml:space="preserve"> </w:t>
      </w:r>
      <w:r w:rsidRPr="009053D9">
        <w:rPr>
          <w:lang w:val="en-US" w:eastAsia="ru-RU"/>
        </w:rPr>
        <w:t>sets</w:t>
      </w:r>
      <w:r w:rsidRPr="002B5B9E">
        <w:rPr>
          <w:lang w:eastAsia="ru-RU"/>
        </w:rPr>
        <w:t xml:space="preserve">, </w:t>
      </w:r>
      <w:r w:rsidRPr="009053D9">
        <w:rPr>
          <w:lang w:val="en-US" w:eastAsia="ru-RU"/>
        </w:rPr>
        <w:t>bitmaps</w:t>
      </w:r>
      <w:r w:rsidRPr="002B5B9E">
        <w:rPr>
          <w:lang w:eastAsia="ru-RU"/>
        </w:rPr>
        <w:t>).</w:t>
      </w:r>
    </w:p>
    <w:p w:rsidR="00534994" w:rsidRPr="002B5B9E" w:rsidRDefault="00534994" w:rsidP="00534994">
      <w:pPr>
        <w:pStyle w:val="ListParagraph"/>
        <w:numPr>
          <w:ilvl w:val="0"/>
          <w:numId w:val="2"/>
        </w:numPr>
        <w:spacing w:line="360" w:lineRule="auto"/>
        <w:rPr>
          <w:lang w:eastAsia="ru-RU"/>
        </w:rPr>
      </w:pPr>
      <w:r w:rsidRPr="009053D9">
        <w:rPr>
          <w:lang w:val="en-US" w:eastAsia="ru-RU"/>
        </w:rPr>
        <w:t>PostgreSQL</w:t>
      </w:r>
      <w:r w:rsidRPr="002B5B9E">
        <w:rPr>
          <w:lang w:eastAsia="ru-RU"/>
        </w:rPr>
        <w:t xml:space="preserve"> </w:t>
      </w:r>
      <w:r w:rsidRPr="009053D9">
        <w:rPr>
          <w:lang w:val="en-US" w:eastAsia="ru-RU"/>
        </w:rPr>
        <w:t>read</w:t>
      </w:r>
      <w:r w:rsidRPr="002B5B9E">
        <w:rPr>
          <w:lang w:eastAsia="ru-RU"/>
        </w:rPr>
        <w:noBreakHyphen/>
      </w:r>
      <w:r w:rsidRPr="009053D9">
        <w:rPr>
          <w:lang w:val="en-US" w:eastAsia="ru-RU"/>
        </w:rPr>
        <w:t>replica </w:t>
      </w:r>
      <w:r w:rsidRPr="002B5B9E">
        <w:rPr>
          <w:lang w:eastAsia="ru-RU"/>
        </w:rPr>
        <w:t>—</w:t>
      </w:r>
      <w:r w:rsidRPr="009053D9">
        <w:rPr>
          <w:lang w:val="en-US" w:eastAsia="ru-RU"/>
        </w:rPr>
        <w:t> </w:t>
      </w:r>
      <w:r w:rsidRPr="002B5B9E">
        <w:rPr>
          <w:lang w:eastAsia="ru-RU"/>
        </w:rPr>
        <w:t xml:space="preserve">как источник истины (только </w:t>
      </w:r>
      <w:r w:rsidRPr="009053D9">
        <w:rPr>
          <w:lang w:val="en-US" w:eastAsia="ru-RU"/>
        </w:rPr>
        <w:t>SELECT</w:t>
      </w:r>
      <w:r w:rsidRPr="002B5B9E">
        <w:rPr>
          <w:lang w:eastAsia="ru-RU"/>
        </w:rPr>
        <w:t>).</w:t>
      </w:r>
    </w:p>
    <w:p w:rsidR="00B025FA" w:rsidRDefault="00B025FA" w:rsidP="00534994">
      <w:bookmarkStart w:id="0" w:name="_GoBack"/>
      <w:bookmarkEnd w:id="0"/>
    </w:p>
    <w:sectPr w:rsidR="00B025F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4B18"/>
    <w:multiLevelType w:val="hybridMultilevel"/>
    <w:tmpl w:val="22F6A1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AD0B25"/>
    <w:multiLevelType w:val="hybridMultilevel"/>
    <w:tmpl w:val="6958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D28F5"/>
    <w:multiLevelType w:val="hybridMultilevel"/>
    <w:tmpl w:val="FD74D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F2E62"/>
    <w:multiLevelType w:val="hybridMultilevel"/>
    <w:tmpl w:val="69706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D46A2"/>
    <w:multiLevelType w:val="hybridMultilevel"/>
    <w:tmpl w:val="E8F23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A1BAF"/>
    <w:multiLevelType w:val="hybridMultilevel"/>
    <w:tmpl w:val="2A8CC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530D08"/>
    <w:multiLevelType w:val="hybridMultilevel"/>
    <w:tmpl w:val="4B9E7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71"/>
    <w:rsid w:val="00534994"/>
    <w:rsid w:val="00B025FA"/>
    <w:rsid w:val="00CA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30535"/>
  <w15:chartTrackingRefBased/>
  <w15:docId w15:val="{6047F728-260D-4625-9954-CC185758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994"/>
    <w:pPr>
      <w:spacing w:before="120" w:after="280"/>
      <w:jc w:val="both"/>
    </w:pPr>
    <w:rPr>
      <w:rFonts w:ascii="Arial" w:hAnsi="Arial"/>
      <w:sz w:val="26"/>
      <w:lang w:val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4994"/>
    <w:pPr>
      <w:keepNext/>
      <w:keepLines/>
      <w:spacing w:before="40" w:after="0"/>
      <w:outlineLvl w:val="1"/>
    </w:pPr>
    <w:rPr>
      <w:rFonts w:ascii="Times New Roman" w:eastAsia="Times New Roman" w:hAnsi="Times New Roman" w:cstheme="majorBidi"/>
      <w:b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534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4994"/>
    <w:rPr>
      <w:rFonts w:ascii="Times New Roman" w:eastAsia="Times New Roman" w:hAnsi="Times New Roman" w:cstheme="majorBidi"/>
      <w:b/>
      <w:sz w:val="28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534994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table" w:styleId="TableGrid">
    <w:name w:val="Table Grid"/>
    <w:basedOn w:val="TableNormal"/>
    <w:uiPriority w:val="39"/>
    <w:rsid w:val="00534994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49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2</cp:revision>
  <dcterms:created xsi:type="dcterms:W3CDTF">2026-08-13T20:37:00Z</dcterms:created>
  <dcterms:modified xsi:type="dcterms:W3CDTF">2026-08-13T20:39:00Z</dcterms:modified>
</cp:coreProperties>
</file>