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3769" w:rsidRPr="00B357AD" w:rsidRDefault="00303769" w:rsidP="00303769">
      <w:pPr>
        <w:pStyle w:val="Heading2"/>
        <w:rPr>
          <w:lang w:eastAsia="ru-RU"/>
        </w:rPr>
      </w:pPr>
      <w:r w:rsidRPr="00B357AD">
        <w:rPr>
          <w:lang w:eastAsia="ru-RU"/>
        </w:rPr>
        <w:t>3. API Gateway для DSP-интеграции</w:t>
      </w:r>
    </w:p>
    <w:p w:rsidR="00303769" w:rsidRDefault="00303769" w:rsidP="00303769">
      <w:pPr>
        <w:spacing w:before="0" w:after="160"/>
        <w:jc w:val="left"/>
        <w:rPr>
          <w:rFonts w:ascii="Segoe UI" w:hAnsi="Segoe UI" w:cs="Segoe UI"/>
          <w:color w:val="0F1115"/>
          <w:shd w:val="clear" w:color="auto" w:fill="FFFFFF"/>
        </w:rPr>
      </w:pPr>
    </w:p>
    <w:p w:rsidR="00303769" w:rsidRDefault="00303769" w:rsidP="00303769">
      <w:pPr>
        <w:rPr>
          <w:shd w:val="clear" w:color="auto" w:fill="FFFFFF"/>
        </w:rPr>
      </w:pPr>
      <w:r>
        <w:rPr>
          <w:shd w:val="clear" w:color="auto" w:fill="FFFFFF"/>
        </w:rPr>
        <w:t>Интеграция с новой DSP-площадкой требует надёжного, безопасного и производительного API-слоя, который обеспечит приём до 18 000 дополнительных RPS (первоначально) и соблюдение жёсткого SLA по latency (&lt;80 мс). Основой этого слоя является </w:t>
      </w:r>
      <w:r>
        <w:rPr>
          <w:rStyle w:val="Strong"/>
          <w:rFonts w:ascii="Segoe UI" w:hAnsi="Segoe UI" w:cs="Segoe UI"/>
          <w:color w:val="0F1115"/>
          <w:shd w:val="clear" w:color="auto" w:fill="FFFFFF"/>
        </w:rPr>
        <w:t xml:space="preserve">API Gateway (реализация возможна с помощью </w:t>
      </w:r>
      <w:r>
        <w:rPr>
          <w:rStyle w:val="Strong"/>
          <w:rFonts w:ascii="Segoe UI" w:hAnsi="Segoe UI" w:cs="Segoe UI"/>
          <w:color w:val="0F1115"/>
          <w:shd w:val="clear" w:color="auto" w:fill="FFFFFF"/>
          <w:lang w:val="en-US"/>
        </w:rPr>
        <w:t>NGINX</w:t>
      </w:r>
      <w:r w:rsidRPr="002D09D3">
        <w:rPr>
          <w:rStyle w:val="Strong"/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Style w:val="Strong"/>
          <w:rFonts w:ascii="Segoe UI" w:hAnsi="Segoe UI" w:cs="Segoe UI"/>
          <w:color w:val="0F1115"/>
          <w:shd w:val="clear" w:color="auto" w:fill="FFFFFF"/>
        </w:rPr>
        <w:t>или Envoy Proxy)</w:t>
      </w:r>
      <w:r>
        <w:rPr>
          <w:shd w:val="clear" w:color="auto" w:fill="FFFFFF"/>
        </w:rPr>
        <w:t xml:space="preserve">, который выступает единой точкой входа, а также реализует ряд функций </w:t>
      </w:r>
      <w:proofErr w:type="gramStart"/>
      <w:r>
        <w:rPr>
          <w:shd w:val="clear" w:color="auto" w:fill="FFFFFF"/>
        </w:rPr>
        <w:t>безопасности ,</w:t>
      </w:r>
      <w:proofErr w:type="gramEnd"/>
      <w:r>
        <w:rPr>
          <w:shd w:val="clear" w:color="auto" w:fill="FFFFFF"/>
        </w:rPr>
        <w:t xml:space="preserve"> отказоустйчивости и управления запросами.</w:t>
      </w:r>
    </w:p>
    <w:p w:rsidR="00303769" w:rsidRDefault="00303769" w:rsidP="00303769">
      <w:pPr>
        <w:spacing w:before="0" w:after="160"/>
        <w:jc w:val="left"/>
        <w:rPr>
          <w:rFonts w:ascii="Segoe UI" w:hAnsi="Segoe UI" w:cs="Segoe UI"/>
          <w:color w:val="0F1115"/>
          <w:shd w:val="clear" w:color="auto" w:fill="FFFFFF"/>
        </w:rPr>
      </w:pPr>
    </w:p>
    <w:p w:rsidR="00303769" w:rsidRPr="006452BD" w:rsidRDefault="00303769" w:rsidP="00303769">
      <w:pPr>
        <w:pStyle w:val="Heading3"/>
      </w:pPr>
      <w:proofErr w:type="gramStart"/>
      <w:r>
        <w:rPr>
          <w:lang w:val="en-US"/>
        </w:rPr>
        <w:t xml:space="preserve">3.1 </w:t>
      </w:r>
      <w:r w:rsidRPr="006452BD">
        <w:t>.</w:t>
      </w:r>
      <w:proofErr w:type="gramEnd"/>
      <w:r w:rsidRPr="006452BD">
        <w:t xml:space="preserve"> Маршрутизация запросов на ставки</w:t>
      </w:r>
    </w:p>
    <w:p w:rsidR="00303769" w:rsidRPr="00216A9F" w:rsidRDefault="00303769" w:rsidP="00303769">
      <w:pPr>
        <w:pStyle w:val="ListParagraph"/>
        <w:numPr>
          <w:ilvl w:val="0"/>
          <w:numId w:val="8"/>
        </w:numPr>
        <w:spacing w:line="276" w:lineRule="auto"/>
        <w:rPr>
          <w:lang w:eastAsia="ru-RU"/>
        </w:rPr>
      </w:pPr>
      <w:r w:rsidRPr="00216A9F">
        <w:rPr>
          <w:lang w:eastAsia="ru-RU"/>
        </w:rPr>
        <w:t xml:space="preserve">Все внешние </w:t>
      </w:r>
      <w:r w:rsidRPr="00216A9F">
        <w:rPr>
          <w:lang w:val="en-US" w:eastAsia="ru-RU"/>
        </w:rPr>
        <w:t>RTB</w:t>
      </w:r>
      <w:r w:rsidRPr="00216A9F">
        <w:rPr>
          <w:lang w:eastAsia="ru-RU"/>
        </w:rPr>
        <w:t>-запросы поступают на</w:t>
      </w:r>
      <w:r w:rsidRPr="00216A9F">
        <w:rPr>
          <w:lang w:val="en-US" w:eastAsia="ru-RU"/>
        </w:rPr>
        <w:t> </w:t>
      </w:r>
      <w:r w:rsidRPr="00216A9F">
        <w:rPr>
          <w:bCs/>
          <w:lang w:eastAsia="ru-RU"/>
        </w:rPr>
        <w:t>единый эндпоинт (</w:t>
      </w:r>
      <w:r w:rsidRPr="00216A9F">
        <w:rPr>
          <w:bCs/>
          <w:lang w:val="en-US" w:eastAsia="ru-RU"/>
        </w:rPr>
        <w:t>API</w:t>
      </w:r>
      <w:r w:rsidRPr="00216A9F">
        <w:rPr>
          <w:bCs/>
          <w:lang w:eastAsia="ru-RU"/>
        </w:rPr>
        <w:t xml:space="preserve"> </w:t>
      </w:r>
      <w:r w:rsidRPr="00216A9F">
        <w:rPr>
          <w:bCs/>
          <w:lang w:val="en-US" w:eastAsia="ru-RU"/>
        </w:rPr>
        <w:t>Gateway</w:t>
      </w:r>
      <w:r w:rsidRPr="00216A9F">
        <w:rPr>
          <w:bCs/>
          <w:lang w:eastAsia="ru-RU"/>
        </w:rPr>
        <w:t>)</w:t>
      </w:r>
      <w:r>
        <w:rPr>
          <w:lang w:eastAsia="ru-RU"/>
        </w:rPr>
        <w:t>;</w:t>
      </w:r>
    </w:p>
    <w:p w:rsidR="00303769" w:rsidRPr="00216A9F" w:rsidRDefault="00303769" w:rsidP="00303769">
      <w:pPr>
        <w:pStyle w:val="ListParagraph"/>
        <w:numPr>
          <w:ilvl w:val="0"/>
          <w:numId w:val="8"/>
        </w:numPr>
        <w:spacing w:line="276" w:lineRule="auto"/>
        <w:rPr>
          <w:lang w:eastAsia="ru-RU"/>
        </w:rPr>
      </w:pPr>
      <w:r w:rsidRPr="00216A9F">
        <w:rPr>
          <w:lang w:val="en-US" w:eastAsia="ru-RU"/>
        </w:rPr>
        <w:t>API</w:t>
      </w:r>
      <w:r w:rsidRPr="00216A9F">
        <w:rPr>
          <w:lang w:eastAsia="ru-RU"/>
        </w:rPr>
        <w:t xml:space="preserve"> </w:t>
      </w:r>
      <w:r w:rsidRPr="00216A9F">
        <w:rPr>
          <w:lang w:val="en-US" w:eastAsia="ru-RU"/>
        </w:rPr>
        <w:t>Gateway</w:t>
      </w:r>
      <w:r w:rsidRPr="00216A9F">
        <w:rPr>
          <w:lang w:eastAsia="ru-RU"/>
        </w:rPr>
        <w:t xml:space="preserve">  маршрутизирует запросы в</w:t>
      </w:r>
      <w:r w:rsidRPr="00216A9F">
        <w:rPr>
          <w:lang w:val="en-US" w:eastAsia="ru-RU"/>
        </w:rPr>
        <w:t> </w:t>
      </w:r>
      <w:r>
        <w:rPr>
          <w:bCs/>
          <w:lang w:eastAsia="ru-RU"/>
        </w:rPr>
        <w:t>с</w:t>
      </w:r>
      <w:r w:rsidRPr="00216A9F">
        <w:rPr>
          <w:bCs/>
          <w:lang w:eastAsia="ru-RU"/>
        </w:rPr>
        <w:t>ервис ставок</w:t>
      </w:r>
      <w:r>
        <w:rPr>
          <w:lang w:eastAsia="ru-RU"/>
        </w:rPr>
        <w:t>;</w:t>
      </w:r>
    </w:p>
    <w:p w:rsidR="00303769" w:rsidRPr="00216A9F" w:rsidRDefault="00303769" w:rsidP="00303769">
      <w:pPr>
        <w:pStyle w:val="ListParagraph"/>
        <w:numPr>
          <w:ilvl w:val="0"/>
          <w:numId w:val="8"/>
        </w:numPr>
        <w:spacing w:line="276" w:lineRule="auto"/>
        <w:rPr>
          <w:lang w:eastAsia="ru-RU"/>
        </w:rPr>
      </w:pPr>
      <w:r w:rsidRPr="00216A9F">
        <w:rPr>
          <w:lang w:eastAsia="ru-RU"/>
        </w:rPr>
        <w:t xml:space="preserve">Для новой </w:t>
      </w:r>
      <w:r w:rsidRPr="00216A9F">
        <w:rPr>
          <w:lang w:val="en-US" w:eastAsia="ru-RU"/>
        </w:rPr>
        <w:t>DSP</w:t>
      </w:r>
      <w:r w:rsidRPr="00216A9F">
        <w:rPr>
          <w:lang w:eastAsia="ru-RU"/>
        </w:rPr>
        <w:t>-площадки может потребоваться</w:t>
      </w:r>
      <w:r w:rsidRPr="00216A9F">
        <w:rPr>
          <w:lang w:val="en-US" w:eastAsia="ru-RU"/>
        </w:rPr>
        <w:t> </w:t>
      </w:r>
      <w:r w:rsidRPr="00216A9F">
        <w:rPr>
          <w:bCs/>
          <w:lang w:eastAsia="ru-RU"/>
        </w:rPr>
        <w:t>специфическая обработка</w:t>
      </w:r>
      <w:r w:rsidRPr="00216A9F">
        <w:rPr>
          <w:lang w:val="en-US" w:eastAsia="ru-RU"/>
        </w:rPr>
        <w:t> </w:t>
      </w:r>
      <w:r w:rsidRPr="00216A9F">
        <w:rPr>
          <w:lang w:eastAsia="ru-RU"/>
        </w:rPr>
        <w:t xml:space="preserve">(например, дополнительная валидация, трансляция полей </w:t>
      </w:r>
      <w:r w:rsidRPr="00216A9F">
        <w:rPr>
          <w:lang w:val="en-US" w:eastAsia="ru-RU"/>
        </w:rPr>
        <w:t>OpenRTB</w:t>
      </w:r>
      <w:r w:rsidRPr="00216A9F">
        <w:rPr>
          <w:lang w:eastAsia="ru-RU"/>
        </w:rPr>
        <w:t xml:space="preserve">). </w:t>
      </w:r>
    </w:p>
    <w:p w:rsidR="00303769" w:rsidRPr="00810F6D" w:rsidRDefault="00303769" w:rsidP="00303769">
      <w:pPr>
        <w:pStyle w:val="Heading3"/>
      </w:pPr>
      <w:r w:rsidRPr="00810F6D">
        <w:t>3.2 Ограничение частоты запросов (</w:t>
      </w:r>
      <w:r w:rsidRPr="00810F6D">
        <w:rPr>
          <w:lang w:val="en-US"/>
        </w:rPr>
        <w:t>Rate</w:t>
      </w:r>
      <w:r w:rsidRPr="00810F6D">
        <w:t xml:space="preserve"> </w:t>
      </w:r>
      <w:r w:rsidRPr="00810F6D">
        <w:rPr>
          <w:lang w:val="en-US"/>
        </w:rPr>
        <w:t>Limiting</w:t>
      </w:r>
      <w:r w:rsidRPr="00810F6D">
        <w:t>)</w:t>
      </w:r>
    </w:p>
    <w:p w:rsidR="00303769" w:rsidRPr="006452BD" w:rsidRDefault="00303769" w:rsidP="00303769">
      <w:pPr>
        <w:rPr>
          <w:lang w:eastAsia="ru-RU"/>
        </w:rPr>
      </w:pPr>
      <w:r w:rsidRPr="006452BD">
        <w:rPr>
          <w:lang w:eastAsia="ru-RU"/>
        </w:rPr>
        <w:t xml:space="preserve">Для защиты системы от перегрузки и соблюдения </w:t>
      </w:r>
      <w:r w:rsidRPr="006452BD">
        <w:rPr>
          <w:lang w:val="en-US" w:eastAsia="ru-RU"/>
        </w:rPr>
        <w:t>SLA</w:t>
      </w:r>
      <w:r w:rsidRPr="006452BD">
        <w:rPr>
          <w:lang w:eastAsia="ru-RU"/>
        </w:rPr>
        <w:t xml:space="preserve">, необходимо ограничить количество запросов от каждого </w:t>
      </w:r>
      <w:r w:rsidRPr="006452BD">
        <w:rPr>
          <w:lang w:val="en-US" w:eastAsia="ru-RU"/>
        </w:rPr>
        <w:t>DSP</w:t>
      </w:r>
      <w:r w:rsidRPr="006452BD">
        <w:rPr>
          <w:lang w:eastAsia="ru-RU"/>
        </w:rPr>
        <w:t>-партнёра.</w:t>
      </w:r>
    </w:p>
    <w:p w:rsidR="00303769" w:rsidRPr="006452BD" w:rsidRDefault="00303769" w:rsidP="00303769">
      <w:pPr>
        <w:spacing w:before="0" w:after="160"/>
        <w:jc w:val="left"/>
        <w:rPr>
          <w:lang w:val="en-US" w:eastAsia="ru-RU"/>
        </w:rPr>
      </w:pPr>
      <w:r w:rsidRPr="006452BD">
        <w:rPr>
          <w:b/>
          <w:bCs/>
          <w:lang w:val="en-US" w:eastAsia="ru-RU"/>
        </w:rPr>
        <w:t>Реализация:</w:t>
      </w:r>
    </w:p>
    <w:p w:rsidR="00303769" w:rsidRPr="00216A9F" w:rsidRDefault="00303769" w:rsidP="00303769">
      <w:pPr>
        <w:numPr>
          <w:ilvl w:val="0"/>
          <w:numId w:val="1"/>
        </w:numPr>
        <w:spacing w:before="0" w:after="160"/>
        <w:jc w:val="left"/>
        <w:rPr>
          <w:lang w:val="en-US" w:eastAsia="ru-RU"/>
        </w:rPr>
      </w:pPr>
      <w:r w:rsidRPr="006452BD">
        <w:rPr>
          <w:lang w:eastAsia="ru-RU"/>
        </w:rPr>
        <w:t>Используем</w:t>
      </w:r>
      <w:r w:rsidRPr="006452BD">
        <w:rPr>
          <w:lang w:val="en-US" w:eastAsia="ru-RU"/>
        </w:rPr>
        <w:t> </w:t>
      </w:r>
      <w:r w:rsidRPr="00576167">
        <w:rPr>
          <w:bCs/>
          <w:lang w:eastAsia="ru-RU"/>
        </w:rPr>
        <w:t>функцию</w:t>
      </w:r>
      <w:r w:rsidRPr="00576167">
        <w:rPr>
          <w:bCs/>
          <w:lang w:val="en-US" w:eastAsia="ru-RU"/>
        </w:rPr>
        <w:t xml:space="preserve"> API </w:t>
      </w:r>
      <w:proofErr w:type="gramStart"/>
      <w:r w:rsidRPr="00576167">
        <w:rPr>
          <w:bCs/>
          <w:lang w:val="en-US" w:eastAsia="ru-RU"/>
        </w:rPr>
        <w:t>GW  Rate</w:t>
      </w:r>
      <w:proofErr w:type="gramEnd"/>
      <w:r w:rsidRPr="00576167">
        <w:rPr>
          <w:bCs/>
          <w:lang w:val="en-US" w:eastAsia="ru-RU"/>
        </w:rPr>
        <w:t xml:space="preserve">  - Limit Filter;</w:t>
      </w:r>
      <w:r w:rsidRPr="00576167">
        <w:rPr>
          <w:lang w:val="en-US" w:eastAsia="ru-RU"/>
        </w:rPr>
        <w:t> </w:t>
      </w:r>
    </w:p>
    <w:p w:rsidR="00303769" w:rsidRPr="00576167" w:rsidRDefault="00303769" w:rsidP="00303769">
      <w:pPr>
        <w:numPr>
          <w:ilvl w:val="0"/>
          <w:numId w:val="1"/>
        </w:numPr>
        <w:spacing w:before="0" w:after="160"/>
        <w:jc w:val="left"/>
        <w:rPr>
          <w:lang w:eastAsia="ru-RU"/>
        </w:rPr>
      </w:pPr>
      <w:r w:rsidRPr="00576167">
        <w:rPr>
          <w:lang w:eastAsia="ru-RU"/>
        </w:rPr>
        <w:t>Настраиваем</w:t>
      </w:r>
      <w:r w:rsidRPr="00576167">
        <w:rPr>
          <w:lang w:val="en-US" w:eastAsia="ru-RU"/>
        </w:rPr>
        <w:t> </w:t>
      </w:r>
      <w:r w:rsidRPr="00576167">
        <w:rPr>
          <w:bCs/>
          <w:lang w:eastAsia="ru-RU"/>
        </w:rPr>
        <w:t xml:space="preserve">лимиты </w:t>
      </w:r>
      <w:proofErr w:type="gramStart"/>
      <w:r w:rsidRPr="00576167">
        <w:rPr>
          <w:bCs/>
          <w:lang w:eastAsia="ru-RU"/>
        </w:rPr>
        <w:t>как  для</w:t>
      </w:r>
      <w:proofErr w:type="gramEnd"/>
      <w:r w:rsidRPr="00576167">
        <w:rPr>
          <w:bCs/>
          <w:lang w:eastAsia="ru-RU"/>
        </w:rPr>
        <w:t xml:space="preserve"> всей платформы</w:t>
      </w:r>
      <w:r w:rsidRPr="00576167">
        <w:rPr>
          <w:lang w:val="en-US" w:eastAsia="ru-RU"/>
        </w:rPr>
        <w:t> </w:t>
      </w:r>
      <w:r w:rsidRPr="00576167">
        <w:rPr>
          <w:lang w:eastAsia="ru-RU"/>
        </w:rPr>
        <w:t>(глобальный) и</w:t>
      </w:r>
      <w:r w:rsidRPr="00576167">
        <w:rPr>
          <w:lang w:val="en-US" w:eastAsia="ru-RU"/>
        </w:rPr>
        <w:t> </w:t>
      </w:r>
      <w:r w:rsidRPr="00576167">
        <w:rPr>
          <w:bCs/>
          <w:lang w:eastAsia="ru-RU"/>
        </w:rPr>
        <w:t xml:space="preserve">для </w:t>
      </w:r>
      <w:r w:rsidRPr="00576167">
        <w:rPr>
          <w:bCs/>
          <w:lang w:val="en-US" w:eastAsia="ru-RU"/>
        </w:rPr>
        <w:t>DSP</w:t>
      </w:r>
      <w:r w:rsidRPr="00576167">
        <w:rPr>
          <w:lang w:val="en-US" w:eastAsia="ru-RU"/>
        </w:rPr>
        <w:t> </w:t>
      </w:r>
      <w:r w:rsidRPr="00576167">
        <w:rPr>
          <w:lang w:eastAsia="ru-RU"/>
        </w:rPr>
        <w:t>(по</w:t>
      </w:r>
      <w:r w:rsidRPr="00576167">
        <w:rPr>
          <w:lang w:val="en-US" w:eastAsia="ru-RU"/>
        </w:rPr>
        <w:t> X</w:t>
      </w:r>
      <w:r w:rsidRPr="00576167">
        <w:rPr>
          <w:lang w:eastAsia="ru-RU"/>
        </w:rPr>
        <w:t>-</w:t>
      </w:r>
      <w:r w:rsidRPr="00576167">
        <w:rPr>
          <w:lang w:val="en-US" w:eastAsia="ru-RU"/>
        </w:rPr>
        <w:t>DSP</w:t>
      </w:r>
      <w:r w:rsidRPr="00576167">
        <w:rPr>
          <w:lang w:eastAsia="ru-RU"/>
        </w:rPr>
        <w:t>-</w:t>
      </w:r>
      <w:r w:rsidRPr="00576167">
        <w:rPr>
          <w:lang w:val="en-US" w:eastAsia="ru-RU"/>
        </w:rPr>
        <w:t>Id</w:t>
      </w:r>
      <w:r w:rsidRPr="00576167">
        <w:rPr>
          <w:lang w:eastAsia="ru-RU"/>
        </w:rPr>
        <w:t>)</w:t>
      </w:r>
      <w:r>
        <w:rPr>
          <w:lang w:eastAsia="ru-RU"/>
        </w:rPr>
        <w:t>;</w:t>
      </w:r>
    </w:p>
    <w:p w:rsidR="00303769" w:rsidRPr="006452BD" w:rsidRDefault="00303769" w:rsidP="00303769">
      <w:pPr>
        <w:numPr>
          <w:ilvl w:val="0"/>
          <w:numId w:val="2"/>
        </w:numPr>
        <w:spacing w:before="0" w:after="160"/>
        <w:jc w:val="left"/>
        <w:rPr>
          <w:lang w:eastAsia="ru-RU"/>
        </w:rPr>
      </w:pPr>
      <w:r w:rsidRPr="006452BD">
        <w:rPr>
          <w:lang w:eastAsia="ru-RU"/>
        </w:rPr>
        <w:t xml:space="preserve">Для нового </w:t>
      </w:r>
      <w:r w:rsidRPr="006452BD">
        <w:rPr>
          <w:lang w:val="en-US" w:eastAsia="ru-RU"/>
        </w:rPr>
        <w:t>DSP</w:t>
      </w:r>
      <w:r w:rsidRPr="006452BD">
        <w:rPr>
          <w:lang w:eastAsia="ru-RU"/>
        </w:rPr>
        <w:t xml:space="preserve">: начальный </w:t>
      </w:r>
      <w:proofErr w:type="gramStart"/>
      <w:r w:rsidRPr="006452BD">
        <w:rPr>
          <w:lang w:eastAsia="ru-RU"/>
        </w:rPr>
        <w:t xml:space="preserve">лимит </w:t>
      </w:r>
      <w:r w:rsidRPr="00216A9F">
        <w:rPr>
          <w:lang w:eastAsia="ru-RU"/>
        </w:rPr>
        <w:t xml:space="preserve"> 20</w:t>
      </w:r>
      <w:proofErr w:type="gramEnd"/>
      <w:r w:rsidRPr="00216A9F">
        <w:rPr>
          <w:lang w:eastAsia="ru-RU"/>
        </w:rPr>
        <w:t xml:space="preserve"> </w:t>
      </w:r>
      <w:r>
        <w:rPr>
          <w:lang w:eastAsia="ru-RU"/>
        </w:rPr>
        <w:t xml:space="preserve"> процентов от максимального </w:t>
      </w:r>
      <w:r w:rsidRPr="006452BD">
        <w:rPr>
          <w:lang w:eastAsia="ru-RU"/>
        </w:rPr>
        <w:t xml:space="preserve"> </w:t>
      </w:r>
      <w:r w:rsidRPr="006452BD">
        <w:rPr>
          <w:lang w:val="en-US" w:eastAsia="ru-RU"/>
        </w:rPr>
        <w:t>RPS</w:t>
      </w:r>
      <w:r w:rsidRPr="006452BD">
        <w:rPr>
          <w:lang w:eastAsia="ru-RU"/>
        </w:rPr>
        <w:t xml:space="preserve"> (с возможностью повышения)</w:t>
      </w:r>
      <w:r>
        <w:rPr>
          <w:lang w:eastAsia="ru-RU"/>
        </w:rPr>
        <w:t>;</w:t>
      </w:r>
    </w:p>
    <w:p w:rsidR="00303769" w:rsidRPr="006452BD" w:rsidRDefault="00303769" w:rsidP="00303769">
      <w:pPr>
        <w:numPr>
          <w:ilvl w:val="0"/>
          <w:numId w:val="2"/>
        </w:numPr>
        <w:spacing w:before="0" w:after="160"/>
        <w:jc w:val="left"/>
        <w:rPr>
          <w:lang w:eastAsia="ru-RU"/>
        </w:rPr>
      </w:pPr>
      <w:r w:rsidRPr="006452BD">
        <w:rPr>
          <w:lang w:eastAsia="ru-RU"/>
        </w:rPr>
        <w:t xml:space="preserve">При превышении лимита </w:t>
      </w:r>
      <w:r w:rsidRPr="006452BD">
        <w:rPr>
          <w:lang w:val="en-US" w:eastAsia="ru-RU"/>
        </w:rPr>
        <w:t>Gateway</w:t>
      </w:r>
      <w:r w:rsidRPr="006452BD">
        <w:rPr>
          <w:lang w:eastAsia="ru-RU"/>
        </w:rPr>
        <w:t xml:space="preserve"> возвращает </w:t>
      </w:r>
      <w:r w:rsidRPr="006452BD">
        <w:rPr>
          <w:lang w:val="en-US" w:eastAsia="ru-RU"/>
        </w:rPr>
        <w:t>HTTP</w:t>
      </w:r>
      <w:r w:rsidRPr="006452BD">
        <w:rPr>
          <w:lang w:eastAsia="ru-RU"/>
        </w:rPr>
        <w:t xml:space="preserve"> 429 (</w:t>
      </w:r>
      <w:r w:rsidRPr="006452BD">
        <w:rPr>
          <w:lang w:val="en-US" w:eastAsia="ru-RU"/>
        </w:rPr>
        <w:t>Too</w:t>
      </w:r>
      <w:r w:rsidRPr="006452BD">
        <w:rPr>
          <w:lang w:eastAsia="ru-RU"/>
        </w:rPr>
        <w:t xml:space="preserve"> </w:t>
      </w:r>
      <w:r w:rsidRPr="006452BD">
        <w:rPr>
          <w:lang w:val="en-US" w:eastAsia="ru-RU"/>
        </w:rPr>
        <w:t>Many</w:t>
      </w:r>
      <w:r w:rsidRPr="006452BD">
        <w:rPr>
          <w:lang w:eastAsia="ru-RU"/>
        </w:rPr>
        <w:t xml:space="preserve"> </w:t>
      </w:r>
      <w:r w:rsidRPr="006452BD">
        <w:rPr>
          <w:lang w:val="en-US" w:eastAsia="ru-RU"/>
        </w:rPr>
        <w:t>Requests</w:t>
      </w:r>
      <w:r w:rsidRPr="006452BD">
        <w:rPr>
          <w:lang w:eastAsia="ru-RU"/>
        </w:rPr>
        <w:t>) без передачи запроса в бэкенд.</w:t>
      </w:r>
    </w:p>
    <w:p w:rsidR="00303769" w:rsidRPr="006452BD" w:rsidRDefault="00303769" w:rsidP="00303769">
      <w:pPr>
        <w:spacing w:before="0" w:after="160"/>
        <w:jc w:val="left"/>
        <w:rPr>
          <w:lang w:eastAsia="ru-RU"/>
        </w:rPr>
      </w:pPr>
      <w:r w:rsidRPr="006452BD">
        <w:rPr>
          <w:b/>
          <w:bCs/>
          <w:lang w:eastAsia="ru-RU"/>
        </w:rPr>
        <w:t>Дополнительно</w:t>
      </w:r>
      <w:r w:rsidRPr="006452BD">
        <w:rPr>
          <w:lang w:val="en-US" w:eastAsia="ru-RU"/>
        </w:rPr>
        <w:t> </w:t>
      </w:r>
      <w:r w:rsidRPr="006452BD">
        <w:rPr>
          <w:lang w:eastAsia="ru-RU"/>
        </w:rPr>
        <w:t>можно применить</w:t>
      </w:r>
      <w:r w:rsidRPr="006452BD">
        <w:rPr>
          <w:lang w:val="en-US" w:eastAsia="ru-RU"/>
        </w:rPr>
        <w:t> </w:t>
      </w:r>
      <w:r>
        <w:rPr>
          <w:bCs/>
          <w:lang w:eastAsia="ru-RU"/>
        </w:rPr>
        <w:t>сглаживание пиков запросов / трафика</w:t>
      </w:r>
      <w:r w:rsidRPr="006452BD">
        <w:rPr>
          <w:lang w:val="en-US" w:eastAsia="ru-RU"/>
        </w:rPr>
        <w:t> </w:t>
      </w:r>
      <w:r w:rsidRPr="006452BD">
        <w:rPr>
          <w:lang w:eastAsia="ru-RU"/>
        </w:rPr>
        <w:t>(</w:t>
      </w:r>
      <w:r w:rsidRPr="006452BD">
        <w:rPr>
          <w:lang w:val="en-US" w:eastAsia="ru-RU"/>
        </w:rPr>
        <w:t>token</w:t>
      </w:r>
      <w:r w:rsidRPr="006452BD">
        <w:rPr>
          <w:lang w:eastAsia="ru-RU"/>
        </w:rPr>
        <w:t xml:space="preserve"> </w:t>
      </w:r>
      <w:r w:rsidRPr="006452BD">
        <w:rPr>
          <w:lang w:val="en-US" w:eastAsia="ru-RU"/>
        </w:rPr>
        <w:t>bucket</w:t>
      </w:r>
      <w:r w:rsidRPr="006452BD">
        <w:rPr>
          <w:lang w:eastAsia="ru-RU"/>
        </w:rPr>
        <w:t>).</w:t>
      </w:r>
    </w:p>
    <w:p w:rsidR="00303769" w:rsidRPr="00367A69" w:rsidRDefault="00303769" w:rsidP="00303769">
      <w:pPr>
        <w:spacing w:before="0" w:after="160"/>
        <w:jc w:val="left"/>
        <w:rPr>
          <w:lang w:eastAsia="ru-RU"/>
        </w:rPr>
      </w:pPr>
    </w:p>
    <w:p w:rsidR="00303769" w:rsidRPr="006452BD" w:rsidRDefault="00303769" w:rsidP="00303769">
      <w:pPr>
        <w:pStyle w:val="Heading3"/>
      </w:pPr>
      <w:r>
        <w:t>3.</w:t>
      </w:r>
      <w:r w:rsidRPr="006452BD">
        <w:t>3. Аутентификация</w:t>
      </w:r>
    </w:p>
    <w:p w:rsidR="00303769" w:rsidRPr="006452BD" w:rsidRDefault="00303769" w:rsidP="00303769">
      <w:pPr>
        <w:rPr>
          <w:lang w:eastAsia="ru-RU"/>
        </w:rPr>
      </w:pPr>
      <w:r w:rsidRPr="006452BD">
        <w:rPr>
          <w:lang w:eastAsia="ru-RU"/>
        </w:rPr>
        <w:lastRenderedPageBreak/>
        <w:t xml:space="preserve">Для новой </w:t>
      </w:r>
      <w:r w:rsidRPr="006452BD">
        <w:rPr>
          <w:lang w:val="en-US" w:eastAsia="ru-RU"/>
        </w:rPr>
        <w:t>DSP</w:t>
      </w:r>
      <w:r w:rsidRPr="006452BD">
        <w:rPr>
          <w:lang w:eastAsia="ru-RU"/>
        </w:rPr>
        <w:t>-площадки выбираем</w:t>
      </w:r>
      <w:r w:rsidRPr="006452BD">
        <w:rPr>
          <w:lang w:val="en-US" w:eastAsia="ru-RU"/>
        </w:rPr>
        <w:t> </w:t>
      </w:r>
      <w:r w:rsidRPr="006452BD">
        <w:rPr>
          <w:b/>
          <w:bCs/>
          <w:lang w:val="en-US" w:eastAsia="ru-RU"/>
        </w:rPr>
        <w:t>mTLS</w:t>
      </w:r>
      <w:r w:rsidRPr="006452BD">
        <w:rPr>
          <w:b/>
          <w:bCs/>
          <w:lang w:eastAsia="ru-RU"/>
        </w:rPr>
        <w:t xml:space="preserve"> (</w:t>
      </w:r>
      <w:r w:rsidRPr="006452BD">
        <w:rPr>
          <w:b/>
          <w:bCs/>
          <w:lang w:val="en-US" w:eastAsia="ru-RU"/>
        </w:rPr>
        <w:t>Mutual</w:t>
      </w:r>
      <w:r w:rsidRPr="006452BD">
        <w:rPr>
          <w:b/>
          <w:bCs/>
          <w:lang w:eastAsia="ru-RU"/>
        </w:rPr>
        <w:t xml:space="preserve"> </w:t>
      </w:r>
      <w:r w:rsidRPr="006452BD">
        <w:rPr>
          <w:b/>
          <w:bCs/>
          <w:lang w:val="en-US" w:eastAsia="ru-RU"/>
        </w:rPr>
        <w:t>TLS</w:t>
      </w:r>
      <w:r w:rsidRPr="006452BD">
        <w:rPr>
          <w:b/>
          <w:bCs/>
          <w:lang w:eastAsia="ru-RU"/>
        </w:rPr>
        <w:t>)</w:t>
      </w:r>
      <w:r w:rsidRPr="006452BD">
        <w:rPr>
          <w:lang w:val="en-US" w:eastAsia="ru-RU"/>
        </w:rPr>
        <w:t> </w:t>
      </w:r>
      <w:r w:rsidRPr="006452BD">
        <w:rPr>
          <w:lang w:eastAsia="ru-RU"/>
        </w:rPr>
        <w:t>как основной метод аутентификации, так как он обеспечивает высокий уровень безопасности и не добавляет заметной задержки.</w:t>
      </w:r>
    </w:p>
    <w:p w:rsidR="00303769" w:rsidRPr="006452BD" w:rsidRDefault="00303769" w:rsidP="00303769">
      <w:pPr>
        <w:spacing w:before="0" w:after="160"/>
        <w:jc w:val="left"/>
        <w:rPr>
          <w:lang w:val="en-US" w:eastAsia="ru-RU"/>
        </w:rPr>
      </w:pPr>
      <w:r w:rsidRPr="006452BD">
        <w:rPr>
          <w:b/>
          <w:bCs/>
          <w:lang w:val="en-US" w:eastAsia="ru-RU"/>
        </w:rPr>
        <w:t>Обоснование:</w:t>
      </w:r>
    </w:p>
    <w:p w:rsidR="00303769" w:rsidRPr="006452BD" w:rsidRDefault="00303769" w:rsidP="00303769">
      <w:pPr>
        <w:numPr>
          <w:ilvl w:val="0"/>
          <w:numId w:val="3"/>
        </w:numPr>
        <w:spacing w:before="0" w:after="160"/>
        <w:jc w:val="left"/>
        <w:rPr>
          <w:lang w:eastAsia="ru-RU"/>
        </w:rPr>
      </w:pPr>
      <w:proofErr w:type="gramStart"/>
      <w:r w:rsidRPr="006452BD">
        <w:rPr>
          <w:lang w:val="en-US" w:eastAsia="ru-RU"/>
        </w:rPr>
        <w:t>mTLS</w:t>
      </w:r>
      <w:proofErr w:type="gramEnd"/>
      <w:r w:rsidRPr="006452BD">
        <w:rPr>
          <w:lang w:eastAsia="ru-RU"/>
        </w:rPr>
        <w:t xml:space="preserve"> проверяет как подлинность клиента (сертификат), так и сервера, что исключает подделку запросов.</w:t>
      </w:r>
    </w:p>
    <w:p w:rsidR="00303769" w:rsidRPr="006452BD" w:rsidRDefault="00303769" w:rsidP="00303769">
      <w:pPr>
        <w:numPr>
          <w:ilvl w:val="0"/>
          <w:numId w:val="3"/>
        </w:numPr>
        <w:spacing w:before="0" w:after="160"/>
        <w:jc w:val="left"/>
        <w:rPr>
          <w:lang w:eastAsia="ru-RU"/>
        </w:rPr>
      </w:pPr>
      <w:r w:rsidRPr="006452BD">
        <w:rPr>
          <w:lang w:eastAsia="ru-RU"/>
        </w:rPr>
        <w:t xml:space="preserve">Не требует передачи секретов в каждом запросе (в отличие от </w:t>
      </w:r>
      <w:r w:rsidRPr="006452BD">
        <w:rPr>
          <w:lang w:val="en-US" w:eastAsia="ru-RU"/>
        </w:rPr>
        <w:t>API</w:t>
      </w:r>
      <w:r w:rsidRPr="006452BD">
        <w:rPr>
          <w:lang w:eastAsia="ru-RU"/>
        </w:rPr>
        <w:t xml:space="preserve">-ключей или </w:t>
      </w:r>
      <w:r w:rsidRPr="006452BD">
        <w:rPr>
          <w:lang w:val="en-US" w:eastAsia="ru-RU"/>
        </w:rPr>
        <w:t>JWT</w:t>
      </w:r>
      <w:r w:rsidRPr="006452BD">
        <w:rPr>
          <w:lang w:eastAsia="ru-RU"/>
        </w:rPr>
        <w:t>, которые нужно валидировать и парсить).</w:t>
      </w:r>
    </w:p>
    <w:p w:rsidR="00303769" w:rsidRPr="006452BD" w:rsidRDefault="00303769" w:rsidP="00303769">
      <w:pPr>
        <w:numPr>
          <w:ilvl w:val="0"/>
          <w:numId w:val="3"/>
        </w:numPr>
        <w:spacing w:before="0" w:after="160"/>
        <w:jc w:val="left"/>
        <w:rPr>
          <w:lang w:eastAsia="ru-RU"/>
        </w:rPr>
      </w:pPr>
      <w:r w:rsidRPr="006452BD">
        <w:rPr>
          <w:lang w:eastAsia="ru-RU"/>
        </w:rPr>
        <w:t xml:space="preserve">Вписывается в инфраструктуру </w:t>
      </w:r>
      <w:r>
        <w:rPr>
          <w:lang w:eastAsia="ru-RU"/>
        </w:rPr>
        <w:t xml:space="preserve">с использованием </w:t>
      </w:r>
      <w:r>
        <w:rPr>
          <w:lang w:val="en-US" w:eastAsia="ru-RU"/>
        </w:rPr>
        <w:t>API</w:t>
      </w:r>
      <w:r w:rsidRPr="00AF0CFD">
        <w:rPr>
          <w:lang w:eastAsia="ru-RU"/>
        </w:rPr>
        <w:t xml:space="preserve"> </w:t>
      </w:r>
      <w:r>
        <w:rPr>
          <w:lang w:val="en-US" w:eastAsia="ru-RU"/>
        </w:rPr>
        <w:t>GW</w:t>
      </w:r>
      <w:r w:rsidRPr="006452BD">
        <w:rPr>
          <w:lang w:eastAsia="ru-RU"/>
        </w:rPr>
        <w:t xml:space="preserve">, который поддерживает </w:t>
      </w:r>
      <w:r w:rsidRPr="006452BD">
        <w:rPr>
          <w:lang w:val="en-US" w:eastAsia="ru-RU"/>
        </w:rPr>
        <w:t>mTLS</w:t>
      </w:r>
      <w:r w:rsidRPr="006452BD">
        <w:rPr>
          <w:lang w:eastAsia="ru-RU"/>
        </w:rPr>
        <w:t xml:space="preserve"> из коробки (через </w:t>
      </w:r>
      <w:r w:rsidRPr="006452BD">
        <w:rPr>
          <w:lang w:val="en-US" w:eastAsia="ru-RU"/>
        </w:rPr>
        <w:t>SDS</w:t>
      </w:r>
      <w:r w:rsidRPr="006452BD">
        <w:rPr>
          <w:lang w:eastAsia="ru-RU"/>
        </w:rPr>
        <w:t xml:space="preserve"> для сертификатов).</w:t>
      </w:r>
    </w:p>
    <w:p w:rsidR="00303769" w:rsidRPr="00AF0CFD" w:rsidRDefault="00303769" w:rsidP="00303769">
      <w:pPr>
        <w:spacing w:before="0" w:after="160"/>
        <w:jc w:val="left"/>
        <w:rPr>
          <w:lang w:eastAsia="ru-RU"/>
        </w:rPr>
      </w:pPr>
    </w:p>
    <w:p w:rsidR="00303769" w:rsidRPr="001505A0" w:rsidRDefault="00303769" w:rsidP="00303769">
      <w:pPr>
        <w:pStyle w:val="Heading3"/>
      </w:pPr>
      <w:r>
        <w:t>3.</w:t>
      </w:r>
      <w:r w:rsidRPr="001505A0">
        <w:t>4. Паттерн автоматического размыкателя (</w:t>
      </w:r>
      <w:r w:rsidRPr="001505A0">
        <w:rPr>
          <w:lang w:val="en-US"/>
        </w:rPr>
        <w:t>Circuit</w:t>
      </w:r>
      <w:r w:rsidRPr="001505A0">
        <w:t xml:space="preserve"> </w:t>
      </w:r>
      <w:r w:rsidRPr="001505A0">
        <w:rPr>
          <w:lang w:val="en-US"/>
        </w:rPr>
        <w:t>Breaker</w:t>
      </w:r>
      <w:r w:rsidRPr="001505A0">
        <w:t>)</w:t>
      </w:r>
    </w:p>
    <w:p w:rsidR="00303769" w:rsidRPr="006452BD" w:rsidRDefault="00303769" w:rsidP="00303769">
      <w:pPr>
        <w:rPr>
          <w:lang w:eastAsia="ru-RU"/>
        </w:rPr>
      </w:pPr>
      <w:r w:rsidRPr="006452BD">
        <w:rPr>
          <w:lang w:val="en-US" w:eastAsia="ru-RU"/>
        </w:rPr>
        <w:t>Circuit</w:t>
      </w:r>
      <w:r w:rsidRPr="006452BD">
        <w:rPr>
          <w:lang w:eastAsia="ru-RU"/>
        </w:rPr>
        <w:t xml:space="preserve"> </w:t>
      </w:r>
      <w:r w:rsidRPr="006452BD">
        <w:rPr>
          <w:lang w:val="en-US" w:eastAsia="ru-RU"/>
        </w:rPr>
        <w:t>Breaker</w:t>
      </w:r>
      <w:r w:rsidRPr="006452BD">
        <w:rPr>
          <w:lang w:eastAsia="ru-RU"/>
        </w:rPr>
        <w:t xml:space="preserve"> </w:t>
      </w:r>
      <w:r w:rsidRPr="00810B45">
        <w:rPr>
          <w:lang w:eastAsia="ru-RU"/>
        </w:rPr>
        <w:t>применяется как к вызовам</w:t>
      </w:r>
      <w:r w:rsidRPr="00810B45">
        <w:rPr>
          <w:lang w:val="en-US" w:eastAsia="ru-RU"/>
        </w:rPr>
        <w:t> </w:t>
      </w:r>
      <w:r w:rsidRPr="00810B45">
        <w:rPr>
          <w:bCs/>
          <w:lang w:eastAsia="ru-RU"/>
        </w:rPr>
        <w:t>внутренних зависимостей</w:t>
      </w:r>
      <w:proofErr w:type="gramStart"/>
      <w:r w:rsidRPr="00810B45">
        <w:rPr>
          <w:lang w:val="en-US" w:eastAsia="ru-RU"/>
        </w:rPr>
        <w:t> </w:t>
      </w:r>
      <w:r w:rsidRPr="00810B45">
        <w:rPr>
          <w:lang w:eastAsia="ru-RU"/>
        </w:rPr>
        <w:t xml:space="preserve"> на</w:t>
      </w:r>
      <w:proofErr w:type="gramEnd"/>
      <w:r w:rsidRPr="00810B45">
        <w:rPr>
          <w:lang w:eastAsia="ru-RU"/>
        </w:rPr>
        <w:t xml:space="preserve"> уровне </w:t>
      </w:r>
      <w:r w:rsidRPr="00810B45">
        <w:rPr>
          <w:lang w:val="en-US" w:eastAsia="ru-RU"/>
        </w:rPr>
        <w:t>API</w:t>
      </w:r>
      <w:r w:rsidRPr="00810B45">
        <w:rPr>
          <w:lang w:eastAsia="ru-RU"/>
        </w:rPr>
        <w:t>-</w:t>
      </w:r>
      <w:r>
        <w:rPr>
          <w:lang w:eastAsia="ru-RU"/>
        </w:rPr>
        <w:t>шлюза (</w:t>
      </w:r>
      <w:r>
        <w:rPr>
          <w:lang w:val="en-US" w:eastAsia="ru-RU"/>
        </w:rPr>
        <w:t>API</w:t>
      </w:r>
      <w:r w:rsidRPr="00810B45">
        <w:rPr>
          <w:lang w:eastAsia="ru-RU"/>
        </w:rPr>
        <w:t xml:space="preserve"> </w:t>
      </w:r>
      <w:r>
        <w:rPr>
          <w:lang w:val="en-US" w:eastAsia="ru-RU"/>
        </w:rPr>
        <w:t>Gateway</w:t>
      </w:r>
      <w:r w:rsidRPr="00810B45">
        <w:rPr>
          <w:lang w:eastAsia="ru-RU"/>
        </w:rPr>
        <w:t xml:space="preserve">) так и </w:t>
      </w:r>
      <w:r w:rsidRPr="00810B45">
        <w:rPr>
          <w:bCs/>
          <w:lang w:eastAsia="ru-RU"/>
        </w:rPr>
        <w:t>со стороны внешнего партнёра</w:t>
      </w:r>
      <w:r w:rsidRPr="00810B45">
        <w:rPr>
          <w:lang w:val="en-US" w:eastAsia="ru-RU"/>
        </w:rPr>
        <w:t> </w:t>
      </w:r>
      <w:r w:rsidRPr="00810B45">
        <w:rPr>
          <w:lang w:eastAsia="ru-RU"/>
        </w:rPr>
        <w:t xml:space="preserve">(например, если </w:t>
      </w:r>
      <w:r w:rsidRPr="00810B45">
        <w:rPr>
          <w:lang w:val="en-US" w:eastAsia="ru-RU"/>
        </w:rPr>
        <w:t>DSP</w:t>
      </w:r>
      <w:r w:rsidRPr="00810B45">
        <w:rPr>
          <w:lang w:eastAsia="ru-RU"/>
        </w:rPr>
        <w:t xml:space="preserve"> начинает отправлять  слишком</w:t>
      </w:r>
      <w:r w:rsidRPr="006452BD">
        <w:rPr>
          <w:lang w:eastAsia="ru-RU"/>
        </w:rPr>
        <w:t xml:space="preserve"> много запросов, превышая лимиты, или при аномальном поведении).</w:t>
      </w:r>
      <w:r>
        <w:rPr>
          <w:lang w:eastAsia="ru-RU"/>
        </w:rPr>
        <w:t xml:space="preserve"> Таким образом, применяя данный паттерн мы </w:t>
      </w:r>
      <w:r>
        <w:t>не усиливаем каскадные отказы и снижаем вероятность «положить» сервис ставок.</w:t>
      </w:r>
    </w:p>
    <w:p w:rsidR="00303769" w:rsidRPr="001505A0" w:rsidRDefault="00303769" w:rsidP="00303769">
      <w:pPr>
        <w:pStyle w:val="Heading3"/>
      </w:pPr>
      <w:r>
        <w:t>3.</w:t>
      </w:r>
      <w:r w:rsidRPr="001505A0">
        <w:t>5. Мониторинг времени отклика</w:t>
      </w:r>
    </w:p>
    <w:p w:rsidR="00303769" w:rsidRPr="006452BD" w:rsidRDefault="00303769" w:rsidP="00303769">
      <w:pPr>
        <w:spacing w:before="0" w:after="160"/>
        <w:jc w:val="left"/>
        <w:rPr>
          <w:lang w:eastAsia="ru-RU"/>
        </w:rPr>
      </w:pPr>
      <w:r w:rsidRPr="006452BD">
        <w:rPr>
          <w:lang w:eastAsia="ru-RU"/>
        </w:rPr>
        <w:t xml:space="preserve">Для соблюдения </w:t>
      </w:r>
      <w:r w:rsidRPr="006452BD">
        <w:rPr>
          <w:lang w:val="en-US" w:eastAsia="ru-RU"/>
        </w:rPr>
        <w:t>SLA</w:t>
      </w:r>
      <w:r w:rsidRPr="006452BD">
        <w:rPr>
          <w:lang w:eastAsia="ru-RU"/>
        </w:rPr>
        <w:t xml:space="preserve"> (</w:t>
      </w:r>
      <w:r w:rsidRPr="006452BD">
        <w:rPr>
          <w:lang w:val="en-US" w:eastAsia="ru-RU"/>
        </w:rPr>
        <w:t>P</w:t>
      </w:r>
      <w:r w:rsidRPr="006452BD">
        <w:rPr>
          <w:lang w:eastAsia="ru-RU"/>
        </w:rPr>
        <w:t xml:space="preserve">95 </w:t>
      </w:r>
      <w:proofErr w:type="gramStart"/>
      <w:r w:rsidRPr="006452BD">
        <w:rPr>
          <w:lang w:eastAsia="ru-RU"/>
        </w:rPr>
        <w:t>&lt; 80</w:t>
      </w:r>
      <w:proofErr w:type="gramEnd"/>
      <w:r w:rsidRPr="006452BD">
        <w:rPr>
          <w:lang w:eastAsia="ru-RU"/>
        </w:rPr>
        <w:t xml:space="preserve"> мс) критично измерять и визуализировать время ответа на каждом этапе.</w:t>
      </w:r>
    </w:p>
    <w:p w:rsidR="00303769" w:rsidRPr="00996D87" w:rsidRDefault="00303769" w:rsidP="00303769">
      <w:pPr>
        <w:numPr>
          <w:ilvl w:val="0"/>
          <w:numId w:val="4"/>
        </w:numPr>
        <w:spacing w:before="0" w:after="160" w:line="276" w:lineRule="auto"/>
        <w:jc w:val="left"/>
        <w:rPr>
          <w:lang w:eastAsia="ru-RU"/>
        </w:rPr>
      </w:pPr>
      <w:r w:rsidRPr="00996D87">
        <w:rPr>
          <w:bCs/>
          <w:lang w:val="en-US" w:eastAsia="ru-RU"/>
        </w:rPr>
        <w:t>API</w:t>
      </w:r>
      <w:r w:rsidRPr="00996D87">
        <w:rPr>
          <w:bCs/>
          <w:lang w:eastAsia="ru-RU"/>
        </w:rPr>
        <w:t xml:space="preserve"> </w:t>
      </w:r>
      <w:r w:rsidRPr="00996D87">
        <w:rPr>
          <w:bCs/>
          <w:lang w:val="en-US" w:eastAsia="ru-RU"/>
        </w:rPr>
        <w:t>GW</w:t>
      </w:r>
      <w:r w:rsidRPr="00996D87">
        <w:rPr>
          <w:lang w:val="en-US" w:eastAsia="ru-RU"/>
        </w:rPr>
        <w:t> </w:t>
      </w:r>
      <w:r w:rsidRPr="00996D87">
        <w:rPr>
          <w:lang w:eastAsia="ru-RU"/>
        </w:rPr>
        <w:t xml:space="preserve">экспортирует встроенную статистику </w:t>
      </w:r>
    </w:p>
    <w:p w:rsidR="00303769" w:rsidRPr="00996D87" w:rsidRDefault="00303769" w:rsidP="00303769">
      <w:pPr>
        <w:numPr>
          <w:ilvl w:val="0"/>
          <w:numId w:val="4"/>
        </w:numPr>
        <w:spacing w:before="0" w:after="160" w:line="276" w:lineRule="auto"/>
        <w:jc w:val="left"/>
        <w:rPr>
          <w:lang w:eastAsia="ru-RU"/>
        </w:rPr>
      </w:pPr>
      <w:r>
        <w:rPr>
          <w:lang w:eastAsia="ru-RU"/>
        </w:rPr>
        <w:t xml:space="preserve">Возможно использовать стандарт </w:t>
      </w:r>
      <w:r w:rsidRPr="00996D87">
        <w:rPr>
          <w:lang w:val="en-US" w:eastAsia="ru-RU"/>
        </w:rPr>
        <w:t>OpenTelemetry </w:t>
      </w:r>
      <w:r w:rsidRPr="00996D87">
        <w:rPr>
          <w:lang w:eastAsia="ru-RU"/>
        </w:rPr>
        <w:t>для распределённой трассировки каждого запроса (через заголовки</w:t>
      </w:r>
      <w:r w:rsidRPr="00996D87">
        <w:rPr>
          <w:lang w:val="en-US" w:eastAsia="ru-RU"/>
        </w:rPr>
        <w:t> traceparent</w:t>
      </w:r>
      <w:r w:rsidRPr="00996D87">
        <w:rPr>
          <w:lang w:eastAsia="ru-RU"/>
        </w:rPr>
        <w:t>).</w:t>
      </w:r>
    </w:p>
    <w:p w:rsidR="00303769" w:rsidRPr="006452BD" w:rsidRDefault="00303769" w:rsidP="00303769">
      <w:pPr>
        <w:numPr>
          <w:ilvl w:val="0"/>
          <w:numId w:val="4"/>
        </w:numPr>
        <w:spacing w:before="0" w:after="160" w:line="276" w:lineRule="auto"/>
        <w:jc w:val="left"/>
        <w:rPr>
          <w:lang w:eastAsia="ru-RU"/>
        </w:rPr>
      </w:pPr>
      <w:r w:rsidRPr="00996D87">
        <w:rPr>
          <w:lang w:eastAsia="ru-RU"/>
        </w:rPr>
        <w:t xml:space="preserve">В </w:t>
      </w:r>
      <w:r>
        <w:rPr>
          <w:lang w:eastAsia="ru-RU"/>
        </w:rPr>
        <w:t xml:space="preserve">сервисы ставок и кампаний </w:t>
      </w:r>
      <w:r w:rsidRPr="006452BD">
        <w:rPr>
          <w:lang w:eastAsia="ru-RU"/>
        </w:rPr>
        <w:t>также добавляем метрики (время на каждый вызов) и публикуем их.</w:t>
      </w:r>
    </w:p>
    <w:p w:rsidR="00303769" w:rsidRPr="00996D87" w:rsidRDefault="00303769" w:rsidP="00303769">
      <w:pPr>
        <w:spacing w:before="0" w:after="160"/>
        <w:jc w:val="left"/>
        <w:rPr>
          <w:b/>
          <w:bCs/>
          <w:lang w:eastAsia="ru-RU"/>
        </w:rPr>
      </w:pPr>
      <w:r>
        <w:rPr>
          <w:b/>
          <w:bCs/>
          <w:lang w:eastAsia="ru-RU"/>
        </w:rPr>
        <w:t xml:space="preserve">Настройка связки </w:t>
      </w:r>
      <w:r>
        <w:rPr>
          <w:b/>
          <w:bCs/>
          <w:lang w:val="en-US" w:eastAsia="ru-RU"/>
        </w:rPr>
        <w:t>Prometheus</w:t>
      </w:r>
      <w:r w:rsidRPr="00996D87">
        <w:rPr>
          <w:b/>
          <w:bCs/>
          <w:lang w:eastAsia="ru-RU"/>
        </w:rPr>
        <w:t xml:space="preserve"> / </w:t>
      </w:r>
      <w:r>
        <w:rPr>
          <w:b/>
          <w:bCs/>
          <w:lang w:val="en-US" w:eastAsia="ru-RU"/>
        </w:rPr>
        <w:t>Grafana</w:t>
      </w:r>
      <w:r w:rsidRPr="00996D87">
        <w:rPr>
          <w:b/>
          <w:bCs/>
          <w:lang w:eastAsia="ru-RU"/>
        </w:rPr>
        <w:t xml:space="preserve"> </w:t>
      </w:r>
    </w:p>
    <w:p w:rsidR="00303769" w:rsidRPr="00996D87" w:rsidRDefault="00303769" w:rsidP="00303769">
      <w:pPr>
        <w:spacing w:before="0" w:after="160"/>
        <w:jc w:val="left"/>
        <w:rPr>
          <w:lang w:eastAsia="ru-RU"/>
        </w:rPr>
      </w:pPr>
      <w:r w:rsidRPr="00996D87">
        <w:rPr>
          <w:b/>
          <w:bCs/>
          <w:lang w:eastAsia="ru-RU"/>
        </w:rPr>
        <w:t>Алерты:</w:t>
      </w:r>
    </w:p>
    <w:p w:rsidR="00303769" w:rsidRPr="006452BD" w:rsidRDefault="00303769" w:rsidP="00303769">
      <w:pPr>
        <w:numPr>
          <w:ilvl w:val="0"/>
          <w:numId w:val="5"/>
        </w:numPr>
        <w:spacing w:before="0" w:after="160"/>
        <w:jc w:val="left"/>
        <w:rPr>
          <w:lang w:eastAsia="ru-RU"/>
        </w:rPr>
      </w:pPr>
      <w:r w:rsidRPr="006452BD">
        <w:rPr>
          <w:lang w:eastAsia="ru-RU"/>
        </w:rPr>
        <w:t>Настраиваем алерты в</w:t>
      </w:r>
      <w:r w:rsidRPr="006452BD">
        <w:rPr>
          <w:lang w:val="en-US" w:eastAsia="ru-RU"/>
        </w:rPr>
        <w:t> </w:t>
      </w:r>
      <w:r w:rsidRPr="006452BD">
        <w:rPr>
          <w:b/>
          <w:bCs/>
          <w:lang w:val="en-US" w:eastAsia="ru-RU"/>
        </w:rPr>
        <w:t>Prometheus</w:t>
      </w:r>
      <w:r w:rsidRPr="006452BD">
        <w:rPr>
          <w:lang w:val="en-US" w:eastAsia="ru-RU"/>
        </w:rPr>
        <w:t> </w:t>
      </w:r>
      <w:r w:rsidRPr="006452BD">
        <w:rPr>
          <w:lang w:eastAsia="ru-RU"/>
        </w:rPr>
        <w:t>на превышение</w:t>
      </w:r>
      <w:r w:rsidRPr="006452BD">
        <w:rPr>
          <w:lang w:val="en-US" w:eastAsia="ru-RU"/>
        </w:rPr>
        <w:t> P</w:t>
      </w:r>
      <w:r w:rsidRPr="006452BD">
        <w:rPr>
          <w:lang w:eastAsia="ru-RU"/>
        </w:rPr>
        <w:t xml:space="preserve">95 </w:t>
      </w:r>
      <w:proofErr w:type="gramStart"/>
      <w:r w:rsidRPr="006452BD">
        <w:rPr>
          <w:lang w:val="en-US" w:eastAsia="ru-RU"/>
        </w:rPr>
        <w:t>latency</w:t>
      </w:r>
      <w:r w:rsidRPr="006452BD">
        <w:rPr>
          <w:lang w:eastAsia="ru-RU"/>
        </w:rPr>
        <w:t xml:space="preserve"> &gt;</w:t>
      </w:r>
      <w:proofErr w:type="gramEnd"/>
      <w:r w:rsidRPr="006452BD">
        <w:rPr>
          <w:lang w:eastAsia="ru-RU"/>
        </w:rPr>
        <w:t xml:space="preserve"> 70 </w:t>
      </w:r>
      <w:r w:rsidRPr="006452BD">
        <w:rPr>
          <w:lang w:val="en-US" w:eastAsia="ru-RU"/>
        </w:rPr>
        <w:t>ms </w:t>
      </w:r>
      <w:r w:rsidRPr="006452BD">
        <w:rPr>
          <w:lang w:eastAsia="ru-RU"/>
        </w:rPr>
        <w:t xml:space="preserve">для кластера </w:t>
      </w:r>
      <w:r w:rsidRPr="006452BD">
        <w:rPr>
          <w:lang w:val="en-US" w:eastAsia="ru-RU"/>
        </w:rPr>
        <w:t>Bidding</w:t>
      </w:r>
      <w:r w:rsidRPr="006452BD">
        <w:rPr>
          <w:lang w:eastAsia="ru-RU"/>
        </w:rPr>
        <w:t xml:space="preserve"> </w:t>
      </w:r>
      <w:r w:rsidRPr="006452BD">
        <w:rPr>
          <w:lang w:val="en-US" w:eastAsia="ru-RU"/>
        </w:rPr>
        <w:t>Ingress</w:t>
      </w:r>
      <w:r w:rsidRPr="006452BD">
        <w:rPr>
          <w:lang w:eastAsia="ru-RU"/>
        </w:rPr>
        <w:t xml:space="preserve"> (запас для учёта времени на обработку внутри).</w:t>
      </w:r>
    </w:p>
    <w:p w:rsidR="00303769" w:rsidRPr="006452BD" w:rsidRDefault="00303769" w:rsidP="00303769">
      <w:pPr>
        <w:numPr>
          <w:ilvl w:val="0"/>
          <w:numId w:val="5"/>
        </w:numPr>
        <w:spacing w:before="0" w:after="160"/>
        <w:jc w:val="left"/>
        <w:rPr>
          <w:lang w:eastAsia="ru-RU"/>
        </w:rPr>
      </w:pPr>
      <w:r w:rsidRPr="006452BD">
        <w:rPr>
          <w:lang w:eastAsia="ru-RU"/>
        </w:rPr>
        <w:lastRenderedPageBreak/>
        <w:t>Отслеживаем процент ошибок (5</w:t>
      </w:r>
      <w:r w:rsidRPr="006452BD">
        <w:rPr>
          <w:lang w:val="en-US" w:eastAsia="ru-RU"/>
        </w:rPr>
        <w:t>xx</w:t>
      </w:r>
      <w:r w:rsidRPr="006452BD">
        <w:rPr>
          <w:lang w:eastAsia="ru-RU"/>
        </w:rPr>
        <w:t xml:space="preserve">) и количество срабатываний </w:t>
      </w:r>
      <w:r w:rsidRPr="006452BD">
        <w:rPr>
          <w:lang w:val="en-US" w:eastAsia="ru-RU"/>
        </w:rPr>
        <w:t>Rate</w:t>
      </w:r>
      <w:r w:rsidRPr="006452BD">
        <w:rPr>
          <w:lang w:eastAsia="ru-RU"/>
        </w:rPr>
        <w:t xml:space="preserve"> </w:t>
      </w:r>
      <w:r w:rsidRPr="006452BD">
        <w:rPr>
          <w:lang w:val="en-US" w:eastAsia="ru-RU"/>
        </w:rPr>
        <w:t>Limit</w:t>
      </w:r>
      <w:r w:rsidRPr="006452BD">
        <w:rPr>
          <w:lang w:eastAsia="ru-RU"/>
        </w:rPr>
        <w:t xml:space="preserve"> / </w:t>
      </w:r>
      <w:r w:rsidRPr="006452BD">
        <w:rPr>
          <w:lang w:val="en-US" w:eastAsia="ru-RU"/>
        </w:rPr>
        <w:t>Circuit</w:t>
      </w:r>
      <w:r w:rsidRPr="006452BD">
        <w:rPr>
          <w:lang w:eastAsia="ru-RU"/>
        </w:rPr>
        <w:t xml:space="preserve"> </w:t>
      </w:r>
      <w:r w:rsidRPr="006452BD">
        <w:rPr>
          <w:lang w:val="en-US" w:eastAsia="ru-RU"/>
        </w:rPr>
        <w:t>Breaker</w:t>
      </w:r>
      <w:r w:rsidRPr="006452BD">
        <w:rPr>
          <w:lang w:eastAsia="ru-RU"/>
        </w:rPr>
        <w:t>.</w:t>
      </w:r>
    </w:p>
    <w:p w:rsidR="00303769" w:rsidRPr="006452BD" w:rsidRDefault="00303769" w:rsidP="00303769">
      <w:pPr>
        <w:spacing w:before="0" w:after="160"/>
        <w:jc w:val="left"/>
        <w:rPr>
          <w:lang w:val="en-US" w:eastAsia="ru-RU"/>
        </w:rPr>
      </w:pPr>
      <w:r w:rsidRPr="006452BD">
        <w:rPr>
          <w:b/>
          <w:bCs/>
          <w:lang w:val="en-US" w:eastAsia="ru-RU"/>
        </w:rPr>
        <w:t>Дашборды</w:t>
      </w:r>
      <w:r w:rsidRPr="006452BD">
        <w:rPr>
          <w:lang w:val="en-US" w:eastAsia="ru-RU"/>
        </w:rPr>
        <w:t> в Grafana отображают:</w:t>
      </w:r>
    </w:p>
    <w:p w:rsidR="00303769" w:rsidRPr="006452BD" w:rsidRDefault="00303769" w:rsidP="00303769">
      <w:pPr>
        <w:numPr>
          <w:ilvl w:val="0"/>
          <w:numId w:val="6"/>
        </w:numPr>
        <w:spacing w:before="0" w:after="160"/>
        <w:jc w:val="left"/>
        <w:rPr>
          <w:lang w:eastAsia="ru-RU"/>
        </w:rPr>
      </w:pPr>
      <w:r w:rsidRPr="006452BD">
        <w:rPr>
          <w:lang w:val="en-US" w:eastAsia="ru-RU"/>
        </w:rPr>
        <w:t>Latency</w:t>
      </w:r>
      <w:r w:rsidRPr="006452BD">
        <w:rPr>
          <w:lang w:eastAsia="ru-RU"/>
        </w:rPr>
        <w:t xml:space="preserve"> по перцентилям (</w:t>
      </w:r>
      <w:r w:rsidRPr="006452BD">
        <w:rPr>
          <w:lang w:val="en-US" w:eastAsia="ru-RU"/>
        </w:rPr>
        <w:t>P</w:t>
      </w:r>
      <w:r w:rsidRPr="006452BD">
        <w:rPr>
          <w:lang w:eastAsia="ru-RU"/>
        </w:rPr>
        <w:t xml:space="preserve">50, </w:t>
      </w:r>
      <w:r w:rsidRPr="006452BD">
        <w:rPr>
          <w:lang w:val="en-US" w:eastAsia="ru-RU"/>
        </w:rPr>
        <w:t>P</w:t>
      </w:r>
      <w:r w:rsidRPr="006452BD">
        <w:rPr>
          <w:lang w:eastAsia="ru-RU"/>
        </w:rPr>
        <w:t xml:space="preserve">95, </w:t>
      </w:r>
      <w:r w:rsidRPr="006452BD">
        <w:rPr>
          <w:lang w:val="en-US" w:eastAsia="ru-RU"/>
        </w:rPr>
        <w:t>P</w:t>
      </w:r>
      <w:r w:rsidRPr="006452BD">
        <w:rPr>
          <w:lang w:eastAsia="ru-RU"/>
        </w:rPr>
        <w:t xml:space="preserve">99) для всего </w:t>
      </w:r>
      <w:r w:rsidRPr="006452BD">
        <w:rPr>
          <w:lang w:val="en-US" w:eastAsia="ru-RU"/>
        </w:rPr>
        <w:t>API</w:t>
      </w:r>
      <w:r w:rsidRPr="006452BD">
        <w:rPr>
          <w:lang w:eastAsia="ru-RU"/>
        </w:rPr>
        <w:t xml:space="preserve">-слоя и по каждому </w:t>
      </w:r>
      <w:r w:rsidRPr="006452BD">
        <w:rPr>
          <w:lang w:val="en-US" w:eastAsia="ru-RU"/>
        </w:rPr>
        <w:t>DSP</w:t>
      </w:r>
      <w:r w:rsidRPr="006452BD">
        <w:rPr>
          <w:lang w:eastAsia="ru-RU"/>
        </w:rPr>
        <w:t>-партнёру.</w:t>
      </w:r>
    </w:p>
    <w:p w:rsidR="00303769" w:rsidRPr="006452BD" w:rsidRDefault="00303769" w:rsidP="00303769">
      <w:pPr>
        <w:numPr>
          <w:ilvl w:val="0"/>
          <w:numId w:val="6"/>
        </w:numPr>
        <w:spacing w:before="0" w:after="160"/>
        <w:jc w:val="left"/>
        <w:rPr>
          <w:lang w:eastAsia="ru-RU"/>
        </w:rPr>
      </w:pPr>
      <w:r w:rsidRPr="006452BD">
        <w:rPr>
          <w:lang w:eastAsia="ru-RU"/>
        </w:rPr>
        <w:t>Тренды ошибок и использования лимитов.</w:t>
      </w:r>
    </w:p>
    <w:p w:rsidR="00303769" w:rsidRPr="006452BD" w:rsidRDefault="00303769" w:rsidP="00303769">
      <w:pPr>
        <w:numPr>
          <w:ilvl w:val="0"/>
          <w:numId w:val="6"/>
        </w:numPr>
        <w:spacing w:before="0" w:after="160"/>
        <w:jc w:val="left"/>
        <w:rPr>
          <w:lang w:eastAsia="ru-RU"/>
        </w:rPr>
      </w:pPr>
      <w:r w:rsidRPr="006452BD">
        <w:rPr>
          <w:lang w:eastAsia="ru-RU"/>
        </w:rPr>
        <w:t>Трассировка отдельных запросов для глубинного анализа задержек.</w:t>
      </w:r>
    </w:p>
    <w:p w:rsidR="00303769" w:rsidRPr="006452BD" w:rsidRDefault="00303769" w:rsidP="00303769">
      <w:pPr>
        <w:pStyle w:val="Heading3"/>
      </w:pPr>
      <w:r>
        <w:t>3.6 Итог</w:t>
      </w:r>
    </w:p>
    <w:p w:rsidR="00303769" w:rsidRPr="006452BD" w:rsidRDefault="00303769" w:rsidP="00303769">
      <w:pPr>
        <w:spacing w:before="0" w:after="160"/>
        <w:jc w:val="left"/>
        <w:rPr>
          <w:lang w:eastAsia="ru-RU"/>
        </w:rPr>
      </w:pPr>
      <w:r w:rsidRPr="006452BD">
        <w:rPr>
          <w:lang w:eastAsia="ru-RU"/>
        </w:rPr>
        <w:t xml:space="preserve">Таким образом, </w:t>
      </w:r>
      <w:r w:rsidRPr="006452BD">
        <w:rPr>
          <w:lang w:val="en-US" w:eastAsia="ru-RU"/>
        </w:rPr>
        <w:t>API</w:t>
      </w:r>
      <w:r w:rsidRPr="006452BD">
        <w:rPr>
          <w:lang w:eastAsia="ru-RU"/>
        </w:rPr>
        <w:t>-слой обеспечивает:</w:t>
      </w:r>
    </w:p>
    <w:p w:rsidR="00303769" w:rsidRPr="006452BD" w:rsidRDefault="00303769" w:rsidP="00303769">
      <w:pPr>
        <w:numPr>
          <w:ilvl w:val="0"/>
          <w:numId w:val="7"/>
        </w:numPr>
        <w:spacing w:before="0" w:after="160"/>
        <w:jc w:val="left"/>
        <w:rPr>
          <w:lang w:val="en-US" w:eastAsia="ru-RU"/>
        </w:rPr>
      </w:pPr>
      <w:r w:rsidRPr="006452BD">
        <w:rPr>
          <w:b/>
          <w:bCs/>
          <w:lang w:val="en-US" w:eastAsia="ru-RU"/>
        </w:rPr>
        <w:t>Безопасность</w:t>
      </w:r>
      <w:r w:rsidRPr="006452BD">
        <w:rPr>
          <w:lang w:val="en-US" w:eastAsia="ru-RU"/>
        </w:rPr>
        <w:t> через mTLS.</w:t>
      </w:r>
    </w:p>
    <w:p w:rsidR="00303769" w:rsidRPr="006452BD" w:rsidRDefault="00303769" w:rsidP="00303769">
      <w:pPr>
        <w:numPr>
          <w:ilvl w:val="0"/>
          <w:numId w:val="7"/>
        </w:numPr>
        <w:spacing w:before="0" w:after="160"/>
        <w:jc w:val="left"/>
        <w:rPr>
          <w:lang w:val="en-US" w:eastAsia="ru-RU"/>
        </w:rPr>
      </w:pPr>
      <w:r w:rsidRPr="006452BD">
        <w:rPr>
          <w:b/>
          <w:bCs/>
          <w:lang w:val="en-US" w:eastAsia="ru-RU"/>
        </w:rPr>
        <w:t>Защиту от перегрузок</w:t>
      </w:r>
      <w:r w:rsidRPr="006452BD">
        <w:rPr>
          <w:lang w:val="en-US" w:eastAsia="ru-RU"/>
        </w:rPr>
        <w:t> через rate limiting и circuit breaker.</w:t>
      </w:r>
    </w:p>
    <w:p w:rsidR="00303769" w:rsidRPr="006452BD" w:rsidRDefault="00303769" w:rsidP="00303769">
      <w:pPr>
        <w:numPr>
          <w:ilvl w:val="0"/>
          <w:numId w:val="7"/>
        </w:numPr>
        <w:spacing w:before="0" w:after="160"/>
        <w:jc w:val="left"/>
        <w:rPr>
          <w:lang w:eastAsia="ru-RU"/>
        </w:rPr>
      </w:pPr>
      <w:r w:rsidRPr="006452BD">
        <w:rPr>
          <w:b/>
          <w:bCs/>
          <w:lang w:eastAsia="ru-RU"/>
        </w:rPr>
        <w:t>Гибкость</w:t>
      </w:r>
      <w:r w:rsidRPr="006452BD">
        <w:rPr>
          <w:lang w:val="en-US" w:eastAsia="ru-RU"/>
        </w:rPr>
        <w:t> </w:t>
      </w:r>
      <w:r w:rsidRPr="006452BD">
        <w:rPr>
          <w:lang w:eastAsia="ru-RU"/>
        </w:rPr>
        <w:t xml:space="preserve">маршрутизации для постепенного ввода нового </w:t>
      </w:r>
      <w:r w:rsidRPr="006452BD">
        <w:rPr>
          <w:lang w:val="en-US" w:eastAsia="ru-RU"/>
        </w:rPr>
        <w:t>DSP</w:t>
      </w:r>
      <w:r w:rsidRPr="006452BD">
        <w:rPr>
          <w:lang w:eastAsia="ru-RU"/>
        </w:rPr>
        <w:t>.</w:t>
      </w:r>
    </w:p>
    <w:p w:rsidR="00303769" w:rsidRPr="006452BD" w:rsidRDefault="00303769" w:rsidP="00303769">
      <w:pPr>
        <w:numPr>
          <w:ilvl w:val="0"/>
          <w:numId w:val="7"/>
        </w:numPr>
        <w:spacing w:before="0" w:after="160"/>
        <w:jc w:val="left"/>
        <w:rPr>
          <w:lang w:eastAsia="ru-RU"/>
        </w:rPr>
      </w:pPr>
      <w:r w:rsidRPr="006452BD">
        <w:rPr>
          <w:b/>
          <w:bCs/>
          <w:lang w:eastAsia="ru-RU"/>
        </w:rPr>
        <w:t>Наблюдаемость</w:t>
      </w:r>
      <w:r w:rsidRPr="006452BD">
        <w:rPr>
          <w:lang w:val="en-US" w:eastAsia="ru-RU"/>
        </w:rPr>
        <w:t> </w:t>
      </w:r>
      <w:r w:rsidRPr="006452BD">
        <w:rPr>
          <w:lang w:eastAsia="ru-RU"/>
        </w:rPr>
        <w:t xml:space="preserve">для подтверждения соответствия </w:t>
      </w:r>
      <w:r w:rsidRPr="006452BD">
        <w:rPr>
          <w:lang w:val="en-US" w:eastAsia="ru-RU"/>
        </w:rPr>
        <w:t>SLA</w:t>
      </w:r>
      <w:r w:rsidRPr="006452BD">
        <w:rPr>
          <w:lang w:eastAsia="ru-RU"/>
        </w:rPr>
        <w:t>.</w:t>
      </w:r>
    </w:p>
    <w:p w:rsidR="00303769" w:rsidRPr="006452BD" w:rsidRDefault="00303769" w:rsidP="00303769">
      <w:pPr>
        <w:spacing w:before="0" w:after="160"/>
        <w:jc w:val="left"/>
        <w:rPr>
          <w:lang w:eastAsia="ru-RU"/>
        </w:rPr>
      </w:pPr>
      <w:r w:rsidRPr="006452BD">
        <w:rPr>
          <w:lang w:eastAsia="ru-RU"/>
        </w:rPr>
        <w:t xml:space="preserve">Все компоненты конфигурируются декларативно через </w:t>
      </w:r>
      <w:r w:rsidRPr="006452BD">
        <w:rPr>
          <w:lang w:val="en-US" w:eastAsia="ru-RU"/>
        </w:rPr>
        <w:t>Kubernetes</w:t>
      </w:r>
      <w:r w:rsidRPr="006452BD">
        <w:rPr>
          <w:lang w:eastAsia="ru-RU"/>
        </w:rPr>
        <w:t xml:space="preserve"> + </w:t>
      </w:r>
      <w:r w:rsidRPr="006452BD">
        <w:rPr>
          <w:lang w:val="en-US" w:eastAsia="ru-RU"/>
        </w:rPr>
        <w:t>Envoy</w:t>
      </w:r>
      <w:r w:rsidRPr="006452BD">
        <w:rPr>
          <w:lang w:eastAsia="ru-RU"/>
        </w:rPr>
        <w:t xml:space="preserve"> и легко масштабируются при росте нагрузки.</w:t>
      </w:r>
    </w:p>
    <w:p w:rsidR="00B025FA" w:rsidRDefault="00B025FA">
      <w:bookmarkStart w:id="0" w:name="_GoBack"/>
      <w:bookmarkEnd w:id="0"/>
    </w:p>
    <w:sectPr w:rsidR="00B025FA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071F4B"/>
    <w:multiLevelType w:val="hybridMultilevel"/>
    <w:tmpl w:val="88E4F7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897D96"/>
    <w:multiLevelType w:val="multilevel"/>
    <w:tmpl w:val="8FD2E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E6482A"/>
    <w:multiLevelType w:val="multilevel"/>
    <w:tmpl w:val="83EC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B747B1"/>
    <w:multiLevelType w:val="multilevel"/>
    <w:tmpl w:val="36C6B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FE6255"/>
    <w:multiLevelType w:val="multilevel"/>
    <w:tmpl w:val="2556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F13828"/>
    <w:multiLevelType w:val="multilevel"/>
    <w:tmpl w:val="119E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B55D0A"/>
    <w:multiLevelType w:val="multilevel"/>
    <w:tmpl w:val="498CE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533FB2"/>
    <w:multiLevelType w:val="multilevel"/>
    <w:tmpl w:val="A7DE9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2"/>
  </w:num>
  <w:num w:numId="5">
    <w:abstractNumId w:val="7"/>
  </w:num>
  <w:num w:numId="6">
    <w:abstractNumId w:val="4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2EDD"/>
    <w:rsid w:val="00303769"/>
    <w:rsid w:val="006A2EDD"/>
    <w:rsid w:val="00B02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82E8D3-62D0-4F1B-8EA0-78FED8613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3769"/>
    <w:pPr>
      <w:spacing w:before="120" w:after="280"/>
      <w:jc w:val="both"/>
    </w:pPr>
    <w:rPr>
      <w:rFonts w:ascii="Arial" w:hAnsi="Arial"/>
      <w:sz w:val="26"/>
      <w:lang w:val="ru-RU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03769"/>
    <w:pPr>
      <w:keepNext/>
      <w:keepLines/>
      <w:spacing w:before="40" w:after="0"/>
      <w:outlineLvl w:val="1"/>
    </w:pPr>
    <w:rPr>
      <w:rFonts w:ascii="Times New Roman" w:eastAsia="Times New Roman" w:hAnsi="Times New Roman" w:cstheme="majorBidi"/>
      <w:b/>
      <w:sz w:val="28"/>
      <w:szCs w:val="26"/>
    </w:rPr>
  </w:style>
  <w:style w:type="paragraph" w:styleId="Heading3">
    <w:name w:val="heading 3"/>
    <w:basedOn w:val="Normal"/>
    <w:link w:val="Heading3Char"/>
    <w:uiPriority w:val="9"/>
    <w:qFormat/>
    <w:rsid w:val="003037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03769"/>
    <w:rPr>
      <w:rFonts w:ascii="Times New Roman" w:eastAsia="Times New Roman" w:hAnsi="Times New Roman" w:cstheme="majorBidi"/>
      <w:b/>
      <w:sz w:val="28"/>
      <w:szCs w:val="26"/>
      <w:lang w:val="ru-RU"/>
    </w:rPr>
  </w:style>
  <w:style w:type="character" w:customStyle="1" w:styleId="Heading3Char">
    <w:name w:val="Heading 3 Char"/>
    <w:basedOn w:val="DefaultParagraphFont"/>
    <w:link w:val="Heading3"/>
    <w:uiPriority w:val="9"/>
    <w:rsid w:val="00303769"/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styleId="Strong">
    <w:name w:val="Strong"/>
    <w:basedOn w:val="DefaultParagraphFont"/>
    <w:uiPriority w:val="22"/>
    <w:qFormat/>
    <w:rsid w:val="00303769"/>
    <w:rPr>
      <w:b/>
      <w:bCs/>
    </w:rPr>
  </w:style>
  <w:style w:type="paragraph" w:styleId="ListParagraph">
    <w:name w:val="List Paragraph"/>
    <w:basedOn w:val="Normal"/>
    <w:uiPriority w:val="34"/>
    <w:qFormat/>
    <w:rsid w:val="003037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532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E</dc:creator>
  <cp:keywords/>
  <dc:description/>
  <cp:lastModifiedBy>Kirill E</cp:lastModifiedBy>
  <cp:revision>2</cp:revision>
  <dcterms:created xsi:type="dcterms:W3CDTF">2026-08-13T20:50:00Z</dcterms:created>
  <dcterms:modified xsi:type="dcterms:W3CDTF">2026-08-13T20:51:00Z</dcterms:modified>
</cp:coreProperties>
</file>