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D87" w:rsidRP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 xml:space="preserve">Recherchons  un Chef d'Agence H/F </w:t>
      </w:r>
      <w:r w:rsidR="00EE360B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>Yaoundé</w:t>
      </w:r>
      <w:r w:rsidRPr="00233D87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 xml:space="preserve">, </w:t>
      </w:r>
    </w:p>
    <w:p w:rsid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</w:p>
    <w:p w:rsidR="00233D87" w:rsidRP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u w:val="single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u w:val="single"/>
          <w:lang w:eastAsia="fr-FR"/>
        </w:rPr>
        <w:t>Missions / Responsabilités / Activités</w:t>
      </w:r>
    </w:p>
    <w:p w:rsidR="00233D87" w:rsidRP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Sera chargé de: </w:t>
      </w:r>
    </w:p>
    <w:p w:rsidR="00233D87" w:rsidRP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 Assure</w:t>
      </w:r>
      <w:r w:rsidR="0097239E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r</w:t>
      </w: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 la prospection de nouveaux clients et le suivi des clients de FINEC</w:t>
      </w:r>
    </w:p>
    <w:p w:rsidR="00233D87" w:rsidRP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 Assure</w:t>
      </w:r>
      <w:r w:rsidR="0097239E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r</w:t>
      </w: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 le montage des dossiers d’ouverture de compte</w:t>
      </w:r>
    </w:p>
    <w:p w:rsidR="00233D87" w:rsidRP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 Contrôle</w:t>
      </w:r>
      <w:r w:rsidR="0097239E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r</w:t>
      </w: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 des opérations de caisse</w:t>
      </w:r>
    </w:p>
    <w:p w:rsidR="00233D87" w:rsidRP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 Monte</w:t>
      </w:r>
      <w:r w:rsidR="0097239E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r</w:t>
      </w: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 les dossiers crédit </w:t>
      </w:r>
    </w:p>
    <w:p w:rsidR="00233D87" w:rsidRP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 Autorise</w:t>
      </w:r>
      <w:r w:rsidR="0097239E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r</w:t>
      </w: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 les dépenses </w:t>
      </w:r>
    </w:p>
    <w:p w:rsidR="00233D87" w:rsidRP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 Assure</w:t>
      </w:r>
      <w:r w:rsidR="0097239E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r</w:t>
      </w: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 l’ouverture des comptes </w:t>
      </w:r>
    </w:p>
    <w:p w:rsid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 Assure</w:t>
      </w:r>
      <w:r w:rsidR="0097239E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r</w:t>
      </w: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 l’ouverture et la clôture des journées comptables</w:t>
      </w:r>
    </w:p>
    <w:p w:rsidR="00754DF3" w:rsidRPr="00233D87" w:rsidRDefault="00754DF3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 Veiller à la rentabilité de l’Agence</w:t>
      </w:r>
      <w:bookmarkStart w:id="0" w:name="_GoBack"/>
      <w:bookmarkEnd w:id="0"/>
    </w:p>
    <w:p w:rsid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</w:p>
    <w:p w:rsidR="00233D87" w:rsidRPr="00233D87" w:rsidRDefault="00233D87" w:rsidP="00233D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3"/>
          <w:szCs w:val="23"/>
          <w:u w:val="single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u w:val="single"/>
          <w:lang w:eastAsia="fr-FR"/>
        </w:rPr>
        <w:t>Vos tâches</w:t>
      </w:r>
    </w:p>
    <w:p w:rsidR="00233D87" w:rsidRPr="00233D87" w:rsidRDefault="00233D87" w:rsidP="00233D87">
      <w:pPr>
        <w:shd w:val="clear" w:color="auto" w:fill="FFFFFF"/>
        <w:spacing w:after="0" w:line="240" w:lineRule="auto"/>
        <w:ind w:right="-142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-Superviser et appuyer les équipes de l’agence dans la gestion quotidienne des activités 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-Mettre en œuvre le plan stratégique adopté par les organes délibérants au niveau de l’agence 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-Participer au recrutement du personnel de l’agence et suivre son évolution 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-Apprécier le risque sur chaque dossier de prêt et décider des octrois de crédit dans le cadre des délégations accordées 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-Veiller à la sécurité des biens et des personnes dans l’agence 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-Assurer la transmission des informations relatives à la comptabilité de l’agence et à son</w:t>
      </w:r>
      <w:r w:rsidR="005257BD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 activité pour le </w:t>
      </w:r>
      <w:proofErr w:type="spellStart"/>
      <w:r w:rsidR="005257BD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reporting</w:t>
      </w:r>
      <w:proofErr w:type="spellEnd"/>
      <w:r w:rsidR="005257BD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 m</w:t>
      </w:r>
      <w:r w:rsidR="00EE360B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ens</w:t>
      </w: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uel à la Direction Générale 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-Encadrer et motiver l’équipe des Chargés de produits et clientèles 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-Veiller à la bonne application des politiques et procédures applicables aux agents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-Entretenir des relations avec les partenaires de l’Institution localement ; 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-Coordonner la fixation des objectifs opérationnels de l’agence. </w:t>
      </w:r>
    </w:p>
    <w:p w:rsid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u w:val="single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u w:val="single"/>
          <w:lang w:eastAsia="fr-FR"/>
        </w:rPr>
        <w:t>Compétences / Exigences / Qualités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Qualifications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-Minimum Bac+</w:t>
      </w:r>
      <w:r w:rsidR="0097239E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3</w:t>
      </w: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 en économie, gestion, finance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- Expérience professionnelle : au moins trois ans comme chef d'agence dans une </w:t>
      </w:r>
      <w:proofErr w:type="spellStart"/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microfinance</w:t>
      </w:r>
      <w:proofErr w:type="spellEnd"/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-Connaissance de l’activité de crédit, de la comptabilité d’une agence;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-Expérience en gestion du personnel 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-Connaissance du secteur de la </w:t>
      </w:r>
      <w:proofErr w:type="spellStart"/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microfinance</w:t>
      </w:r>
      <w:proofErr w:type="spellEnd"/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 au Cameroun 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-Bonnes connaissances orales et écrites du français et de l’anglais.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-Qualité humaine et aptitudes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-Leadership et capacité à gérer des équipes en agence;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-Dynamisme, autonomie et sens du contact 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-Transparence, rigueur ;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>-Goût du travail en équipe.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color w:val="050505"/>
          <w:sz w:val="23"/>
          <w:szCs w:val="23"/>
          <w:lang w:eastAsia="fr-FR"/>
        </w:rPr>
        <w:t xml:space="preserve">- </w:t>
      </w:r>
    </w:p>
    <w:p w:rsidR="00233D87" w:rsidRPr="00233D87" w:rsidRDefault="00233D87" w:rsidP="00233D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</w:pPr>
      <w:r w:rsidRPr="00233D87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 xml:space="preserve">Candidature à déposer à </w:t>
      </w:r>
      <w:r w:rsidR="0097239E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>la Direction Générale de FINEC</w:t>
      </w:r>
      <w:r w:rsidRPr="00233D87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 xml:space="preserve">, en face de la SGC ancien </w:t>
      </w:r>
      <w:proofErr w:type="spellStart"/>
      <w:r w:rsidRPr="00233D87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>Dalip</w:t>
      </w:r>
      <w:proofErr w:type="spellEnd"/>
      <w:r w:rsidR="0097239E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 xml:space="preserve">- Akwa </w:t>
      </w:r>
      <w:r w:rsidRPr="00233D87">
        <w:rPr>
          <w:rFonts w:ascii="Arial" w:eastAsia="Times New Roman" w:hAnsi="Arial" w:cs="Arial"/>
          <w:b/>
          <w:color w:val="050505"/>
          <w:sz w:val="23"/>
          <w:szCs w:val="23"/>
          <w:lang w:eastAsia="fr-FR"/>
        </w:rPr>
        <w:t>ou à envoyer à l'adresse finecmicrofinance@finec.cm</w:t>
      </w:r>
    </w:p>
    <w:p w:rsidR="00233D87" w:rsidRDefault="00233D87" w:rsidP="00233D87"/>
    <w:sectPr w:rsidR="00233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D87"/>
    <w:rsid w:val="00233D87"/>
    <w:rsid w:val="002C6B89"/>
    <w:rsid w:val="002F19B6"/>
    <w:rsid w:val="005257BD"/>
    <w:rsid w:val="00754DF3"/>
    <w:rsid w:val="0097239E"/>
    <w:rsid w:val="00ED3021"/>
    <w:rsid w:val="00E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92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58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0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88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BIKATAL</dc:creator>
  <cp:lastModifiedBy>Mme BIKATAL</cp:lastModifiedBy>
  <cp:revision>5</cp:revision>
  <cp:lastPrinted>2024-04-30T14:51:00Z</cp:lastPrinted>
  <dcterms:created xsi:type="dcterms:W3CDTF">2024-04-30T09:11:00Z</dcterms:created>
  <dcterms:modified xsi:type="dcterms:W3CDTF">2024-05-03T08:09:00Z</dcterms:modified>
</cp:coreProperties>
</file>