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7353A" w14:textId="77777777" w:rsidR="00BF5221" w:rsidRPr="00BF5221" w:rsidRDefault="00BF5221" w:rsidP="00BF5221">
      <w:pPr>
        <w:rPr>
          <w:lang w:val="en"/>
        </w:rPr>
      </w:pPr>
      <w:r w:rsidRPr="00BF5221">
        <w:rPr>
          <w:b/>
          <w:bCs/>
          <w:lang w:val="en"/>
        </w:rPr>
        <w:t>How Machine Learning could Power Real-Time Risk Intelligence Across Our Product Suite</w:t>
      </w:r>
    </w:p>
    <w:p w14:paraId="2CC1BE0D" w14:textId="77777777" w:rsidR="00BF5221" w:rsidRPr="00BF5221" w:rsidRDefault="00BF5221" w:rsidP="00BF5221">
      <w:pPr>
        <w:rPr>
          <w:lang w:val="en"/>
        </w:rPr>
      </w:pPr>
      <w:r w:rsidRPr="00BF5221">
        <w:rPr>
          <w:lang w:val="en"/>
        </w:rPr>
        <w:t> </w:t>
      </w:r>
    </w:p>
    <w:p w14:paraId="1FA4B33E" w14:textId="77777777" w:rsidR="00BF5221" w:rsidRPr="00BF5221" w:rsidRDefault="00BF5221" w:rsidP="00BF5221">
      <w:pPr>
        <w:rPr>
          <w:lang w:val="en"/>
        </w:rPr>
      </w:pPr>
      <w:r w:rsidRPr="00BF5221">
        <w:rPr>
          <w:b/>
          <w:bCs/>
          <w:lang w:val="en"/>
        </w:rPr>
        <w:t>Summary:</w:t>
      </w:r>
    </w:p>
    <w:p w14:paraId="0C7D260C" w14:textId="77777777" w:rsidR="00BF5221" w:rsidRPr="00BF5221" w:rsidRDefault="00BF5221" w:rsidP="00BF5221">
      <w:pPr>
        <w:rPr>
          <w:lang w:val="en"/>
        </w:rPr>
      </w:pPr>
      <w:r w:rsidRPr="00BF5221">
        <w:rPr>
          <w:lang w:val="en"/>
        </w:rPr>
        <w:t>As part of an internal proof-of-concept initiative, the Innovation team developed a machine learning (ML) model to predict risk patterns based on historical publicly available Damages data. Now we’re looking to take this capability even further by integrating it directly into core products like TicketAccess, ScreenAccess, and OneCallAccess to enable smart, real-time risk visibility embedded into daily operations.</w:t>
      </w:r>
    </w:p>
    <w:p w14:paraId="382949A4" w14:textId="77777777" w:rsidR="00BF5221" w:rsidRPr="00BF5221" w:rsidRDefault="00BF5221" w:rsidP="00BF5221">
      <w:pPr>
        <w:rPr>
          <w:lang w:val="en"/>
        </w:rPr>
      </w:pPr>
      <w:r w:rsidRPr="00BF5221">
        <w:rPr>
          <w:lang w:val="en"/>
        </w:rPr>
        <w:t> </w:t>
      </w:r>
    </w:p>
    <w:p w14:paraId="22FAE3A9" w14:textId="77777777" w:rsidR="00BF5221" w:rsidRPr="00BF5221" w:rsidRDefault="00BF5221" w:rsidP="00BF5221">
      <w:pPr>
        <w:rPr>
          <w:lang w:val="en"/>
        </w:rPr>
      </w:pPr>
      <w:r w:rsidRPr="00BF5221">
        <w:rPr>
          <w:lang w:val="en"/>
        </w:rPr>
        <w:t>---</w:t>
      </w:r>
    </w:p>
    <w:p w14:paraId="0DFC7E06" w14:textId="77777777" w:rsidR="00BF5221" w:rsidRPr="00BF5221" w:rsidRDefault="00BF5221" w:rsidP="00BF5221">
      <w:pPr>
        <w:rPr>
          <w:lang w:val="en"/>
        </w:rPr>
      </w:pPr>
      <w:r w:rsidRPr="00BF5221">
        <w:rPr>
          <w:lang w:val="en"/>
        </w:rPr>
        <w:t> </w:t>
      </w:r>
    </w:p>
    <w:p w14:paraId="2A7B656D" w14:textId="77777777" w:rsidR="00BF5221" w:rsidRPr="00BF5221" w:rsidRDefault="00BF5221" w:rsidP="00BF5221">
      <w:pPr>
        <w:rPr>
          <w:lang w:val="en"/>
        </w:rPr>
      </w:pPr>
      <w:r w:rsidRPr="00BF5221">
        <w:rPr>
          <w:b/>
          <w:bCs/>
          <w:lang w:val="en"/>
        </w:rPr>
        <w:t>Innovation in Action: Building the Risk Model</w:t>
      </w:r>
    </w:p>
    <w:p w14:paraId="5AEED7BE" w14:textId="77777777" w:rsidR="00BF5221" w:rsidRPr="00BF5221" w:rsidRDefault="00BF5221" w:rsidP="00BF5221">
      <w:pPr>
        <w:rPr>
          <w:lang w:val="en"/>
        </w:rPr>
      </w:pPr>
      <w:r w:rsidRPr="00BF5221">
        <w:rPr>
          <w:lang w:val="en"/>
        </w:rPr>
        <w:t> </w:t>
      </w:r>
    </w:p>
    <w:p w14:paraId="17D7895D" w14:textId="77777777" w:rsidR="00BF5221" w:rsidRPr="00BF5221" w:rsidRDefault="00BF5221" w:rsidP="00BF5221">
      <w:pPr>
        <w:rPr>
          <w:lang w:val="en"/>
        </w:rPr>
      </w:pPr>
      <w:r w:rsidRPr="00BF5221">
        <w:rPr>
          <w:lang w:val="en"/>
        </w:rPr>
        <w:t xml:space="preserve">At the heart of this initiative was a question: </w:t>
      </w:r>
      <w:r w:rsidRPr="00BF5221">
        <w:rPr>
          <w:b/>
          <w:bCs/>
          <w:lang w:val="en"/>
        </w:rPr>
        <w:t>can we teach our systems to recognise risk before it happens?</w:t>
      </w:r>
    </w:p>
    <w:p w14:paraId="42BD797F" w14:textId="77777777" w:rsidR="00BF5221" w:rsidRPr="00BF5221" w:rsidRDefault="00BF5221" w:rsidP="00BF5221">
      <w:pPr>
        <w:rPr>
          <w:lang w:val="en"/>
        </w:rPr>
      </w:pPr>
      <w:r w:rsidRPr="00BF5221">
        <w:rPr>
          <w:lang w:val="en"/>
        </w:rPr>
        <w:t>To explore the answer we collected and prepared over 3 years of Damages data and linked that data to OneCallAccess tickets, refining it through a process of data labelling, feature selection, and model training. The aim here was to create a training set of data and a test set of data, roughly an 80/20 split.</w:t>
      </w:r>
    </w:p>
    <w:p w14:paraId="79EAC643" w14:textId="77777777" w:rsidR="00BF5221" w:rsidRPr="00BF5221" w:rsidRDefault="00BF5221" w:rsidP="00BF5221">
      <w:pPr>
        <w:rPr>
          <w:lang w:val="en"/>
        </w:rPr>
      </w:pPr>
      <w:r w:rsidRPr="00BF5221">
        <w:rPr>
          <w:lang w:val="en"/>
        </w:rPr>
        <w:t>This early-stage model already offers value in operational review scenarios flagging the most at-risk jobs for further review, helping planners prioritise resources, and identifying contributors to risk.</w:t>
      </w:r>
    </w:p>
    <w:p w14:paraId="3EC50355" w14:textId="77777777" w:rsidR="00BF5221" w:rsidRPr="00BF5221" w:rsidRDefault="00BF5221" w:rsidP="00BF5221">
      <w:pPr>
        <w:rPr>
          <w:lang w:val="en"/>
        </w:rPr>
      </w:pPr>
      <w:r w:rsidRPr="00BF5221">
        <w:rPr>
          <w:lang w:val="en"/>
        </w:rPr>
        <w:t> </w:t>
      </w:r>
    </w:p>
    <w:p w14:paraId="271DAB9F" w14:textId="77777777" w:rsidR="00BF5221" w:rsidRPr="00BF5221" w:rsidRDefault="00BF5221" w:rsidP="00BF5221">
      <w:pPr>
        <w:rPr>
          <w:lang w:val="en"/>
        </w:rPr>
      </w:pPr>
      <w:r w:rsidRPr="00BF5221">
        <w:rPr>
          <w:lang w:val="en"/>
        </w:rPr>
        <w:t>---</w:t>
      </w:r>
    </w:p>
    <w:p w14:paraId="384DC123" w14:textId="77777777" w:rsidR="00BF5221" w:rsidRPr="00BF5221" w:rsidRDefault="00BF5221" w:rsidP="00BF5221">
      <w:pPr>
        <w:rPr>
          <w:lang w:val="en"/>
        </w:rPr>
      </w:pPr>
      <w:r w:rsidRPr="00BF5221">
        <w:rPr>
          <w:lang w:val="en"/>
        </w:rPr>
        <w:t> </w:t>
      </w:r>
    </w:p>
    <w:p w14:paraId="19F73568" w14:textId="77777777" w:rsidR="00BF5221" w:rsidRPr="00BF5221" w:rsidRDefault="00BF5221" w:rsidP="00BF5221">
      <w:pPr>
        <w:rPr>
          <w:lang w:val="en"/>
        </w:rPr>
      </w:pPr>
      <w:r w:rsidRPr="00BF5221">
        <w:rPr>
          <w:b/>
          <w:bCs/>
          <w:lang w:val="en"/>
        </w:rPr>
        <w:t>The Real Innovation: Integration into Our Products</w:t>
      </w:r>
    </w:p>
    <w:p w14:paraId="3BC89A84" w14:textId="77777777" w:rsidR="00BF5221" w:rsidRPr="00BF5221" w:rsidRDefault="00BF5221" w:rsidP="00BF5221">
      <w:pPr>
        <w:rPr>
          <w:lang w:val="en"/>
        </w:rPr>
      </w:pPr>
      <w:r w:rsidRPr="00BF5221">
        <w:rPr>
          <w:lang w:val="en"/>
        </w:rPr>
        <w:t> </w:t>
      </w:r>
    </w:p>
    <w:p w14:paraId="19DC9B96" w14:textId="77777777" w:rsidR="00BF5221" w:rsidRPr="00BF5221" w:rsidRDefault="00BF5221" w:rsidP="00BF5221">
      <w:pPr>
        <w:rPr>
          <w:lang w:val="en"/>
        </w:rPr>
      </w:pPr>
      <w:r w:rsidRPr="00BF5221">
        <w:rPr>
          <w:lang w:val="en"/>
        </w:rPr>
        <w:t>The real power of this model lies ahead. We’re now exploring real-time model integration into our platforms, bringing predictive risk analysis to the moment users and members need it most:</w:t>
      </w:r>
    </w:p>
    <w:p w14:paraId="3F4996F8" w14:textId="77777777" w:rsidR="00BF5221" w:rsidRPr="00BF5221" w:rsidRDefault="00BF5221" w:rsidP="00BF5221">
      <w:pPr>
        <w:numPr>
          <w:ilvl w:val="0"/>
          <w:numId w:val="1"/>
        </w:numPr>
        <w:rPr>
          <w:lang w:val="en"/>
        </w:rPr>
      </w:pPr>
      <w:r w:rsidRPr="00BF5221">
        <w:rPr>
          <w:b/>
          <w:bCs/>
          <w:lang w:val="en"/>
        </w:rPr>
        <w:t>In TicketAccess</w:t>
      </w:r>
      <w:r w:rsidRPr="00BF5221">
        <w:rPr>
          <w:lang w:val="en"/>
        </w:rPr>
        <w:t>: risk scores could surface alongside incoming locate requests, alerting teams to dig jobs that need extra scrutiny or compliance checks.</w:t>
      </w:r>
    </w:p>
    <w:p w14:paraId="05317AE5" w14:textId="77777777" w:rsidR="00BF5221" w:rsidRPr="00BF5221" w:rsidRDefault="00BF5221" w:rsidP="00BF5221">
      <w:pPr>
        <w:numPr>
          <w:ilvl w:val="0"/>
          <w:numId w:val="1"/>
        </w:numPr>
        <w:rPr>
          <w:lang w:val="en"/>
        </w:rPr>
      </w:pPr>
      <w:r w:rsidRPr="00BF5221">
        <w:rPr>
          <w:b/>
          <w:bCs/>
          <w:lang w:val="en"/>
        </w:rPr>
        <w:t>In ScreenAccess</w:t>
      </w:r>
      <w:r w:rsidRPr="00BF5221">
        <w:rPr>
          <w:lang w:val="en"/>
        </w:rPr>
        <w:t>: users viewing upcoming work could instantly see visual overlays highlighting zones of elevated risk, informed by ML-driven insights.</w:t>
      </w:r>
    </w:p>
    <w:p w14:paraId="56444BA7" w14:textId="77777777" w:rsidR="00BF5221" w:rsidRPr="00BF5221" w:rsidRDefault="00BF5221" w:rsidP="00BF5221">
      <w:pPr>
        <w:numPr>
          <w:ilvl w:val="0"/>
          <w:numId w:val="1"/>
        </w:numPr>
        <w:rPr>
          <w:lang w:val="en"/>
        </w:rPr>
      </w:pPr>
      <w:r w:rsidRPr="00BF5221">
        <w:rPr>
          <w:b/>
          <w:bCs/>
          <w:lang w:val="en"/>
        </w:rPr>
        <w:t>In OneCallAccess</w:t>
      </w:r>
      <w:r w:rsidRPr="00BF5221">
        <w:rPr>
          <w:lang w:val="en"/>
        </w:rPr>
        <w:t>: members and/or users could receive predictive alerts tied to specific job types, locations, or infrastructure, helping prevent damage before work begins.</w:t>
      </w:r>
    </w:p>
    <w:p w14:paraId="151722CF" w14:textId="77777777" w:rsidR="00BF5221" w:rsidRPr="00BF5221" w:rsidRDefault="00BF5221" w:rsidP="00BF5221">
      <w:pPr>
        <w:rPr>
          <w:lang w:val="en"/>
        </w:rPr>
      </w:pPr>
      <w:r w:rsidRPr="00BF5221">
        <w:rPr>
          <w:lang w:val="en"/>
        </w:rPr>
        <w:lastRenderedPageBreak/>
        <w:t>Each of these use cases aligns with our strategic goal of embedding intelligence directly into user workflows, reducing friction, improving safety, and enhancing customer trust.</w:t>
      </w:r>
    </w:p>
    <w:p w14:paraId="339F0A36" w14:textId="77777777" w:rsidR="00BF5221" w:rsidRPr="00BF5221" w:rsidRDefault="00BF5221" w:rsidP="00BF5221">
      <w:pPr>
        <w:rPr>
          <w:lang w:val="en"/>
        </w:rPr>
      </w:pPr>
      <w:r w:rsidRPr="00BF5221">
        <w:rPr>
          <w:lang w:val="en"/>
        </w:rPr>
        <w:t> </w:t>
      </w:r>
    </w:p>
    <w:p w14:paraId="77577721" w14:textId="77777777" w:rsidR="00BF5221" w:rsidRPr="00BF5221" w:rsidRDefault="00BF5221" w:rsidP="00BF5221">
      <w:pPr>
        <w:rPr>
          <w:lang w:val="en"/>
        </w:rPr>
      </w:pPr>
      <w:r w:rsidRPr="00BF5221">
        <w:rPr>
          <w:lang w:val="en"/>
        </w:rPr>
        <w:t>---</w:t>
      </w:r>
    </w:p>
    <w:p w14:paraId="7182320F" w14:textId="77777777" w:rsidR="00BF5221" w:rsidRPr="00BF5221" w:rsidRDefault="00BF5221" w:rsidP="00BF5221">
      <w:pPr>
        <w:rPr>
          <w:lang w:val="en"/>
        </w:rPr>
      </w:pPr>
      <w:r w:rsidRPr="00BF5221">
        <w:rPr>
          <w:lang w:val="en"/>
        </w:rPr>
        <w:t> </w:t>
      </w:r>
    </w:p>
    <w:p w14:paraId="2AC75A11" w14:textId="77777777" w:rsidR="00BF5221" w:rsidRPr="00BF5221" w:rsidRDefault="00BF5221" w:rsidP="00BF5221">
      <w:pPr>
        <w:rPr>
          <w:lang w:val="en"/>
        </w:rPr>
      </w:pPr>
      <w:r w:rsidRPr="00BF5221">
        <w:rPr>
          <w:b/>
          <w:bCs/>
          <w:lang w:val="en"/>
        </w:rPr>
        <w:t>What’s Next: Scaling Smart Risk at PelicanCorp</w:t>
      </w:r>
    </w:p>
    <w:p w14:paraId="3CD71851" w14:textId="77777777" w:rsidR="00BF5221" w:rsidRPr="00BF5221" w:rsidRDefault="00BF5221" w:rsidP="00BF5221">
      <w:pPr>
        <w:rPr>
          <w:lang w:val="en"/>
        </w:rPr>
      </w:pPr>
      <w:r w:rsidRPr="00BF5221">
        <w:rPr>
          <w:lang w:val="en"/>
        </w:rPr>
        <w:t> </w:t>
      </w:r>
    </w:p>
    <w:p w14:paraId="22CCA29C" w14:textId="77777777" w:rsidR="00BF5221" w:rsidRPr="00BF5221" w:rsidRDefault="00BF5221" w:rsidP="00BF5221">
      <w:pPr>
        <w:rPr>
          <w:lang w:val="en"/>
        </w:rPr>
      </w:pPr>
      <w:r w:rsidRPr="00BF5221">
        <w:rPr>
          <w:lang w:val="en"/>
        </w:rPr>
        <w:t>This project marks just the beginning. In the next phase, we’ll be considering:</w:t>
      </w:r>
    </w:p>
    <w:p w14:paraId="1F870394" w14:textId="77777777" w:rsidR="00BF5221" w:rsidRPr="00BF5221" w:rsidRDefault="00BF5221" w:rsidP="00BF5221">
      <w:pPr>
        <w:numPr>
          <w:ilvl w:val="0"/>
          <w:numId w:val="2"/>
        </w:numPr>
        <w:rPr>
          <w:lang w:val="en"/>
        </w:rPr>
      </w:pPr>
      <w:r w:rsidRPr="00BF5221">
        <w:rPr>
          <w:b/>
          <w:bCs/>
          <w:lang w:val="en"/>
        </w:rPr>
        <w:t>Automating model retraining</w:t>
      </w:r>
      <w:r w:rsidRPr="00BF5221">
        <w:rPr>
          <w:lang w:val="en"/>
        </w:rPr>
        <w:t xml:space="preserve"> with continuous data updates to improve accuracy and relevance over time.</w:t>
      </w:r>
    </w:p>
    <w:p w14:paraId="19A1147E" w14:textId="77777777" w:rsidR="00BF5221" w:rsidRPr="00BF5221" w:rsidRDefault="00BF5221" w:rsidP="00BF5221">
      <w:pPr>
        <w:numPr>
          <w:ilvl w:val="0"/>
          <w:numId w:val="2"/>
        </w:numPr>
        <w:rPr>
          <w:lang w:val="en"/>
        </w:rPr>
      </w:pPr>
      <w:r w:rsidRPr="00BF5221">
        <w:rPr>
          <w:b/>
          <w:bCs/>
          <w:lang w:val="en"/>
        </w:rPr>
        <w:t>Testing integration prototypes</w:t>
      </w:r>
      <w:r w:rsidRPr="00BF5221">
        <w:rPr>
          <w:lang w:val="en"/>
        </w:rPr>
        <w:t xml:space="preserve"> with early users in the Ticketing suite.</w:t>
      </w:r>
    </w:p>
    <w:p w14:paraId="539BE370" w14:textId="77777777" w:rsidR="00BF5221" w:rsidRPr="00BF5221" w:rsidRDefault="00BF5221" w:rsidP="00BF5221">
      <w:pPr>
        <w:numPr>
          <w:ilvl w:val="0"/>
          <w:numId w:val="2"/>
        </w:numPr>
        <w:rPr>
          <w:lang w:val="en"/>
        </w:rPr>
      </w:pPr>
      <w:r w:rsidRPr="00BF5221">
        <w:rPr>
          <w:b/>
          <w:bCs/>
          <w:lang w:val="en"/>
        </w:rPr>
        <w:t>Expanding the feature set</w:t>
      </w:r>
      <w:r w:rsidRPr="00BF5221">
        <w:rPr>
          <w:lang w:val="en"/>
        </w:rPr>
        <w:t xml:space="preserve"> to potentially include weather, Timing of Proposed activities contractor history, and infrastructure density making the model even more predictive.</w:t>
      </w:r>
    </w:p>
    <w:p w14:paraId="1E712C56" w14:textId="77777777" w:rsidR="00BF5221" w:rsidRPr="00BF5221" w:rsidRDefault="00BF5221" w:rsidP="00BF5221">
      <w:pPr>
        <w:rPr>
          <w:lang w:val="en"/>
        </w:rPr>
      </w:pPr>
      <w:r w:rsidRPr="00BF5221">
        <w:rPr>
          <w:lang w:val="en"/>
        </w:rPr>
        <w:t xml:space="preserve">We see this as a foundational capability that will extend far beyond a single product, forming the basis for </w:t>
      </w:r>
      <w:r w:rsidRPr="00BF5221">
        <w:rPr>
          <w:b/>
          <w:bCs/>
          <w:lang w:val="en"/>
        </w:rPr>
        <w:t>a PelicanCorp-wide risk intelligence platform</w:t>
      </w:r>
      <w:r w:rsidRPr="00BF5221">
        <w:rPr>
          <w:lang w:val="en"/>
        </w:rPr>
        <w:t>. It’s an exciting step toward our vision of truly data-driven damage prevention.</w:t>
      </w:r>
    </w:p>
    <w:p w14:paraId="2323A08D" w14:textId="76BEA140" w:rsidR="00523D0D" w:rsidRDefault="00BF5221" w:rsidP="00BF5221">
      <w:r w:rsidRPr="00BF5221">
        <w:t>see less</w:t>
      </w:r>
    </w:p>
    <w:sectPr w:rsidR="0052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539"/>
    <w:multiLevelType w:val="multilevel"/>
    <w:tmpl w:val="B97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9E7989"/>
    <w:multiLevelType w:val="multilevel"/>
    <w:tmpl w:val="9BE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4468142">
    <w:abstractNumId w:val="1"/>
  </w:num>
  <w:num w:numId="2" w16cid:durableId="714240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221"/>
    <w:rsid w:val="001A46E9"/>
    <w:rsid w:val="00523D0D"/>
    <w:rsid w:val="008659A0"/>
    <w:rsid w:val="009B5D46"/>
    <w:rsid w:val="009B67F0"/>
    <w:rsid w:val="00BF5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8813B"/>
  <w15:chartTrackingRefBased/>
  <w15:docId w15:val="{57F1BAA0-7BBD-4B5F-8AEE-F81D0F21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1A46E9"/>
    <w:pPr>
      <w:spacing w:before="200" w:after="0" w:line="276" w:lineRule="auto"/>
      <w:ind w:left="568"/>
      <w:outlineLvl w:val="1"/>
    </w:pPr>
    <w:rPr>
      <w:rFonts w:ascii="Century Gothic" w:eastAsiaTheme="majorEastAsia" w:hAnsi="Century Gothic" w:cstheme="majorBidi"/>
      <w:b/>
      <w:bCs/>
      <w:sz w:val="24"/>
      <w:szCs w:val="20"/>
    </w:rPr>
  </w:style>
  <w:style w:type="paragraph" w:styleId="Heading3">
    <w:name w:val="heading 3"/>
    <w:basedOn w:val="Normal"/>
    <w:next w:val="Normal"/>
    <w:link w:val="Heading3Char"/>
    <w:uiPriority w:val="9"/>
    <w:semiHidden/>
    <w:unhideWhenUsed/>
    <w:qFormat/>
    <w:rsid w:val="00BF5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46E9"/>
    <w:rPr>
      <w:rFonts w:ascii="Century Gothic" w:eastAsiaTheme="majorEastAsia" w:hAnsi="Century Gothic" w:cstheme="majorBidi"/>
      <w:b/>
      <w:bCs/>
      <w:sz w:val="24"/>
      <w:szCs w:val="20"/>
    </w:rPr>
  </w:style>
  <w:style w:type="character" w:customStyle="1" w:styleId="Heading1Char">
    <w:name w:val="Heading 1 Char"/>
    <w:basedOn w:val="DefaultParagraphFont"/>
    <w:link w:val="Heading1"/>
    <w:uiPriority w:val="9"/>
    <w:rsid w:val="00BF522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F5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221"/>
    <w:rPr>
      <w:rFonts w:eastAsiaTheme="majorEastAsia" w:cstheme="majorBidi"/>
      <w:color w:val="272727" w:themeColor="text1" w:themeTint="D8"/>
    </w:rPr>
  </w:style>
  <w:style w:type="paragraph" w:styleId="Title">
    <w:name w:val="Title"/>
    <w:basedOn w:val="Normal"/>
    <w:next w:val="Normal"/>
    <w:link w:val="TitleChar"/>
    <w:uiPriority w:val="10"/>
    <w:qFormat/>
    <w:rsid w:val="00BF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221"/>
    <w:pPr>
      <w:spacing w:before="160"/>
      <w:jc w:val="center"/>
    </w:pPr>
    <w:rPr>
      <w:i/>
      <w:iCs/>
      <w:color w:val="404040" w:themeColor="text1" w:themeTint="BF"/>
    </w:rPr>
  </w:style>
  <w:style w:type="character" w:customStyle="1" w:styleId="QuoteChar">
    <w:name w:val="Quote Char"/>
    <w:basedOn w:val="DefaultParagraphFont"/>
    <w:link w:val="Quote"/>
    <w:uiPriority w:val="29"/>
    <w:rsid w:val="00BF5221"/>
    <w:rPr>
      <w:i/>
      <w:iCs/>
      <w:color w:val="404040" w:themeColor="text1" w:themeTint="BF"/>
    </w:rPr>
  </w:style>
  <w:style w:type="paragraph" w:styleId="ListParagraph">
    <w:name w:val="List Paragraph"/>
    <w:basedOn w:val="Normal"/>
    <w:uiPriority w:val="34"/>
    <w:qFormat/>
    <w:rsid w:val="00BF5221"/>
    <w:pPr>
      <w:ind w:left="720"/>
      <w:contextualSpacing/>
    </w:pPr>
  </w:style>
  <w:style w:type="character" w:styleId="IntenseEmphasis">
    <w:name w:val="Intense Emphasis"/>
    <w:basedOn w:val="DefaultParagraphFont"/>
    <w:uiPriority w:val="21"/>
    <w:qFormat/>
    <w:rsid w:val="00BF5221"/>
    <w:rPr>
      <w:i/>
      <w:iCs/>
      <w:color w:val="0F4761" w:themeColor="accent1" w:themeShade="BF"/>
    </w:rPr>
  </w:style>
  <w:style w:type="paragraph" w:styleId="IntenseQuote">
    <w:name w:val="Intense Quote"/>
    <w:basedOn w:val="Normal"/>
    <w:next w:val="Normal"/>
    <w:link w:val="IntenseQuoteChar"/>
    <w:uiPriority w:val="30"/>
    <w:qFormat/>
    <w:rsid w:val="00BF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221"/>
    <w:rPr>
      <w:i/>
      <w:iCs/>
      <w:color w:val="0F4761" w:themeColor="accent1" w:themeShade="BF"/>
    </w:rPr>
  </w:style>
  <w:style w:type="character" w:styleId="IntenseReference">
    <w:name w:val="Intense Reference"/>
    <w:basedOn w:val="DefaultParagraphFont"/>
    <w:uiPriority w:val="32"/>
    <w:qFormat/>
    <w:rsid w:val="00BF5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Parra</dc:creator>
  <cp:keywords/>
  <dc:description/>
  <cp:lastModifiedBy>Stephan Parra</cp:lastModifiedBy>
  <cp:revision>1</cp:revision>
  <dcterms:created xsi:type="dcterms:W3CDTF">2025-11-24T09:14:00Z</dcterms:created>
  <dcterms:modified xsi:type="dcterms:W3CDTF">2025-11-24T09:15:00Z</dcterms:modified>
</cp:coreProperties>
</file>