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890394" wp14:paraId="4649B437" wp14:textId="56C8D50A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 Success Contract</w:t>
      </w:r>
    </w:p>
    <w:p xmlns:wp14="http://schemas.microsoft.com/office/word/2010/wordml" w:rsidP="2B890394" wp14:paraId="7F594621" wp14:textId="19F41EEE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10346A88" wp14:textId="3361B24D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**Customer:**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{{CustomerName}}  | 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**Vendor:**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{{VendorName}} </w:t>
      </w:r>
    </w:p>
    <w:p xmlns:wp14="http://schemas.microsoft.com/office/word/2010/wordml" w:rsidP="2B890394" wp14:paraId="6446818F" wp14:textId="4F393D8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**Project:**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{{ProjectName}} </w:t>
      </w:r>
    </w:p>
    <w:p xmlns:wp14="http://schemas.microsoft.com/office/word/2010/wordml" w:rsidP="2B890394" wp14:paraId="7AEDF269" wp14:textId="5AFB13E1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**Scope:**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{{ScopeShort}} </w:t>
      </w:r>
    </w:p>
    <w:p xmlns:wp14="http://schemas.microsoft.com/office/word/2010/wordml" w:rsidP="2B890394" wp14:paraId="678E14D8" wp14:textId="1C6EEDB0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**Version:**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{{Version}}  | 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**Date:**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{{Date}}  | 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**Planned Go-Live:**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{{GoLiveDate}}</w:t>
      </w:r>
    </w:p>
    <w:p xmlns:wp14="http://schemas.microsoft.com/office/word/2010/wordml" w:rsidP="2B890394" wp14:paraId="6C6D1DF2" wp14:textId="70EDE3BF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426A68A9" wp14:textId="1F585EB9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---</w:t>
      </w:r>
    </w:p>
    <w:p xmlns:wp14="http://schemas.microsoft.com/office/word/2010/wordml" w:rsidP="2B890394" wp14:paraId="2361D358" wp14:textId="617FEF53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521C6D0A" wp14:textId="1CCCA06D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 Objectives &amp; Success Criteria</w:t>
      </w:r>
    </w:p>
    <w:p xmlns:wp14="http://schemas.microsoft.com/office/word/2010/wordml" w:rsidP="2B890394" wp14:paraId="72509BBD" wp14:textId="557F014A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0DF6BF6D" wp14:textId="37E7AFB8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Objective | Success Criteria (measurable) | How it’s measured | Acceptance / Sign-off |</w:t>
      </w:r>
    </w:p>
    <w:p xmlns:wp14="http://schemas.microsoft.com/office/word/2010/wordml" w:rsidP="2B890394" wp14:paraId="063ADD67" wp14:textId="73768754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|---|---|---|---|</w:t>
      </w:r>
    </w:p>
    <w:p xmlns:wp14="http://schemas.microsoft.com/office/word/2010/wordml" w:rsidP="2B890394" wp14:paraId="7738994C" wp14:textId="0DE94AAD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|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**1) Automation Quality**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(stable extraction &amp; classification) | • STP rate ≥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**{{STP_Target}}%**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for in-scope invoices  &lt;br&gt;• Key fields accuracy ≥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**{{Accuracy_Target}}%**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(e.g., vendor, invoice number/date, totals, tax) &lt;br&gt;• Critical error rate ≤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**{{CriticalError_Target}}%**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| • Dashboard + weekly QA sample size: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**{{QA_SampleSize}}**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&lt;br&gt;• “In-scope” definition: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**{{InScopeDefinition}}**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| • QA report approved by Customer AP Owner &lt;br&gt;• Criteria met for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**{{ConsecutiveWeeks}}**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consecutive weeks |</w:t>
      </w:r>
    </w:p>
    <w:p xmlns:wp14="http://schemas.microsoft.com/office/word/2010/wordml" w:rsidP="2B890394" wp14:paraId="7A35DAC5" wp14:textId="27C76CCB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|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**2) Integration Readiness**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(end-to-end workflow) | • Cycle time ≤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**{{CycleTime_Target}}**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for in-scope invoices &lt;br&gt;• Exception handling defined for top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**{{TopExceptions}}**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cases &lt;br&gt;• Users trained &amp; can operate without vendor support | • UAT pass rate ≥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**{{UAT_PassTarget}}%**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&lt;br&gt;• Runbook + SOP completed | • UAT sign-off by Process Owner + IT Owner &lt;br&gt;• Hypercare exit checklist signed |</w:t>
      </w:r>
    </w:p>
    <w:p xmlns:wp14="http://schemas.microsoft.com/office/word/2010/wordml" w:rsidP="2B890394" wp14:paraId="6FE34970" wp14:textId="1BAB3B80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|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**3) Governance &amp; Compliance**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(secure, auditable, monitored) | • Roles/permissions implemented per policy &lt;br&gt;• Audit trail available for decisions &amp; changes &lt;br&gt;• Monitoring &amp; alerting defined (SLA/SLO) | • Access review completed &lt;br&gt;• Logging/retention validated &lt;br&gt;• Alerts tested | • Security/Compliance sign-off &lt;br&gt;• Go-Live approval (Steering/CAB) |</w:t>
      </w:r>
    </w:p>
    <w:p xmlns:wp14="http://schemas.microsoft.com/office/word/2010/wordml" w:rsidP="2B890394" wp14:paraId="758AC91B" wp14:textId="2CEAD5A6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31E3EA5D" wp14:textId="2BD18768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---</w:t>
      </w:r>
    </w:p>
    <w:p xmlns:wp14="http://schemas.microsoft.com/office/word/2010/wordml" w:rsidP="2B890394" wp14:paraId="07F2A1BF" wp14:textId="2C43887D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5531F451" wp14:textId="21B8C8D2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 Tasks Required to Achieve Success</w:t>
      </w:r>
    </w:p>
    <w:p xmlns:wp14="http://schemas.microsoft.com/office/word/2010/wordml" w:rsidP="2B890394" wp14:paraId="7AE15CBD" wp14:textId="531CF57D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7177B47C" wp14:textId="6260402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### Customer Responsibilities</w:t>
      </w:r>
    </w:p>
    <w:p xmlns:wp14="http://schemas.microsoft.com/office/word/2010/wordml" w:rsidP="2B890394" wp14:paraId="4C909F61" wp14:textId="122C42FC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Provide required data (document samples, posting data, master data) by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**{{DataDueDate}}**</w:t>
      </w:r>
    </w:p>
    <w:p xmlns:wp14="http://schemas.microsoft.com/office/word/2010/wordml" w:rsidP="2B890394" wp14:paraId="661D8F5A" wp14:textId="27AB02EA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Provide system access ( SAP Connector is installed on PROD and Q Systems )</w:t>
      </w:r>
    </w:p>
    <w:p xmlns:wp14="http://schemas.microsoft.com/office/word/2010/wordml" w:rsidP="2B890394" wp14:paraId="1EB9E20A" wp14:textId="7C64E854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Assigned SME for Accounts Payable Business Team Lead  (availability: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**{{SME_Availability}}**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)</w:t>
      </w:r>
    </w:p>
    <w:p xmlns:wp14="http://schemas.microsoft.com/office/word/2010/wordml" w:rsidP="2B890394" wp14:paraId="4C52D18A" wp14:textId="17FC3064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Assigned SME for Accounts Payable Business Team End User (availability: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**{{SME_Availability}}**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)</w:t>
      </w:r>
    </w:p>
    <w:p xmlns:wp14="http://schemas.microsoft.com/office/word/2010/wordml" w:rsidP="2B890394" wp14:paraId="4F4498B8" wp14:textId="09F0C706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Assigned SME for Technical Team (availability: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**{{SME_Availability}}**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)</w:t>
      </w:r>
    </w:p>
    <w:p xmlns:wp14="http://schemas.microsoft.com/office/word/2010/wordml" w:rsidP="2B890394" wp14:paraId="36BCC0EF" wp14:textId="694BFD7C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Validate/clean master data (duplicates, blocked vendors, excluded entities list)</w:t>
      </w:r>
    </w:p>
    <w:p xmlns:wp14="http://schemas.microsoft.com/office/word/2010/wordml" w:rsidP="2B890394" wp14:paraId="0E227C23" wp14:textId="70DC3477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Provide additional Business Rules (exceptions for documents, vendors, accounting coding, po line matching)</w:t>
      </w:r>
    </w:p>
    <w:p xmlns:wp14="http://schemas.microsoft.com/office/word/2010/wordml" w:rsidP="2B890394" wp14:paraId="1A873F78" wp14:textId="58A84B7C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Execute UAT, provide feedback within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**{{FeedbackSLA}}**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, and sign off</w:t>
      </w:r>
    </w:p>
    <w:p xmlns:wp14="http://schemas.microsoft.com/office/word/2010/wordml" w:rsidP="2B890394" wp14:paraId="63B991B0" wp14:textId="3E15486D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56CAC0CD" wp14:textId="54711823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### Vendor Responsibilities</w:t>
      </w:r>
    </w:p>
    <w:p xmlns:wp14="http://schemas.microsoft.com/office/word/2010/wordml" w:rsidP="2B890394" wp14:paraId="06EBF725" wp14:textId="70843620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Deliver Agentic Document Workflow as per agreed Usecase and scope and implement additional business rules</w:t>
      </w:r>
    </w:p>
    <w:p xmlns:wp14="http://schemas.microsoft.com/office/word/2010/wordml" w:rsidP="2B890394" wp14:paraId="00C2AEDD" wp14:textId="605C545F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Configure solution to agreed scope and implement business rules</w:t>
      </w:r>
    </w:p>
    <w:p xmlns:wp14="http://schemas.microsoft.com/office/word/2010/wordml" w:rsidP="2B890394" wp14:paraId="24BE077D" wp14:textId="2E2A5381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Set up metrics dashboard, QA approach, and improvement loop</w:t>
      </w:r>
    </w:p>
    <w:p xmlns:wp14="http://schemas.microsoft.com/office/word/2010/wordml" w:rsidP="2B890394" wp14:paraId="5D992B3E" wp14:textId="1085DAA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Deliver training, documentation, and hypercare support</w:t>
      </w:r>
    </w:p>
    <w:p xmlns:wp14="http://schemas.microsoft.com/office/word/2010/wordml" w:rsidP="2B890394" wp14:paraId="64C449E8" wp14:textId="46754AD1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Track success metrics and report progress weekly</w:t>
      </w:r>
    </w:p>
    <w:p xmlns:wp14="http://schemas.microsoft.com/office/word/2010/wordml" w:rsidP="2B890394" wp14:paraId="1ADB4584" wp14:textId="13A65E2B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Prepare go-live package and handover to operations</w:t>
      </w:r>
    </w:p>
    <w:p xmlns:wp14="http://schemas.microsoft.com/office/word/2010/wordml" w:rsidP="2B890394" wp14:paraId="049EEC2D" wp14:textId="7BCA271D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6E336835" wp14:textId="3E467FD4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---</w:t>
      </w:r>
    </w:p>
    <w:p xmlns:wp14="http://schemas.microsoft.com/office/word/2010/wordml" w:rsidP="2B890394" wp14:paraId="2E6A9A58" wp14:textId="5F27F420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3AF98D45" wp14:textId="20E42E9F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 Deliverables</w:t>
      </w:r>
    </w:p>
    <w:p xmlns:wp14="http://schemas.microsoft.com/office/word/2010/wordml" w:rsidP="2B890394" wp14:paraId="52727AE2" wp14:textId="5C039B10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348C8DBE" wp14:textId="23205050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Deliverable | Description | Owner / Due |</w:t>
      </w:r>
    </w:p>
    <w:p xmlns:wp14="http://schemas.microsoft.com/office/word/2010/wordml" w:rsidP="2B890394" wp14:paraId="1B32CAE1" wp14:textId="745B8403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|---|---|---|</w:t>
      </w:r>
    </w:p>
    <w:p xmlns:wp14="http://schemas.microsoft.com/office/word/2010/wordml" w:rsidP="2B890394" wp14:paraId="26835C88" wp14:textId="7692E76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Configured Workflow | End-to-end processing for in-scope invoices incl. exceptions and routing | {{Owner1}} / {{Due1}} |</w:t>
      </w:r>
    </w:p>
    <w:p xmlns:wp14="http://schemas.microsoft.com/office/word/2010/wordml" w:rsidP="2B890394" wp14:paraId="5410D0DA" wp14:textId="14843F21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Success Metrics Dashboard | STP, accuracy, cycle time, exceptions, volume; weekly reporting | {{Owner2}} / {{Due2}} |</w:t>
      </w:r>
    </w:p>
    <w:p xmlns:wp14="http://schemas.microsoft.com/office/word/2010/wordml" w:rsidP="2B890394" wp14:paraId="575A50D3" wp14:textId="7F0F6037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UAT Pack | Test scripts, entry/exit criteria, defect triage rules | {{Owner3}} / {{Due3}} |</w:t>
      </w:r>
    </w:p>
    <w:p xmlns:wp14="http://schemas.microsoft.com/office/word/2010/wordml" w:rsidP="2B890394" wp14:paraId="33DDF8F4" wp14:textId="3FD2B798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Runbook + SOP | Operational guide, escalation path, ownership model | {{Owner4}} / {{Due4}} |</w:t>
      </w:r>
    </w:p>
    <w:p xmlns:wp14="http://schemas.microsoft.com/office/word/2010/wordml" w:rsidP="2B890394" wp14:paraId="568FE2B0" wp14:textId="7AA53F4D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Training | Admin + end user training; recordings/materials shared | {{Owner5}} / {{Due5}} |</w:t>
      </w:r>
    </w:p>
    <w:p xmlns:wp14="http://schemas.microsoft.com/office/word/2010/wordml" w:rsidP="2B890394" wp14:paraId="65F0BAAE" wp14:textId="5AB785CB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Go-Live &amp; Hypercare Report | Readiness checklist, hypercare outcomes, handover confirmation | {{Owner6}} / {{Due6}} |</w:t>
      </w:r>
    </w:p>
    <w:p xmlns:wp14="http://schemas.microsoft.com/office/word/2010/wordml" w:rsidP="2B890394" wp14:paraId="6846A5F6" wp14:textId="1AA80639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19170968" wp14:textId="3EAD8DE4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---</w:t>
      </w:r>
    </w:p>
    <w:p xmlns:wp14="http://schemas.microsoft.com/office/word/2010/wordml" w:rsidP="2B890394" wp14:paraId="5BF6FE1E" wp14:textId="6D1B31A3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3B238868" wp14:textId="33486AA3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 Assumptions &amp; Out of Scope</w:t>
      </w:r>
    </w:p>
    <w:p xmlns:wp14="http://schemas.microsoft.com/office/word/2010/wordml" w:rsidP="2B890394" wp14:paraId="71646217" wp14:textId="30E8315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**In scope:**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{{InScopeLong}}</w:t>
      </w:r>
    </w:p>
    <w:p xmlns:wp14="http://schemas.microsoft.com/office/word/2010/wordml" w:rsidP="2B890394" wp14:paraId="48067D05" wp14:textId="7EFF4EAC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**Out of scope:**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{{OutOfScope}}</w:t>
      </w:r>
    </w:p>
    <w:p xmlns:wp14="http://schemas.microsoft.com/office/word/2010/wordml" w:rsidP="2B890394" wp14:paraId="2FE2D4AC" wp14:textId="0DFAE299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6796E6"/>
          <w:sz w:val="18"/>
          <w:szCs w:val="18"/>
          <w:u w:val="none"/>
          <w:lang w:val="en-US"/>
        </w:rPr>
        <w:t>-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**Dependencies:**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{{Dependencies}}</w:t>
      </w:r>
    </w:p>
    <w:p xmlns:wp14="http://schemas.microsoft.com/office/word/2010/wordml" w:rsidP="2B890394" wp14:paraId="3CE519A1" wp14:textId="4781DCAF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528395ED" wp14:textId="1472E595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---</w:t>
      </w:r>
    </w:p>
    <w:p xmlns:wp14="http://schemas.microsoft.com/office/word/2010/wordml" w:rsidP="2B890394" wp14:paraId="02D36BC9" wp14:textId="6D50D1B3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72B413B1" wp14:textId="7D8B7E46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## Acceptance</w:t>
      </w:r>
    </w:p>
    <w:p xmlns:wp14="http://schemas.microsoft.com/office/word/2010/wordml" w:rsidP="2B890394" wp14:paraId="2058C0F3" wp14:textId="686A03FE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This Success Contract is accepted when all success criteria are met and deliverables are completed, with sign-off recorded below.</w:t>
      </w:r>
    </w:p>
    <w:p xmlns:wp14="http://schemas.microsoft.com/office/word/2010/wordml" w:rsidP="2B890394" wp14:paraId="56EF2277" wp14:textId="726316A9">
      <w:pPr>
        <w:shd w:val="clear" w:color="auto" w:fill="1F1F1F"/>
        <w:spacing w:before="0" w:beforeAutospacing="off" w:after="0" w:afterAutospacing="off"/>
      </w:pPr>
    </w:p>
    <w:p xmlns:wp14="http://schemas.microsoft.com/office/word/2010/wordml" w:rsidP="2B890394" wp14:paraId="1A142954" wp14:textId="7B552190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  |  |</w:t>
      </w:r>
    </w:p>
    <w:p xmlns:wp14="http://schemas.microsoft.com/office/word/2010/wordml" w:rsidP="2B890394" wp14:paraId="0A2E4C7A" wp14:textId="10C4E2FA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|---|---|</w:t>
      </w:r>
    </w:p>
    <w:p xmlns:wp14="http://schemas.microsoft.com/office/word/2010/wordml" w:rsidP="2B890394" wp14:paraId="158E00A9" wp14:textId="16E310E6">
      <w:pPr>
        <w:shd w:val="clear" w:color="auto" w:fill="1F1F1F"/>
        <w:spacing w:before="0" w:beforeAutospacing="off" w:after="0" w:afterAutospacing="off"/>
      </w:pP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|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**Customer Sign-off**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&lt;br&gt;Name/Title: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______ &lt;br&gt;Date: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______ &lt;br&gt;Signature: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______ | </w:t>
      </w:r>
      <w:r w:rsidRPr="2B890394" w:rsidR="50A2B979"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569CD6"/>
          <w:sz w:val="18"/>
          <w:szCs w:val="18"/>
          <w:u w:val="none"/>
          <w:lang w:val="en-US"/>
        </w:rPr>
        <w:t>**Vendor Sign-off**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 &lt;br&gt;Name/Title: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______ &lt;br&gt;Date: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 xml:space="preserve">______ &lt;br&gt;Signature: </w:t>
      </w:r>
      <w:r w:rsidRPr="2B890394" w:rsidR="50A2B979">
        <w:rPr>
          <w:rFonts w:ascii="Courier New" w:hAnsi="Courier New" w:eastAsia="Courier New" w:cs="Courier New"/>
          <w:b w:val="0"/>
          <w:bCs w:val="0"/>
          <w:i w:val="1"/>
          <w:iCs w:val="1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</w:t>
      </w:r>
      <w:r w:rsidRPr="2B890394" w:rsidR="50A2B979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CCCCCC"/>
          <w:sz w:val="18"/>
          <w:szCs w:val="18"/>
          <w:u w:val="none"/>
          <w:lang w:val="en-US"/>
        </w:rPr>
        <w:t>______ |</w:t>
      </w:r>
    </w:p>
    <w:p xmlns:wp14="http://schemas.microsoft.com/office/word/2010/wordml" w:rsidP="2B890394" wp14:paraId="6E8D56FA" wp14:textId="486ADDA7">
      <w:pPr>
        <w:shd w:val="clear" w:color="auto" w:fill="1F1F1F"/>
        <w:spacing w:before="0" w:beforeAutospacing="off" w:after="0" w:afterAutospacing="off"/>
      </w:pPr>
    </w:p>
    <w:p xmlns:wp14="http://schemas.microsoft.com/office/word/2010/wordml" wp14:paraId="23801DEE" wp14:textId="4CDFD791"/>
    <w:p xmlns:wp14="http://schemas.microsoft.com/office/word/2010/wordml" wp14:paraId="2C078E63" wp14:textId="0D9C54A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E0EE3"/>
    <w:rsid w:val="199E0EE3"/>
    <w:rsid w:val="2B890394"/>
    <w:rsid w:val="50A2B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0EE3"/>
  <w15:chartTrackingRefBased/>
  <w15:docId w15:val="{7BC97F63-D1FC-4B6E-90DD-2A3DC9D5FD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E3753B82818D4FB40C1ACCD52C40BD" ma:contentTypeVersion="12" ma:contentTypeDescription="Ein neues Dokument erstellen." ma:contentTypeScope="" ma:versionID="41ae66f088499a4bc9d28a1ce302559a">
  <xsd:schema xmlns:xsd="http://www.w3.org/2001/XMLSchema" xmlns:xs="http://www.w3.org/2001/XMLSchema" xmlns:p="http://schemas.microsoft.com/office/2006/metadata/properties" xmlns:ns2="ccc3b1c9-5bb8-4504-9ab2-0a940762d4e6" xmlns:ns3="11e48d91-b0a7-4a29-b682-5129bc70c825" targetNamespace="http://schemas.microsoft.com/office/2006/metadata/properties" ma:root="true" ma:fieldsID="d1f6fca917cb317159bc233e86dce427" ns2:_="" ns3:_="">
    <xsd:import namespace="ccc3b1c9-5bb8-4504-9ab2-0a940762d4e6"/>
    <xsd:import namespace="11e48d91-b0a7-4a29-b682-5129bc70c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3b1c9-5bb8-4504-9ab2-0a940762d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dcac98fe-d733-4e69-82d2-f2b5707461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48d91-b0a7-4a29-b682-5129bc70c8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2121edf-1610-44fc-ac61-097c6d417dd7}" ma:internalName="TaxCatchAll" ma:showField="CatchAllData" ma:web="11e48d91-b0a7-4a29-b682-5129bc70c8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e48d91-b0a7-4a29-b682-5129bc70c825" xsi:nil="true"/>
    <lcf76f155ced4ddcb4097134ff3c332f xmlns="ccc3b1c9-5bb8-4504-9ab2-0a940762d4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FDF783-CBD2-46A1-A14A-230B21177335}"/>
</file>

<file path=customXml/itemProps2.xml><?xml version="1.0" encoding="utf-8"?>
<ds:datastoreItem xmlns:ds="http://schemas.openxmlformats.org/officeDocument/2006/customXml" ds:itemID="{C836ADA9-BF67-49B3-AD32-E501BAD5FE1B}"/>
</file>

<file path=customXml/itemProps3.xml><?xml version="1.0" encoding="utf-8"?>
<ds:datastoreItem xmlns:ds="http://schemas.openxmlformats.org/officeDocument/2006/customXml" ds:itemID="{EE17DC9B-DE39-4690-AC9A-B3E235CDD9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Kuche</dc:creator>
  <cp:keywords/>
  <dc:description/>
  <cp:lastModifiedBy>Stephan Kuche</cp:lastModifiedBy>
  <dcterms:created xsi:type="dcterms:W3CDTF">2026-02-05T07:27:49Z</dcterms:created>
  <dcterms:modified xsi:type="dcterms:W3CDTF">2026-02-05T07:28:30Z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0x01010003E3753B82818D4FB40C1ACCD52C40BD</vt:lpwstr>
  </property>
  <property fmtid="{D5CDD505-2E9C-101B-9397-08002B2CF9AE}" pid="3" name="MediaServiceImageTags">
    <vt:lpwstr/>
  </property>
</Properties>
</file>