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Intellij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Plugins intéressants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RainbowCSV</w:t>
        <w:tab/>
        <w:tab/>
        <w:tab/>
        <w:t>facilite la lecture de fichiers .csv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Rainbow Brackets </w:t>
        <w:tab/>
        <w:tab/>
        <w:tab/>
        <w:t>facilite la visibilité de l’indentation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Maven Helper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Maven Dependency Helper</w:t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Docker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Extra Icons</w:t>
        <w:tab/>
        <w:tab/>
        <w:tab/>
        <w:tab/>
      </w:r>
      <w:r>
        <w:rPr>
          <w:rFonts w:ascii="Arial" w:hAnsi="Arial"/>
        </w:rPr>
        <w:t>icones améliorés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pdf</w:t>
        <w:tab/>
        <w:tab/>
        <w:tab/>
        <w:tab/>
        <w:tab/>
        <w:t>permet de lire un .pdf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LibreOffice/7.5.2.2$Windows_X86_64 LibreOffice_project/53bb9681a964705cf672590721dbc85eb4d0c3a2</Application>
  <AppVersion>15.0000</AppVersion>
  <Pages>1</Pages>
  <Words>33</Words>
  <Characters>202</Characters>
  <CharactersWithSpaces>242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2023-04-14T13:41:33Z</dcterms:created>
  <dc:creator/>
  <dc:description/>
  <dc:language>fr-FR</dc:language>
  <cp:lastModifiedBy/>
  <dcterms:modified xsi:type="dcterms:W3CDTF">2023-04-14T15:51:33Z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