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Mémo TypeScript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langage typescript qui est un langage de programmation libre et open source développé par Microsoft qui a pour but d'améliorer et de sécuriser la production de code JavaScript.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s'agit d'un sur-ensemble syntaxique de javascript, c’est-à-dire qu’il est destiné à enrichir 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langage javascript, et nécessite d’être “compilé” en javascript pour être interprété par 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navigateurs internet classiques.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Installez NodeJS (choisissez la LTS)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vérifier dans un terminal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node --version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npm --version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Installez typescript globalement sur votre machine (terminal en mode administrateur) 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install -g typescript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Créer le manifeste (sorte de manuel d’un projet node)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npm init --Yes</w:t>
      </w:r>
      <w:r w:rsidDel="00000000" w:rsidR="00000000" w:rsidRPr="00000000">
        <w:rPr>
          <w:rtl w:val="0"/>
        </w:rPr>
        <w:t xml:space="preserve"> ( l’option --Yes permet de répondre automatique aux questins)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package.json : </w:t>
      </w:r>
    </w:p>
    <w:p w:rsidR="00000000" w:rsidDel="00000000" w:rsidP="00000000" w:rsidRDefault="00000000" w:rsidRPr="00000000" w14:paraId="00000013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"name": "decouverte-typescript",</w:t>
      </w:r>
    </w:p>
    <w:p w:rsidR="00000000" w:rsidDel="00000000" w:rsidP="00000000" w:rsidRDefault="00000000" w:rsidRPr="00000000" w14:paraId="00000015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"version": "1.0.0",</w:t>
      </w:r>
    </w:p>
    <w:p w:rsidR="00000000" w:rsidDel="00000000" w:rsidP="00000000" w:rsidRDefault="00000000" w:rsidRPr="00000000" w14:paraId="00000016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"description": "1er exercice typescript",</w:t>
      </w:r>
    </w:p>
    <w:p w:rsidR="00000000" w:rsidDel="00000000" w:rsidP="00000000" w:rsidRDefault="00000000" w:rsidRPr="00000000" w14:paraId="00000017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"main": "index.js",</w:t>
      </w:r>
    </w:p>
    <w:p w:rsidR="00000000" w:rsidDel="00000000" w:rsidP="00000000" w:rsidRDefault="00000000" w:rsidRPr="00000000" w14:paraId="00000018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"scripts": {</w:t>
      </w:r>
    </w:p>
    <w:p w:rsidR="00000000" w:rsidDel="00000000" w:rsidP="00000000" w:rsidRDefault="00000000" w:rsidRPr="00000000" w14:paraId="00000019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"test": "echo \"Error: no test specified\" &amp;&amp; exit 1"</w:t>
      </w:r>
    </w:p>
    <w:p w:rsidR="00000000" w:rsidDel="00000000" w:rsidP="00000000" w:rsidRDefault="00000000" w:rsidRPr="00000000" w14:paraId="0000001A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B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"keywords": [],</w:t>
      </w:r>
    </w:p>
    <w:p w:rsidR="00000000" w:rsidDel="00000000" w:rsidP="00000000" w:rsidRDefault="00000000" w:rsidRPr="00000000" w14:paraId="0000001C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"author": "stephane chevrier",</w:t>
      </w:r>
    </w:p>
    <w:p w:rsidR="00000000" w:rsidDel="00000000" w:rsidP="00000000" w:rsidRDefault="00000000" w:rsidRPr="00000000" w14:paraId="0000001D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"license": "ISC",</w:t>
      </w:r>
    </w:p>
    <w:p w:rsidR="00000000" w:rsidDel="00000000" w:rsidP="00000000" w:rsidRDefault="00000000" w:rsidRPr="00000000" w14:paraId="0000001E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"dependencies": {</w:t>
      </w:r>
    </w:p>
    <w:p w:rsidR="00000000" w:rsidDel="00000000" w:rsidP="00000000" w:rsidRDefault="00000000" w:rsidRPr="00000000" w14:paraId="0000001F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"express": "^4.18.2"</w:t>
      </w:r>
    </w:p>
    <w:p w:rsidR="00000000" w:rsidDel="00000000" w:rsidP="00000000" w:rsidRDefault="00000000" w:rsidRPr="00000000" w14:paraId="00000020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1">
      <w:pPr>
        <w:ind w:left="1133.858267716535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Fichier</w:t>
      </w:r>
      <w:r w:rsidDel="00000000" w:rsidR="00000000" w:rsidRPr="00000000">
        <w:rPr>
          <w:b w:val="1"/>
          <w:rtl w:val="0"/>
        </w:rPr>
        <w:t xml:space="preserve"> tsconfig.json</w:t>
      </w:r>
      <w:r w:rsidDel="00000000" w:rsidR="00000000" w:rsidRPr="00000000">
        <w:rPr>
          <w:rtl w:val="0"/>
        </w:rPr>
        <w:t xml:space="preserve"> qui gère la configuration de la compilation typescript du projet.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"compilerOptions": 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 Visit https://aka.ms/tsconfig to read more about this file */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"target": "es2016", 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"module": "commonjs",                                /* Specify what module code is generated. */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"sourceMap": true,                                /* Create source map files for emitted JavaScript files. */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"outDir": "dist",                                   /* Specify an output folder for all emitted files. */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"noEmitOnError": true,                            /* Disable emitting files if any type checking errors are reported. */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"esModuleInterop": true,                             /* Emit additional JavaScript to ease support for importing */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"forceConsistentCasingInFileNames": true,            /* Ensure that casing is correct in imports. */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"strictNullChecks": true,                         /* When type checking, take into account 'null' and 'undefined'. */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Dans Intellij, </w:t>
      </w:r>
      <w:r w:rsidDel="00000000" w:rsidR="00000000" w:rsidRPr="00000000">
        <w:rPr>
          <w:b w:val="1"/>
          <w:rtl w:val="0"/>
        </w:rPr>
        <w:t xml:space="preserve">cliquer sur TypeScript</w:t>
      </w:r>
      <w:r w:rsidDel="00000000" w:rsidR="00000000" w:rsidRPr="00000000">
        <w:rPr>
          <w:rtl w:val="0"/>
        </w:rPr>
        <w:t xml:space="preserve"> (en bas à droite) </w:t>
      </w:r>
      <w:r w:rsidDel="00000000" w:rsidR="00000000" w:rsidRPr="00000000">
        <w:rPr>
          <w:b w:val="1"/>
          <w:rtl w:val="0"/>
        </w:rPr>
        <w:t xml:space="preserve">pour compiler un fichier .ts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Syntaxe TypeScript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L’intérêt de TypeScript est d’éviter le coté très permissif de JavaScript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Exemples variables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owner 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protected articles : Articles[];  // List d’Articles, Articles est une interface</w:t>
      </w:r>
    </w:p>
    <w:p w:rsidR="00000000" w:rsidDel="00000000" w:rsidP="00000000" w:rsidRDefault="00000000" w:rsidRPr="00000000" w14:paraId="0000003D">
      <w:pPr>
        <w:ind w:left="144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interface</w:t>
      </w:r>
      <w:r w:rsidDel="00000000" w:rsidR="00000000" w:rsidRPr="00000000">
        <w:rPr>
          <w:i w:val="1"/>
          <w:rtl w:val="0"/>
        </w:rPr>
        <w:t xml:space="preserve"> Articles {</w:t>
      </w:r>
    </w:p>
    <w:p w:rsidR="00000000" w:rsidDel="00000000" w:rsidP="00000000" w:rsidRDefault="00000000" w:rsidRPr="00000000" w14:paraId="0000003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id : </w:t>
      </w:r>
      <w:r w:rsidDel="00000000" w:rsidR="00000000" w:rsidRPr="00000000">
        <w:rPr>
          <w:b w:val="1"/>
          <w:i w:val="1"/>
          <w:rtl w:val="0"/>
        </w:rPr>
        <w:t xml:space="preserve">number</w:t>
      </w: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quantity : </w:t>
      </w:r>
      <w:r w:rsidDel="00000000" w:rsidR="00000000" w:rsidRPr="00000000">
        <w:rPr>
          <w:b w:val="1"/>
          <w:i w:val="1"/>
          <w:rtl w:val="0"/>
        </w:rPr>
        <w:t xml:space="preserve">number</w:t>
      </w: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name :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price : </w:t>
      </w:r>
      <w:r w:rsidDel="00000000" w:rsidR="00000000" w:rsidRPr="00000000">
        <w:rPr>
          <w:b w:val="1"/>
          <w:i w:val="1"/>
          <w:rtl w:val="0"/>
        </w:rPr>
        <w:t xml:space="preserve">number</w:t>
      </w: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addArticle(newArticle</w:t>
      </w:r>
      <w:r w:rsidDel="00000000" w:rsidR="00000000" w:rsidRPr="00000000">
        <w:rPr>
          <w:b w:val="1"/>
          <w:rtl w:val="0"/>
        </w:rPr>
        <w:t xml:space="preserve">:Articles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: void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la variable existingArticle est soit Articles soit undefined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t existingArticle :</w:t>
      </w:r>
      <w:r w:rsidDel="00000000" w:rsidR="00000000" w:rsidRPr="00000000">
        <w:rPr>
          <w:b w:val="1"/>
          <w:rtl w:val="0"/>
        </w:rPr>
        <w:t xml:space="preserve"> Articles | undefined</w:t>
      </w:r>
      <w:r w:rsidDel="00000000" w:rsidR="00000000" w:rsidRPr="00000000">
        <w:rPr>
          <w:rtl w:val="0"/>
        </w:rPr>
        <w:t xml:space="preserve"> = this.articles.find(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(article</w:t>
      </w:r>
      <w:r w:rsidDel="00000000" w:rsidR="00000000" w:rsidRPr="00000000">
        <w:rPr>
          <w:b w:val="1"/>
          <w:rtl w:val="0"/>
        </w:rPr>
        <w:t xml:space="preserve"> : Articles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: boolean</w:t>
      </w:r>
      <w:r w:rsidDel="00000000" w:rsidR="00000000" w:rsidRPr="00000000">
        <w:rPr>
          <w:rtl w:val="0"/>
        </w:rPr>
        <w:t xml:space="preserve"> =&gt; article.id === articleId);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Exemples modificateurs accès :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override pour indiquer clairement qu’il s’agit d’une surcharge d’une méthode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 addArticle(article:Articles) : void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