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06862" w14:textId="1D3361E2" w:rsidR="00CA5109" w:rsidRDefault="009A0DFB">
      <w:r w:rsidRPr="009A0DFB">
        <w:t xml:space="preserve">Le cahier des charges est un document </w:t>
      </w:r>
      <w:r w:rsidR="00620171">
        <w:t>important</w:t>
      </w:r>
      <w:r w:rsidRPr="009A0DFB">
        <w:t xml:space="preserve"> pour tout projet informatique. Son rôle est de définir les spécifications et les exigences du projet, ainsi que de décrire les fonctionnalités, les exigences techniques, les délais, les coûts et les contraintes de mise en œuvre. Dans le cadre de ce travail de fin d'étude en Informatique de gestion, ce document sera utilisé comme un guide pour décrire de manière précise et détaillée les besoins du client en matière d'application</w:t>
      </w:r>
      <w:r>
        <w:t>.</w:t>
      </w:r>
    </w:p>
    <w:sectPr w:rsidR="00C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6C"/>
    <w:rsid w:val="00620171"/>
    <w:rsid w:val="0065426C"/>
    <w:rsid w:val="009A0DFB"/>
    <w:rsid w:val="00CA51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427A"/>
  <w15:chartTrackingRefBased/>
  <w15:docId w15:val="{AF8C5135-1381-4F7A-9946-6CAB3127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407</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2023-03-04T20:14:00Z</dcterms:created>
  <dcterms:modified xsi:type="dcterms:W3CDTF">2023-03-04T22:07:00Z</dcterms:modified>
</cp:coreProperties>
</file>