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4E3DB" w14:textId="180D0EC5" w:rsidR="00F9762E" w:rsidRDefault="00784109">
      <w:r w:rsidRPr="00784109">
        <w:t>Le diagramme illustre le hub de l'application, qui est la partie centrale accessible après identification. Le hub permet d'accéder aux différentes fonctionnalités de l'application et sert de point d'entrée principal pour l'utilisateur.</w:t>
      </w:r>
    </w:p>
    <w:p w14:paraId="47FC5902" w14:textId="1C13BEF9" w:rsidR="00784109" w:rsidRDefault="00784109" w:rsidP="00784109">
      <w:pPr>
        <w:jc w:val="center"/>
      </w:pPr>
      <w:r>
        <w:rPr>
          <w:noProof/>
        </w:rPr>
        <w:drawing>
          <wp:inline distT="0" distB="0" distL="0" distR="0" wp14:anchorId="3C9209C9" wp14:editId="7A2E84DC">
            <wp:extent cx="3314700" cy="5476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3314700" cy="5476875"/>
                    </a:xfrm>
                    <a:prstGeom prst="rect">
                      <a:avLst/>
                    </a:prstGeom>
                  </pic:spPr>
                </pic:pic>
              </a:graphicData>
            </a:graphic>
          </wp:inline>
        </w:drawing>
      </w:r>
    </w:p>
    <w:sectPr w:rsidR="007841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09"/>
    <w:rsid w:val="00784109"/>
    <w:rsid w:val="007D5291"/>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4A15"/>
  <w15:chartTrackingRefBased/>
  <w15:docId w15:val="{213B921C-42CF-4ACF-A2CB-95C1390B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Words>
  <Characters>202</Characters>
  <Application>Microsoft Office Word</Application>
  <DocSecurity>0</DocSecurity>
  <Lines>1</Lines>
  <Paragraphs>1</Paragraphs>
  <ScaleCrop>false</ScaleCrop>
  <Company/>
  <LinksUpToDate>false</LinksUpToDate>
  <CharactersWithSpaces>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1</cp:revision>
  <dcterms:created xsi:type="dcterms:W3CDTF">2023-03-23T13:01:00Z</dcterms:created>
  <dcterms:modified xsi:type="dcterms:W3CDTF">2023-03-23T13:04:00Z</dcterms:modified>
</cp:coreProperties>
</file>