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B68" w:rsidRPr="009E1B68" w:rsidRDefault="009E1B68" w:rsidP="009E1B68">
      <w:pPr>
        <w:jc w:val="center"/>
        <w:rPr>
          <w:b/>
          <w:sz w:val="48"/>
          <w:szCs w:val="48"/>
        </w:rPr>
      </w:pPr>
      <w:r w:rsidRPr="009E1B68">
        <w:rPr>
          <w:b/>
          <w:sz w:val="48"/>
          <w:szCs w:val="48"/>
        </w:rPr>
        <w:t xml:space="preserve">Cambiar el nombre de una cuenta </w:t>
      </w:r>
      <w:proofErr w:type="spellStart"/>
      <w:r>
        <w:rPr>
          <w:b/>
          <w:sz w:val="48"/>
          <w:szCs w:val="48"/>
        </w:rPr>
        <w:t>cloud</w:t>
      </w:r>
      <w:proofErr w:type="spellEnd"/>
    </w:p>
    <w:p w:rsidR="009E1B68" w:rsidRDefault="009E1B68" w:rsidP="009E1B68">
      <w:r>
        <w:t xml:space="preserve">Este tema describe el proceso de cambio de nombre de su cuenta </w:t>
      </w:r>
      <w:proofErr w:type="spellStart"/>
      <w:r>
        <w:t>cloud</w:t>
      </w:r>
      <w:proofErr w:type="spellEnd"/>
      <w:r>
        <w:t>. Cuando se inscribe en Oracle Cloud, obtiene una cuenta en la nube y un</w:t>
      </w:r>
      <w:r>
        <w:t xml:space="preserve"> </w:t>
      </w:r>
      <w:proofErr w:type="spellStart"/>
      <w:r>
        <w:t>tenant</w:t>
      </w:r>
      <w:proofErr w:type="spellEnd"/>
      <w:r>
        <w:t xml:space="preserve"> de Oracle Cloud </w:t>
      </w:r>
      <w:proofErr w:type="spellStart"/>
      <w:r>
        <w:t>Infrastructure</w:t>
      </w:r>
      <w:proofErr w:type="spellEnd"/>
      <w:r>
        <w:t xml:space="preserve">. Tanto la cuenta en la nube como </w:t>
      </w:r>
      <w:proofErr w:type="spellStart"/>
      <w:r>
        <w:t>el</w:t>
      </w:r>
      <w:proofErr w:type="spellEnd"/>
      <w:r>
        <w:t xml:space="preserve"> </w:t>
      </w:r>
      <w:proofErr w:type="spellStart"/>
      <w:r>
        <w:t>tenant</w:t>
      </w:r>
      <w:proofErr w:type="spellEnd"/>
      <w:r>
        <w:t xml:space="preserve"> tienen un ID y un nombre. Oracle asigna el mismo nombre a la cuenta en la nube y a</w:t>
      </w:r>
      <w:r>
        <w:t xml:space="preserve">l </w:t>
      </w:r>
      <w:proofErr w:type="spellStart"/>
      <w:r>
        <w:t>tenant</w:t>
      </w:r>
      <w:proofErr w:type="spellEnd"/>
      <w:r>
        <w:t xml:space="preserve">, pero cada una tiene un ID único. Debe especificar el nombre </w:t>
      </w:r>
      <w:proofErr w:type="spellStart"/>
      <w:r>
        <w:t>de</w:t>
      </w:r>
      <w:r>
        <w:t>l</w:t>
      </w:r>
      <w:proofErr w:type="spellEnd"/>
      <w:r>
        <w:t xml:space="preserve"> </w:t>
      </w:r>
      <w:proofErr w:type="spellStart"/>
      <w:r>
        <w:t>tenant</w:t>
      </w:r>
      <w:proofErr w:type="spellEnd"/>
      <w:r>
        <w:t xml:space="preserve"> cuando inicie sesión en la Consola de Oracle Cloud </w:t>
      </w:r>
      <w:proofErr w:type="spellStart"/>
      <w:r>
        <w:t>Infrastructure</w:t>
      </w:r>
      <w:proofErr w:type="spellEnd"/>
      <w:r>
        <w:t>, para que llegue a la cuenta correcta. Cualquier acceso programático utiliza el ID de</w:t>
      </w:r>
      <w:r>
        <w:t xml:space="preserve">l </w:t>
      </w:r>
      <w:proofErr w:type="spellStart"/>
      <w:r>
        <w:t>tenant</w:t>
      </w:r>
      <w:proofErr w:type="spellEnd"/>
      <w:r>
        <w:t xml:space="preserve"> o de la cuenta </w:t>
      </w:r>
      <w:proofErr w:type="spellStart"/>
      <w:r>
        <w:t>cloud</w:t>
      </w:r>
      <w:proofErr w:type="spellEnd"/>
      <w:r>
        <w:t>, no su nombre. Por ejemplo:</w:t>
      </w:r>
    </w:p>
    <w:p w:rsidR="009E1B68" w:rsidRDefault="009E1B68" w:rsidP="009E1B68">
      <w:pPr>
        <w:pStyle w:val="ListParagraph"/>
        <w:numPr>
          <w:ilvl w:val="0"/>
          <w:numId w:val="1"/>
        </w:numPr>
      </w:pPr>
      <w:r>
        <w:t>E</w:t>
      </w:r>
      <w:r>
        <w:t xml:space="preserve">jemplo de nombre de cuenta y </w:t>
      </w:r>
      <w:proofErr w:type="spellStart"/>
      <w:r>
        <w:t>tenant</w:t>
      </w:r>
      <w:proofErr w:type="spellEnd"/>
      <w:r>
        <w:t>: "OracleCustomer1"</w:t>
      </w:r>
    </w:p>
    <w:p w:rsidR="009E1B68" w:rsidRDefault="009E1B68" w:rsidP="009E1B68">
      <w:pPr>
        <w:pStyle w:val="ListParagraph"/>
        <w:numPr>
          <w:ilvl w:val="0"/>
          <w:numId w:val="1"/>
        </w:numPr>
      </w:pPr>
      <w:r>
        <w:t xml:space="preserve">ID de la cuenta </w:t>
      </w:r>
      <w:proofErr w:type="spellStart"/>
      <w:r>
        <w:t>cloud</w:t>
      </w:r>
      <w:proofErr w:type="spellEnd"/>
      <w:r>
        <w:t xml:space="preserve"> de ejemplo: "cacct-7a26a4exampleuniqueID"</w:t>
      </w:r>
    </w:p>
    <w:p w:rsidR="009E1B68" w:rsidRDefault="009E1B68" w:rsidP="009E1B68">
      <w:pPr>
        <w:pStyle w:val="ListParagraph"/>
        <w:numPr>
          <w:ilvl w:val="0"/>
          <w:numId w:val="1"/>
        </w:numPr>
      </w:pPr>
      <w:r>
        <w:t>ID de</w:t>
      </w:r>
      <w:r>
        <w:t xml:space="preserve">l </w:t>
      </w:r>
      <w:proofErr w:type="spellStart"/>
      <w:r>
        <w:t>tenant</w:t>
      </w:r>
      <w:proofErr w:type="spellEnd"/>
      <w:r>
        <w:t xml:space="preserve"> de </w:t>
      </w:r>
      <w:r>
        <w:t>ejemplo</w:t>
      </w:r>
      <w:r>
        <w:t>: "</w:t>
      </w:r>
      <w:proofErr w:type="gramStart"/>
      <w:r>
        <w:t>ocid1.tenancy.oc1..</w:t>
      </w:r>
      <w:proofErr w:type="gramEnd"/>
      <w:r>
        <w:t>exampleuniqueID"</w:t>
      </w:r>
    </w:p>
    <w:p w:rsidR="009E1B68" w:rsidRDefault="009E1B68" w:rsidP="009E1B68">
      <w:r>
        <w:t>Puedes ver el nombre de tu cuenta en la nube en la página de detalles de</w:t>
      </w:r>
      <w:r>
        <w:t xml:space="preserve">l </w:t>
      </w:r>
      <w:proofErr w:type="spellStart"/>
      <w:r>
        <w:t>tenant</w:t>
      </w:r>
      <w:proofErr w:type="spellEnd"/>
      <w:r>
        <w:t xml:space="preserve">. Es posible que tenga que cambiar el nombre de su cuenta </w:t>
      </w:r>
      <w:proofErr w:type="spellStart"/>
      <w:r>
        <w:t>cloud</w:t>
      </w:r>
      <w:proofErr w:type="spellEnd"/>
      <w:r>
        <w:t xml:space="preserve"> si el nombre que se le dio inicialmente ya no es relevante o correcto. Por ejemplo:</w:t>
      </w:r>
    </w:p>
    <w:p w:rsidR="009E1B68" w:rsidRDefault="009E1B68" w:rsidP="009E1B68">
      <w:pPr>
        <w:pStyle w:val="ListParagraph"/>
        <w:numPr>
          <w:ilvl w:val="0"/>
          <w:numId w:val="2"/>
        </w:numPr>
      </w:pPr>
      <w:r>
        <w:t xml:space="preserve">Creaste una cuenta de prueba llamada </w:t>
      </w:r>
      <w:proofErr w:type="spellStart"/>
      <w:r>
        <w:t>MyTrial</w:t>
      </w:r>
      <w:proofErr w:type="spellEnd"/>
      <w:r>
        <w:t>, y luego se convirtió en la cuenta principal de tu empresa.</w:t>
      </w:r>
    </w:p>
    <w:p w:rsidR="009E1B68" w:rsidRDefault="009E1B68" w:rsidP="009E1B68">
      <w:pPr>
        <w:pStyle w:val="ListParagraph"/>
        <w:numPr>
          <w:ilvl w:val="0"/>
          <w:numId w:val="2"/>
        </w:numPr>
      </w:pPr>
      <w:r>
        <w:t>Has tenido una adquisición que te ha obligado a cambiar el nombre.</w:t>
      </w:r>
    </w:p>
    <w:p w:rsidR="009E1B68" w:rsidRDefault="009E1B68" w:rsidP="009E1B68"/>
    <w:p w:rsidR="009E1B68" w:rsidRDefault="009E1B68" w:rsidP="009E1B68">
      <w:r>
        <w:t xml:space="preserve">Siga estas pautas para que el cambio de nombre sea </w:t>
      </w:r>
      <w:r>
        <w:t>realizado de forma correcta</w:t>
      </w:r>
      <w:r>
        <w:t>:</w:t>
      </w:r>
    </w:p>
    <w:p w:rsidR="009E1B68" w:rsidRDefault="009E1B68" w:rsidP="009E1B68">
      <w:pPr>
        <w:pStyle w:val="ListParagraph"/>
        <w:numPr>
          <w:ilvl w:val="0"/>
          <w:numId w:val="3"/>
        </w:numPr>
      </w:pPr>
      <w:r>
        <w:t>Planifica con antelación e informa a los demás de que piensas cambiar el nombre.</w:t>
      </w:r>
    </w:p>
    <w:p w:rsidR="009E1B68" w:rsidRDefault="009E1B68" w:rsidP="009E1B68">
      <w:pPr>
        <w:pStyle w:val="ListParagraph"/>
        <w:numPr>
          <w:ilvl w:val="0"/>
          <w:numId w:val="3"/>
        </w:numPr>
      </w:pPr>
      <w:r>
        <w:t xml:space="preserve">Cambie el nombre durante las horas de descanso para reducir el impacto en los usuarios de su </w:t>
      </w:r>
      <w:proofErr w:type="spellStart"/>
      <w:r>
        <w:t>ten</w:t>
      </w:r>
      <w:r>
        <w:t>ant</w:t>
      </w:r>
      <w:proofErr w:type="spellEnd"/>
      <w:r>
        <w:t>.</w:t>
      </w:r>
    </w:p>
    <w:p w:rsidR="009E1B68" w:rsidRDefault="009E1B68" w:rsidP="009E1B68">
      <w:pPr>
        <w:pStyle w:val="ListParagraph"/>
        <w:numPr>
          <w:ilvl w:val="0"/>
          <w:numId w:val="3"/>
        </w:numPr>
      </w:pPr>
      <w:r>
        <w:t>Notifique al personal que utiliza Oracle Cloud cuando se haya completado el cambio de nombre.</w:t>
      </w:r>
    </w:p>
    <w:p w:rsidR="009E1B68" w:rsidRDefault="009E1B68" w:rsidP="009E1B68">
      <w:r>
        <w:rPr>
          <w:rStyle w:val="Strong"/>
          <w:rFonts w:ascii="Oracle Sans" w:hAnsi="Oracle Sans"/>
          <w:color w:val="001117"/>
        </w:rPr>
        <w:t> </w:t>
      </w:r>
      <w:r>
        <w:t>Nota</w:t>
      </w:r>
    </w:p>
    <w:p w:rsidR="009E1B68" w:rsidRDefault="009E1B68" w:rsidP="009E1B68">
      <w:r>
        <w:t xml:space="preserve">Sólo un administrador de la cuenta en la nube de Oracle </w:t>
      </w:r>
      <w:proofErr w:type="spellStart"/>
      <w:r>
        <w:t>Identity</w:t>
      </w:r>
      <w:proofErr w:type="spellEnd"/>
      <w:r>
        <w:t xml:space="preserve"> Cloud </w:t>
      </w:r>
      <w:proofErr w:type="spellStart"/>
      <w:r>
        <w:t>Service</w:t>
      </w:r>
      <w:proofErr w:type="spellEnd"/>
      <w:r>
        <w:t xml:space="preserve"> (IDCS) puede cambiar el nombre de la cuenta </w:t>
      </w:r>
      <w:proofErr w:type="spellStart"/>
      <w:r>
        <w:t>cloud</w:t>
      </w:r>
      <w:proofErr w:type="spellEnd"/>
      <w:r>
        <w:t>. Después de cambiar el nombre de la cuenta, no se puede utilizar el nombre antiguo para iniciar sesión en la Consola. Las sesiones existentes siguen funcionando, pero las nuevas deben utilizar el nuevo nombre. No se puede volver a cambiar el nombre de una cuenta a su antiguo nombre.</w:t>
      </w:r>
    </w:p>
    <w:p w:rsidR="009E1B68" w:rsidRDefault="009E1B68" w:rsidP="009E1B68">
      <w:r w:rsidRPr="009E1B68">
        <w:t>Puede cambiar el nombre de su cuenta</w:t>
      </w:r>
      <w:r>
        <w:t xml:space="preserve"> </w:t>
      </w:r>
      <w:proofErr w:type="spellStart"/>
      <w:r>
        <w:t>cloud</w:t>
      </w:r>
      <w:proofErr w:type="spellEnd"/>
      <w:r w:rsidRPr="009E1B68">
        <w:t xml:space="preserve"> en el panel de control </w:t>
      </w:r>
      <w:r>
        <w:t>(</w:t>
      </w:r>
      <w:proofErr w:type="spellStart"/>
      <w:r>
        <w:t>Dashboard</w:t>
      </w:r>
      <w:proofErr w:type="spellEnd"/>
      <w:r>
        <w:t xml:space="preserve">) </w:t>
      </w:r>
      <w:r w:rsidRPr="009E1B68">
        <w:t xml:space="preserve">de </w:t>
      </w:r>
      <w:proofErr w:type="spellStart"/>
      <w:r w:rsidRPr="009E1B68">
        <w:t>M</w:t>
      </w:r>
      <w:r>
        <w:t>y</w:t>
      </w:r>
      <w:proofErr w:type="spellEnd"/>
      <w:r>
        <w:t xml:space="preserve"> Oracle </w:t>
      </w:r>
      <w:proofErr w:type="spellStart"/>
      <w:r>
        <w:t>Services</w:t>
      </w:r>
      <w:proofErr w:type="spellEnd"/>
      <w:r w:rsidRPr="009E1B68">
        <w:t xml:space="preserve">, al que se puede acceder desde la opción </w:t>
      </w:r>
      <w:proofErr w:type="spellStart"/>
      <w:r>
        <w:t>Service</w:t>
      </w:r>
      <w:proofErr w:type="spellEnd"/>
      <w:r>
        <w:t xml:space="preserve"> </w:t>
      </w:r>
      <w:proofErr w:type="spellStart"/>
      <w:r>
        <w:t>User</w:t>
      </w:r>
      <w:proofErr w:type="spellEnd"/>
      <w:r>
        <w:t xml:space="preserve"> </w:t>
      </w:r>
      <w:proofErr w:type="spellStart"/>
      <w:r>
        <w:t>Console</w:t>
      </w:r>
      <w:proofErr w:type="spellEnd"/>
      <w:r w:rsidRPr="009E1B68">
        <w:t xml:space="preserve"> del menú </w:t>
      </w:r>
      <w:proofErr w:type="spellStart"/>
      <w:r w:rsidRPr="009E1B68">
        <w:t>P</w:t>
      </w:r>
      <w:r>
        <w:t>rofile</w:t>
      </w:r>
      <w:proofErr w:type="spellEnd"/>
      <w:r>
        <w:t xml:space="preserve"> como puede ver a continuación</w:t>
      </w:r>
      <w:r w:rsidRPr="009E1B68">
        <w:t>.</w:t>
      </w:r>
    </w:p>
    <w:p w:rsidR="009E1B68" w:rsidRDefault="009E1B68" w:rsidP="009E1B68">
      <w:r>
        <w:t>Importante</w:t>
      </w:r>
    </w:p>
    <w:p w:rsidR="009E1B68" w:rsidRDefault="009E1B68" w:rsidP="009E1B68">
      <w:r>
        <w:t xml:space="preserve">Existen dos métodos para iniciar sesión: utilizando la URL de oracle.com, que siempre utiliza IDCS, y utilizando la URL de la Consola. Si utiliza la URL de la Consola para navegar directamente a la Consola e iniciar sesión, la opción de menú de </w:t>
      </w:r>
      <w:proofErr w:type="spellStart"/>
      <w:r>
        <w:t>Service</w:t>
      </w:r>
      <w:proofErr w:type="spellEnd"/>
      <w:r>
        <w:t xml:space="preserve"> </w:t>
      </w:r>
      <w:proofErr w:type="spellStart"/>
      <w:r>
        <w:t>User</w:t>
      </w:r>
      <w:proofErr w:type="spellEnd"/>
      <w:r>
        <w:t xml:space="preserve"> </w:t>
      </w:r>
      <w:proofErr w:type="spellStart"/>
      <w:r>
        <w:t>Console</w:t>
      </w:r>
      <w:proofErr w:type="spellEnd"/>
      <w:r>
        <w:t xml:space="preserve"> no está disponible en el menú </w:t>
      </w:r>
      <w:proofErr w:type="spellStart"/>
      <w:r>
        <w:t>Profile</w:t>
      </w:r>
      <w:proofErr w:type="spellEnd"/>
      <w:r>
        <w:t>. Elija la opción "</w:t>
      </w:r>
      <w:proofErr w:type="spellStart"/>
      <w:r>
        <w:t>oraclecloudidentityservice</w:t>
      </w:r>
      <w:proofErr w:type="spellEnd"/>
      <w:r>
        <w:t xml:space="preserve">" al iniciar la sesión si no está seguro. Para obtener más información, consulte </w:t>
      </w:r>
      <w:hyperlink r:id="rId5" w:anchor="Signing_In_to_the_Console" w:history="1">
        <w:r w:rsidRPr="009E1B68">
          <w:rPr>
            <w:rStyle w:val="Hyperlink"/>
          </w:rPr>
          <w:t>Cómo iniciar sesión en la consola</w:t>
        </w:r>
      </w:hyperlink>
      <w:r>
        <w:t>.</w:t>
      </w:r>
    </w:p>
    <w:p w:rsidR="009E1B68" w:rsidRDefault="009E1B68">
      <w:r>
        <w:rPr>
          <w:noProof/>
        </w:rPr>
        <w:lastRenderedPageBreak/>
        <w:drawing>
          <wp:inline distT="0" distB="0" distL="0" distR="0">
            <wp:extent cx="5725160" cy="319659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3196590"/>
                    </a:xfrm>
                    <a:prstGeom prst="rect">
                      <a:avLst/>
                    </a:prstGeom>
                    <a:noFill/>
                    <a:ln>
                      <a:noFill/>
                    </a:ln>
                  </pic:spPr>
                </pic:pic>
              </a:graphicData>
            </a:graphic>
          </wp:inline>
        </w:drawing>
      </w:r>
    </w:p>
    <w:p w:rsidR="009E1B68" w:rsidRDefault="009E1B68" w:rsidP="009E1B68">
      <w:r>
        <w:t>Para cambiar el nombre de la cuenta siga los siguientes pasos:</w:t>
      </w:r>
    </w:p>
    <w:p w:rsidR="009E1B68" w:rsidRDefault="009E1B68" w:rsidP="009E1B68">
      <w:r>
        <w:t xml:space="preserve">1.- Una vez en el </w:t>
      </w:r>
      <w:proofErr w:type="spellStart"/>
      <w:r>
        <w:t>Service</w:t>
      </w:r>
      <w:proofErr w:type="spellEnd"/>
      <w:r>
        <w:t xml:space="preserve"> </w:t>
      </w:r>
      <w:proofErr w:type="spellStart"/>
      <w:r>
        <w:t>User</w:t>
      </w:r>
      <w:proofErr w:type="spellEnd"/>
      <w:r>
        <w:t xml:space="preserve"> </w:t>
      </w:r>
      <w:proofErr w:type="spellStart"/>
      <w:r>
        <w:t>Console</w:t>
      </w:r>
      <w:proofErr w:type="spellEnd"/>
      <w:r>
        <w:t xml:space="preserve">, despliegue el menú y haga </w:t>
      </w:r>
      <w:proofErr w:type="spellStart"/>
      <w:proofErr w:type="gramStart"/>
      <w:r>
        <w:t>click</w:t>
      </w:r>
      <w:proofErr w:type="spellEnd"/>
      <w:proofErr w:type="gramEnd"/>
      <w:r>
        <w:t xml:space="preserve"> en </w:t>
      </w:r>
      <w:proofErr w:type="spellStart"/>
      <w:r>
        <w:t>Accounts</w:t>
      </w:r>
      <w:proofErr w:type="spellEnd"/>
      <w:r>
        <w:t xml:space="preserve"> como se muestra en la siguiente figura:</w:t>
      </w:r>
    </w:p>
    <w:p w:rsidR="009E1B68" w:rsidRDefault="001B3D9C">
      <w:r>
        <w:rPr>
          <w:noProof/>
        </w:rPr>
        <w:drawing>
          <wp:inline distT="0" distB="0" distL="0" distR="0">
            <wp:extent cx="5725160" cy="3180715"/>
            <wp:effectExtent l="0" t="0" r="889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3180715"/>
                    </a:xfrm>
                    <a:prstGeom prst="rect">
                      <a:avLst/>
                    </a:prstGeom>
                    <a:noFill/>
                    <a:ln>
                      <a:noFill/>
                    </a:ln>
                  </pic:spPr>
                </pic:pic>
              </a:graphicData>
            </a:graphic>
          </wp:inline>
        </w:drawing>
      </w:r>
    </w:p>
    <w:p w:rsidR="009E1B68" w:rsidRDefault="009E1B68">
      <w:r>
        <w:t xml:space="preserve">2.- Haga </w:t>
      </w:r>
      <w:proofErr w:type="spellStart"/>
      <w:proofErr w:type="gramStart"/>
      <w:r>
        <w:t>click</w:t>
      </w:r>
      <w:proofErr w:type="spellEnd"/>
      <w:proofErr w:type="gramEnd"/>
      <w:r>
        <w:t xml:space="preserve"> en la pestaña </w:t>
      </w:r>
      <w:proofErr w:type="spellStart"/>
      <w:r>
        <w:t>Account</w:t>
      </w:r>
      <w:proofErr w:type="spellEnd"/>
      <w:r>
        <w:t xml:space="preserve"> Management existente en la </w:t>
      </w:r>
      <w:proofErr w:type="spellStart"/>
      <w:r>
        <w:t>pagina</w:t>
      </w:r>
      <w:proofErr w:type="spellEnd"/>
      <w:r>
        <w:t xml:space="preserve"> mostrada</w:t>
      </w:r>
    </w:p>
    <w:p w:rsidR="009E1B68" w:rsidRDefault="009E1B68">
      <w:r>
        <w:rPr>
          <w:noProof/>
        </w:rPr>
        <w:lastRenderedPageBreak/>
        <w:drawing>
          <wp:inline distT="0" distB="0" distL="0" distR="0">
            <wp:extent cx="5725160" cy="3196590"/>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3196590"/>
                    </a:xfrm>
                    <a:prstGeom prst="rect">
                      <a:avLst/>
                    </a:prstGeom>
                    <a:noFill/>
                    <a:ln>
                      <a:noFill/>
                    </a:ln>
                  </pic:spPr>
                </pic:pic>
              </a:graphicData>
            </a:graphic>
          </wp:inline>
        </w:drawing>
      </w:r>
    </w:p>
    <w:p w:rsidR="009E1B68" w:rsidRDefault="009E1B68">
      <w:r>
        <w:t xml:space="preserve">3.- Haga </w:t>
      </w:r>
      <w:proofErr w:type="spellStart"/>
      <w:proofErr w:type="gramStart"/>
      <w:r>
        <w:t>Click</w:t>
      </w:r>
      <w:proofErr w:type="spellEnd"/>
      <w:proofErr w:type="gramEnd"/>
      <w:r>
        <w:t xml:space="preserve"> en el botón </w:t>
      </w:r>
      <w:proofErr w:type="spellStart"/>
      <w:r>
        <w:t>Rename</w:t>
      </w:r>
      <w:proofErr w:type="spellEnd"/>
      <w:r>
        <w:t xml:space="preserve"> </w:t>
      </w:r>
      <w:proofErr w:type="spellStart"/>
      <w:r>
        <w:t>Account</w:t>
      </w:r>
      <w:proofErr w:type="spellEnd"/>
      <w:r>
        <w:t xml:space="preserve">, introduzca el nuevo nombre que quiera asignar a la cuenta </w:t>
      </w:r>
      <w:proofErr w:type="spellStart"/>
      <w:r>
        <w:t>cloud</w:t>
      </w:r>
      <w:proofErr w:type="spellEnd"/>
      <w:r>
        <w:t xml:space="preserve"> y pulse el botón OK. En caso de que no aparezca el botón </w:t>
      </w:r>
      <w:proofErr w:type="spellStart"/>
      <w:r>
        <w:t>Rename</w:t>
      </w:r>
      <w:proofErr w:type="spellEnd"/>
      <w:r>
        <w:t xml:space="preserve"> </w:t>
      </w:r>
      <w:proofErr w:type="spellStart"/>
      <w:r>
        <w:t>Account</w:t>
      </w:r>
      <w:proofErr w:type="spellEnd"/>
      <w:r>
        <w:t xml:space="preserve"> </w:t>
      </w:r>
      <w:proofErr w:type="spellStart"/>
      <w:r>
        <w:t>querra</w:t>
      </w:r>
      <w:proofErr w:type="spellEnd"/>
      <w:r>
        <w:t xml:space="preserve"> decir que usted no es</w:t>
      </w:r>
      <w:r>
        <w:t xml:space="preserve"> administrador de la cuenta </w:t>
      </w:r>
      <w:proofErr w:type="spellStart"/>
      <w:r>
        <w:t>cloud</w:t>
      </w:r>
      <w:proofErr w:type="spellEnd"/>
      <w:r>
        <w:t xml:space="preserve"> de Oracle </w:t>
      </w:r>
      <w:proofErr w:type="spellStart"/>
      <w:r>
        <w:t>Identity</w:t>
      </w:r>
      <w:proofErr w:type="spellEnd"/>
      <w:r>
        <w:t xml:space="preserve"> Cloud </w:t>
      </w:r>
      <w:proofErr w:type="spellStart"/>
      <w:r>
        <w:t>Service</w:t>
      </w:r>
      <w:proofErr w:type="spellEnd"/>
      <w:r>
        <w:t xml:space="preserve"> (IDCS) </w:t>
      </w:r>
      <w:r>
        <w:t>y no puede proceder al cambio como se especifico anteriormente en este documento</w:t>
      </w:r>
    </w:p>
    <w:p w:rsidR="009E1B68" w:rsidRDefault="009E1B68">
      <w:r>
        <w:rPr>
          <w:noProof/>
        </w:rPr>
        <w:drawing>
          <wp:inline distT="0" distB="0" distL="0" distR="0">
            <wp:extent cx="5725160" cy="318833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3188335"/>
                    </a:xfrm>
                    <a:prstGeom prst="rect">
                      <a:avLst/>
                    </a:prstGeom>
                    <a:noFill/>
                    <a:ln>
                      <a:noFill/>
                    </a:ln>
                  </pic:spPr>
                </pic:pic>
              </a:graphicData>
            </a:graphic>
          </wp:inline>
        </w:drawing>
      </w:r>
    </w:p>
    <w:p w:rsidR="009E1B68" w:rsidRDefault="009E1B68" w:rsidP="009E1B68"/>
    <w:p w:rsidR="009E1B68" w:rsidRDefault="009E1B68" w:rsidP="009E1B68">
      <w:r>
        <w:t>Después de enviar el cambio, el cambio de nombre de la cuenta tarda unos 15 minutos. Una vez completado el cambio de nombre, el administrador de la cuenta recibe un correo electrónico en el que se indica que debe utilizar las credenciales existentes para iniciar sesión.</w:t>
      </w:r>
    </w:p>
    <w:p w:rsidR="009E1B68" w:rsidRDefault="009E1B68" w:rsidP="009E1B68">
      <w:r>
        <w:t>Cuando inicie sesión en la Consola, deberá utilizar el nuevo nombre de la cuenta (&lt;</w:t>
      </w:r>
      <w:proofErr w:type="spellStart"/>
      <w:r>
        <w:t>nombre_de_la_cuenta</w:t>
      </w:r>
      <w:proofErr w:type="spellEnd"/>
      <w:r>
        <w:t xml:space="preserve">&gt;) cuando se le pida un nombre de cuenta </w:t>
      </w:r>
      <w:proofErr w:type="spellStart"/>
      <w:r>
        <w:t>cloud</w:t>
      </w:r>
      <w:proofErr w:type="spellEnd"/>
      <w:r>
        <w:t xml:space="preserve"> o </w:t>
      </w:r>
      <w:proofErr w:type="spellStart"/>
      <w:r>
        <w:t>tenant</w:t>
      </w:r>
      <w:proofErr w:type="spellEnd"/>
      <w:r>
        <w:t>.</w:t>
      </w:r>
    </w:p>
    <w:p w:rsidR="009E1B68" w:rsidRDefault="009E1B68" w:rsidP="009E1B68">
      <w:r>
        <w:lastRenderedPageBreak/>
        <w:t xml:space="preserve">Cuando se cambia el nombre de una cuenta, se actualizan todas las referencias al nombre de la cuenta </w:t>
      </w:r>
      <w:proofErr w:type="spellStart"/>
      <w:r>
        <w:t>cloud</w:t>
      </w:r>
      <w:proofErr w:type="spellEnd"/>
      <w:r>
        <w:t xml:space="preserve"> y al nombre del </w:t>
      </w:r>
      <w:proofErr w:type="spellStart"/>
      <w:r>
        <w:t>tenant</w:t>
      </w:r>
      <w:proofErr w:type="spellEnd"/>
      <w:r>
        <w:t>, incluidos los siguientes nombres:</w:t>
      </w:r>
    </w:p>
    <w:p w:rsidR="009E1B68" w:rsidRPr="009E1B68" w:rsidRDefault="009E1B68" w:rsidP="009E1B68">
      <w:pPr>
        <w:pStyle w:val="ListParagraph"/>
        <w:numPr>
          <w:ilvl w:val="0"/>
          <w:numId w:val="5"/>
        </w:numPr>
      </w:pPr>
      <w:r w:rsidRPr="009E1B68">
        <w:t xml:space="preserve">IDCS </w:t>
      </w:r>
      <w:proofErr w:type="spellStart"/>
      <w:r w:rsidRPr="009E1B68">
        <w:t>instance</w:t>
      </w:r>
      <w:proofErr w:type="spellEnd"/>
      <w:r w:rsidRPr="009E1B68">
        <w:t xml:space="preserve"> </w:t>
      </w:r>
      <w:proofErr w:type="spellStart"/>
      <w:r w:rsidRPr="009E1B68">
        <w:t>name</w:t>
      </w:r>
      <w:proofErr w:type="spellEnd"/>
    </w:p>
    <w:p w:rsidR="009E1B68" w:rsidRPr="009E1B68" w:rsidRDefault="009E1B68" w:rsidP="009E1B68">
      <w:pPr>
        <w:pStyle w:val="ListParagraph"/>
        <w:numPr>
          <w:ilvl w:val="0"/>
          <w:numId w:val="5"/>
        </w:numPr>
        <w:rPr>
          <w:lang w:val="en-US"/>
        </w:rPr>
      </w:pPr>
      <w:r w:rsidRPr="009E1B68">
        <w:rPr>
          <w:lang w:val="en-US"/>
        </w:rPr>
        <w:t>Amazon S3 Compatibility API Designated Compartment</w:t>
      </w:r>
    </w:p>
    <w:p w:rsidR="009E1B68" w:rsidRPr="009E1B68" w:rsidRDefault="009E1B68" w:rsidP="009E1B68">
      <w:pPr>
        <w:pStyle w:val="ListParagraph"/>
        <w:numPr>
          <w:ilvl w:val="0"/>
          <w:numId w:val="5"/>
        </w:numPr>
      </w:pPr>
      <w:r w:rsidRPr="009E1B68">
        <w:t xml:space="preserve">SWIFT API </w:t>
      </w:r>
      <w:proofErr w:type="spellStart"/>
      <w:r w:rsidRPr="009E1B68">
        <w:t>Designated</w:t>
      </w:r>
      <w:proofErr w:type="spellEnd"/>
      <w:r w:rsidRPr="009E1B68">
        <w:t xml:space="preserve"> </w:t>
      </w:r>
      <w:proofErr w:type="spellStart"/>
      <w:r w:rsidRPr="009E1B68">
        <w:t>Compartment</w:t>
      </w:r>
      <w:proofErr w:type="spellEnd"/>
    </w:p>
    <w:p w:rsidR="001B3D9C" w:rsidRDefault="009E1B68" w:rsidP="009E1B68">
      <w:r w:rsidRPr="009E1B68">
        <w:t>Los nombres de los compartimentos designados por la API aparecen en la pestaña Información de</w:t>
      </w:r>
      <w:r>
        <w:t xml:space="preserve">l </w:t>
      </w:r>
      <w:proofErr w:type="spellStart"/>
      <w:r>
        <w:t>tenant</w:t>
      </w:r>
      <w:proofErr w:type="spellEnd"/>
      <w:r w:rsidRPr="009E1B68">
        <w:t xml:space="preserve"> de la página </w:t>
      </w:r>
      <w:proofErr w:type="spellStart"/>
      <w:r w:rsidRPr="009E1B68">
        <w:t>Tenancy</w:t>
      </w:r>
      <w:proofErr w:type="spellEnd"/>
      <w:r w:rsidRPr="009E1B68">
        <w:t xml:space="preserve"> </w:t>
      </w:r>
      <w:proofErr w:type="spellStart"/>
      <w:r w:rsidRPr="009E1B68">
        <w:t>Detail</w:t>
      </w:r>
      <w:bookmarkStart w:id="0" w:name="_GoBack"/>
      <w:bookmarkEnd w:id="0"/>
      <w:r w:rsidRPr="009E1B68">
        <w:t>s</w:t>
      </w:r>
      <w:proofErr w:type="spellEnd"/>
      <w:r w:rsidRPr="009E1B68">
        <w:t xml:space="preserve">, en </w:t>
      </w:r>
      <w:proofErr w:type="spellStart"/>
      <w:r w:rsidRPr="009E1B68">
        <w:t>Object</w:t>
      </w:r>
      <w:proofErr w:type="spellEnd"/>
      <w:r w:rsidRPr="009E1B68">
        <w:t xml:space="preserve"> Storage </w:t>
      </w:r>
      <w:proofErr w:type="spellStart"/>
      <w:r w:rsidRPr="009E1B68">
        <w:t>Settings</w:t>
      </w:r>
      <w:proofErr w:type="spellEnd"/>
      <w:r w:rsidRPr="009E1B68">
        <w:t xml:space="preserve">. El </w:t>
      </w:r>
      <w:proofErr w:type="spellStart"/>
      <w:r w:rsidRPr="009E1B68">
        <w:t>Object</w:t>
      </w:r>
      <w:proofErr w:type="spellEnd"/>
      <w:r w:rsidRPr="009E1B68">
        <w:t xml:space="preserve"> Storage </w:t>
      </w:r>
      <w:proofErr w:type="spellStart"/>
      <w:r w:rsidRPr="009E1B68">
        <w:t>Namespace</w:t>
      </w:r>
      <w:proofErr w:type="spellEnd"/>
      <w:r w:rsidRPr="009E1B68">
        <w:t xml:space="preserve">, que también se muestra en el área de </w:t>
      </w:r>
      <w:proofErr w:type="spellStart"/>
      <w:r w:rsidRPr="009E1B68">
        <w:t>Object</w:t>
      </w:r>
      <w:proofErr w:type="spellEnd"/>
      <w:r w:rsidRPr="009E1B68">
        <w:t xml:space="preserve"> Storage </w:t>
      </w:r>
      <w:proofErr w:type="spellStart"/>
      <w:r w:rsidRPr="009E1B68">
        <w:t>Settings</w:t>
      </w:r>
      <w:proofErr w:type="spellEnd"/>
      <w:r w:rsidRPr="009E1B68">
        <w:t xml:space="preserve">, no se actualiza. Este nombre se establece como el nombre de las cuentas más antiguas. Las cuentas más nuevas tienen una cadena corta aleatoria como </w:t>
      </w:r>
      <w:proofErr w:type="spellStart"/>
      <w:r>
        <w:t>namespace</w:t>
      </w:r>
      <w:proofErr w:type="spellEnd"/>
      <w:r w:rsidRPr="009E1B68">
        <w:t>.</w:t>
      </w:r>
    </w:p>
    <w:p w:rsidR="009E1B68" w:rsidRDefault="009E1B68"/>
    <w:sectPr w:rsidR="009E1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931C4"/>
    <w:multiLevelType w:val="multilevel"/>
    <w:tmpl w:val="B8B2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B34154"/>
    <w:multiLevelType w:val="hybridMultilevel"/>
    <w:tmpl w:val="0A5263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FD7AD4"/>
    <w:multiLevelType w:val="hybridMultilevel"/>
    <w:tmpl w:val="C78E2C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17D070C"/>
    <w:multiLevelType w:val="hybridMultilevel"/>
    <w:tmpl w:val="0466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62D5E1F"/>
    <w:multiLevelType w:val="hybridMultilevel"/>
    <w:tmpl w:val="431255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B68"/>
    <w:rsid w:val="001B3D9C"/>
    <w:rsid w:val="00246D41"/>
    <w:rsid w:val="009E1B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6278"/>
  <w15:chartTrackingRefBased/>
  <w15:docId w15:val="{73E90CEF-E2C2-4C4A-BF80-BBDC8E4D2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B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1B68"/>
    <w:rPr>
      <w:rFonts w:ascii="Segoe UI" w:hAnsi="Segoe UI" w:cs="Segoe UI"/>
      <w:sz w:val="18"/>
      <w:szCs w:val="18"/>
    </w:rPr>
  </w:style>
  <w:style w:type="paragraph" w:styleId="ListParagraph">
    <w:name w:val="List Paragraph"/>
    <w:basedOn w:val="Normal"/>
    <w:uiPriority w:val="34"/>
    <w:qFormat/>
    <w:rsid w:val="009E1B68"/>
    <w:pPr>
      <w:ind w:left="720"/>
      <w:contextualSpacing/>
    </w:pPr>
  </w:style>
  <w:style w:type="character" w:styleId="Strong">
    <w:name w:val="Strong"/>
    <w:basedOn w:val="DefaultParagraphFont"/>
    <w:uiPriority w:val="22"/>
    <w:qFormat/>
    <w:rsid w:val="009E1B68"/>
    <w:rPr>
      <w:b/>
      <w:bCs/>
    </w:rPr>
  </w:style>
  <w:style w:type="character" w:styleId="Hyperlink">
    <w:name w:val="Hyperlink"/>
    <w:basedOn w:val="DefaultParagraphFont"/>
    <w:uiPriority w:val="99"/>
    <w:unhideWhenUsed/>
    <w:rsid w:val="009E1B68"/>
    <w:rPr>
      <w:color w:val="0563C1" w:themeColor="hyperlink"/>
      <w:u w:val="single"/>
    </w:rPr>
  </w:style>
  <w:style w:type="character" w:styleId="UnresolvedMention">
    <w:name w:val="Unresolved Mention"/>
    <w:basedOn w:val="DefaultParagraphFont"/>
    <w:uiPriority w:val="99"/>
    <w:semiHidden/>
    <w:unhideWhenUsed/>
    <w:rsid w:val="009E1B68"/>
    <w:rPr>
      <w:color w:val="605E5C"/>
      <w:shd w:val="clear" w:color="auto" w:fill="E1DFDD"/>
    </w:rPr>
  </w:style>
  <w:style w:type="paragraph" w:customStyle="1" w:styleId="li">
    <w:name w:val="li"/>
    <w:basedOn w:val="Normal"/>
    <w:rsid w:val="009E1B6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22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s.oracle.com/en-us/iaas/Content/GSG/Tasks/signingin.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698</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Garcia Arribas</dc:creator>
  <cp:keywords/>
  <dc:description/>
  <cp:lastModifiedBy>Fernando Garcia Arribas</cp:lastModifiedBy>
  <cp:revision>2</cp:revision>
  <dcterms:created xsi:type="dcterms:W3CDTF">2021-01-27T11:35:00Z</dcterms:created>
  <dcterms:modified xsi:type="dcterms:W3CDTF">2021-01-27T12:31:00Z</dcterms:modified>
</cp:coreProperties>
</file>