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11E44272" w:rsidR="009A4E6B" w:rsidRPr="0077304B" w:rsidRDefault="00067D92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Granting access to SQL and Entra ID users</w:t>
      </w:r>
      <w:r w:rsidR="00E84F09">
        <w:rPr>
          <w:b/>
          <w:bCs/>
          <w:sz w:val="48"/>
          <w:szCs w:val="48"/>
          <w:lang w:val="en-US"/>
        </w:rPr>
        <w:t xml:space="preserve"> (</w:t>
      </w:r>
      <w:r w:rsidR="00C460D6">
        <w:rPr>
          <w:b/>
          <w:bCs/>
          <w:sz w:val="48"/>
          <w:szCs w:val="48"/>
          <w:lang w:val="en-US"/>
        </w:rPr>
        <w:t>4</w:t>
      </w:r>
      <w:r w:rsidR="00D04A60">
        <w:rPr>
          <w:b/>
          <w:bCs/>
          <w:sz w:val="48"/>
          <w:szCs w:val="48"/>
          <w:lang w:val="en-US"/>
        </w:rPr>
        <w:t>5</w:t>
      </w:r>
      <w:r w:rsidR="00E84F09">
        <w:rPr>
          <w:b/>
          <w:bCs/>
          <w:sz w:val="48"/>
          <w:szCs w:val="48"/>
          <w:lang w:val="en-US"/>
        </w:rPr>
        <w:t>’)</w:t>
      </w:r>
    </w:p>
    <w:p w14:paraId="3BD6F3D8" w14:textId="46E7A6F6" w:rsidR="009A4E6B" w:rsidRDefault="009A4E6B">
      <w:pPr>
        <w:rPr>
          <w:lang w:val="en-US"/>
        </w:rPr>
      </w:pPr>
    </w:p>
    <w:p w14:paraId="60E09965" w14:textId="3B93527B" w:rsidR="00BB25E4" w:rsidRDefault="0020774E" w:rsidP="00067D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8874D5">
        <w:rPr>
          <w:sz w:val="28"/>
          <w:szCs w:val="28"/>
          <w:lang w:val="en-US"/>
        </w:rPr>
        <w:t xml:space="preserve">you must </w:t>
      </w:r>
      <w:r w:rsidR="00067D92">
        <w:rPr>
          <w:sz w:val="28"/>
          <w:szCs w:val="28"/>
          <w:lang w:val="en-US"/>
        </w:rPr>
        <w:t>create:</w:t>
      </w:r>
    </w:p>
    <w:p w14:paraId="4C34C6F9" w14:textId="77777777" w:rsidR="00067D92" w:rsidRDefault="00067D92" w:rsidP="00067D92">
      <w:pPr>
        <w:rPr>
          <w:sz w:val="28"/>
          <w:szCs w:val="28"/>
          <w:lang w:val="en-US"/>
        </w:rPr>
      </w:pPr>
    </w:p>
    <w:p w14:paraId="768F31BB" w14:textId="7901EE0F" w:rsidR="00067D92" w:rsidRDefault="00067D92" w:rsidP="00067D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SQL logins and users </w:t>
      </w:r>
      <w:r w:rsidR="00F2317A">
        <w:rPr>
          <w:lang w:val="en-US"/>
        </w:rPr>
        <w:t xml:space="preserve"> (test this on your own SQL Server)</w:t>
      </w:r>
    </w:p>
    <w:p w14:paraId="3895F524" w14:textId="663DE460" w:rsidR="00067D92" w:rsidRPr="00067D92" w:rsidRDefault="00067D92" w:rsidP="00067D92">
      <w:pPr>
        <w:rPr>
          <w:lang w:val="en-US"/>
        </w:rPr>
      </w:pPr>
      <w:r w:rsidRPr="00067D92">
        <w:rPr>
          <w:noProof/>
          <w:lang w:val="en-US"/>
        </w:rPr>
        <w:drawing>
          <wp:inline distT="0" distB="0" distL="0" distR="0" wp14:anchorId="6F6F2CBC" wp14:editId="161E1D01">
            <wp:extent cx="5087060" cy="5277587"/>
            <wp:effectExtent l="0" t="0" r="0" b="0"/>
            <wp:docPr id="69009643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96432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38F1" w14:textId="0498CC08" w:rsidR="00067D92" w:rsidRDefault="00067D92" w:rsidP="00067D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Self-contained Entra ID users</w:t>
      </w:r>
    </w:p>
    <w:p w14:paraId="7A0C2908" w14:textId="4206A2A5" w:rsidR="00067D92" w:rsidRPr="00067D92" w:rsidRDefault="00067D92" w:rsidP="00067D92">
      <w:pPr>
        <w:rPr>
          <w:lang w:val="en-US"/>
        </w:rPr>
      </w:pPr>
      <w:r w:rsidRPr="00067D92">
        <w:rPr>
          <w:noProof/>
          <w:lang w:val="en-US"/>
        </w:rPr>
        <w:lastRenderedPageBreak/>
        <w:drawing>
          <wp:inline distT="0" distB="0" distL="0" distR="0" wp14:anchorId="139A6B29" wp14:editId="79B8ECBB">
            <wp:extent cx="4572638" cy="4963218"/>
            <wp:effectExtent l="0" t="0" r="0" b="8890"/>
            <wp:docPr id="881997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978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642D" w14:textId="7EEA40E0" w:rsidR="00067D92" w:rsidRDefault="00067D92" w:rsidP="00067D9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Self-contained Entra ID Managed Identities</w:t>
      </w:r>
      <w:r w:rsidR="00F2317A">
        <w:rPr>
          <w:lang w:val="en-US"/>
        </w:rPr>
        <w:t xml:space="preserve"> (test this on Azure SQL and use your SQL Server’s SSMS to test it out)</w:t>
      </w:r>
    </w:p>
    <w:p w14:paraId="4A7C8832" w14:textId="7696E8FC" w:rsidR="00067D92" w:rsidRPr="00067D92" w:rsidRDefault="00067D92" w:rsidP="00067D92">
      <w:pPr>
        <w:rPr>
          <w:lang w:val="en-US"/>
        </w:rPr>
      </w:pPr>
    </w:p>
    <w:p w14:paraId="471E66A1" w14:textId="77777777" w:rsidR="00067D92" w:rsidRDefault="00067D92" w:rsidP="00067D92">
      <w:pPr>
        <w:rPr>
          <w:lang w:val="en-US"/>
        </w:rPr>
      </w:pPr>
    </w:p>
    <w:p w14:paraId="423E0373" w14:textId="77777777" w:rsidR="00067D92" w:rsidRDefault="00067D92" w:rsidP="00067D92">
      <w:pPr>
        <w:rPr>
          <w:lang w:val="en-US"/>
        </w:rPr>
      </w:pPr>
    </w:p>
    <w:p w14:paraId="714BBB45" w14:textId="77777777" w:rsidR="00067D92" w:rsidRPr="00067D92" w:rsidRDefault="00067D92" w:rsidP="00067D92">
      <w:pPr>
        <w:rPr>
          <w:lang w:val="en-US"/>
        </w:rPr>
      </w:pPr>
    </w:p>
    <w:sectPr w:rsidR="00067D92" w:rsidRPr="00067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E1E58"/>
    <w:multiLevelType w:val="hybridMultilevel"/>
    <w:tmpl w:val="563E01D6"/>
    <w:lvl w:ilvl="0" w:tplc="F7FE7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3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4"/>
  </w:num>
  <w:num w:numId="13" w16cid:durableId="321859983">
    <w:abstractNumId w:val="11"/>
  </w:num>
  <w:num w:numId="14" w16cid:durableId="842553496">
    <w:abstractNumId w:val="3"/>
  </w:num>
  <w:num w:numId="15" w16cid:durableId="656496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F9D"/>
    <w:rsid w:val="00067D92"/>
    <w:rsid w:val="00107D46"/>
    <w:rsid w:val="00130EAE"/>
    <w:rsid w:val="00172A61"/>
    <w:rsid w:val="00185C42"/>
    <w:rsid w:val="001C070E"/>
    <w:rsid w:val="001F7464"/>
    <w:rsid w:val="0020774E"/>
    <w:rsid w:val="002730F6"/>
    <w:rsid w:val="002907D8"/>
    <w:rsid w:val="002C694C"/>
    <w:rsid w:val="002F50C1"/>
    <w:rsid w:val="003345E3"/>
    <w:rsid w:val="00352CDE"/>
    <w:rsid w:val="004139D9"/>
    <w:rsid w:val="00426038"/>
    <w:rsid w:val="004357B0"/>
    <w:rsid w:val="00470FCF"/>
    <w:rsid w:val="0048057B"/>
    <w:rsid w:val="004B1463"/>
    <w:rsid w:val="004F1DAB"/>
    <w:rsid w:val="00535D93"/>
    <w:rsid w:val="005E4534"/>
    <w:rsid w:val="00642453"/>
    <w:rsid w:val="00647AD0"/>
    <w:rsid w:val="00685883"/>
    <w:rsid w:val="00693BB3"/>
    <w:rsid w:val="006C0955"/>
    <w:rsid w:val="0077304B"/>
    <w:rsid w:val="007817E0"/>
    <w:rsid w:val="007853D3"/>
    <w:rsid w:val="007E7B86"/>
    <w:rsid w:val="00854DA5"/>
    <w:rsid w:val="0086061F"/>
    <w:rsid w:val="00870C5F"/>
    <w:rsid w:val="008874D5"/>
    <w:rsid w:val="00890D3A"/>
    <w:rsid w:val="008E36E9"/>
    <w:rsid w:val="008E3759"/>
    <w:rsid w:val="009129D8"/>
    <w:rsid w:val="009167D2"/>
    <w:rsid w:val="00930B35"/>
    <w:rsid w:val="00932E61"/>
    <w:rsid w:val="00953F1D"/>
    <w:rsid w:val="00987C69"/>
    <w:rsid w:val="009A4E6B"/>
    <w:rsid w:val="009C6091"/>
    <w:rsid w:val="00A14163"/>
    <w:rsid w:val="00A43231"/>
    <w:rsid w:val="00A54400"/>
    <w:rsid w:val="00A83F2C"/>
    <w:rsid w:val="00AD1E42"/>
    <w:rsid w:val="00B107B4"/>
    <w:rsid w:val="00B47056"/>
    <w:rsid w:val="00B570DE"/>
    <w:rsid w:val="00B7091B"/>
    <w:rsid w:val="00B8343F"/>
    <w:rsid w:val="00BB25E4"/>
    <w:rsid w:val="00BC35B5"/>
    <w:rsid w:val="00BF37DA"/>
    <w:rsid w:val="00BF539A"/>
    <w:rsid w:val="00C103CA"/>
    <w:rsid w:val="00C25A6E"/>
    <w:rsid w:val="00C30A67"/>
    <w:rsid w:val="00C460D6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93382"/>
    <w:rsid w:val="00EB6548"/>
    <w:rsid w:val="00F2317A"/>
    <w:rsid w:val="00F6322E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15</cp:revision>
  <cp:lastPrinted>2022-04-10T11:24:00Z</cp:lastPrinted>
  <dcterms:created xsi:type="dcterms:W3CDTF">2024-06-14T15:06:00Z</dcterms:created>
  <dcterms:modified xsi:type="dcterms:W3CDTF">2025-10-11T06:31:00Z</dcterms:modified>
</cp:coreProperties>
</file>