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document intends to ease communication on ideas for improvement or questions that might be too long to be discussed in the frame of WhatsApp exchange.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For instance, a point that would require much follow up with OW with exchange of data and that can be used later for continuous improvement or training purposes could be captured here.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dt>
      <w:sdtPr>
        <w:id w:val="-48382904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iz5z91efx86j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Question 1 Correction in the documentation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vfcevro4hwem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Question 2 : Total Efficiency calculation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m6lrwaksu65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Question 3 : PVC cycle explanation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8kylrk7kuzys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Question 4 : Maintenance SLA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4380cwcngknt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Question 5 :  Most used plastics conversion rate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iz5z91efx86j" w:id="0"/>
      <w:bookmarkEnd w:id="0"/>
      <w:r w:rsidDel="00000000" w:rsidR="00000000" w:rsidRPr="00000000">
        <w:rPr>
          <w:rtl w:val="0"/>
        </w:rPr>
        <w:t xml:space="preserve">Question 1 Correction in the documentation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sdt>
        <w:sdtPr>
          <w:alias w:val="Category"/>
          <w:id w:val="758280569"/>
          <w:dropDownList w:lastValue="Technical">
            <w:listItem w:displayText="Technical" w:value="Technical"/>
            <w:listItem w:displayText="Commercial" w:value="Commercial"/>
            <w:listItem w:displayText="Other" w:value="Other"/>
          </w:dropDownList>
        </w:sdtPr>
        <w:sdtContent>
          <w:r w:rsidDel="00000000" w:rsidR="00000000" w:rsidRPr="00000000">
            <w:rPr>
              <w:color w:val="bfe0f6"/>
              <w:shd w:fill="0a53a8" w:val="clear"/>
            </w:rPr>
            <w:t xml:space="preserve">Technical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 the below picture the liters and tons show the same value.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This can only be true if the specific gravity of all products is 1.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This might be a detail, but engineers will pick it up and might start questioning other points.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To increase the trust of customers first reading the information I suggest it is changed in the PDF version.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vfcevro4hwem" w:id="1"/>
      <w:bookmarkEnd w:id="1"/>
      <w:r w:rsidDel="00000000" w:rsidR="00000000" w:rsidRPr="00000000">
        <w:rPr>
          <w:rtl w:val="0"/>
        </w:rPr>
        <w:t xml:space="preserve">Question 2 : Total Efficiency calculation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sdt>
        <w:sdtPr>
          <w:alias w:val="Category"/>
          <w:id w:val="1090804268"/>
          <w:dropDownList w:lastValue="Technical">
            <w:listItem w:displayText="Technical" w:value="Technical"/>
            <w:listItem w:displayText="Commercial" w:value="Commercial"/>
            <w:listItem w:displayText="Other" w:value="Other"/>
          </w:dropDownList>
        </w:sdtPr>
        <w:sdtContent>
          <w:r w:rsidDel="00000000" w:rsidR="00000000" w:rsidRPr="00000000">
            <w:rPr>
              <w:color w:val="bfe0f6"/>
              <w:shd w:fill="0a53a8" w:val="clear"/>
            </w:rPr>
            <w:t xml:space="preserve">Technical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Form the brochure, we know that Urban rigs have a recovery rate of about 85%.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This is the same regardeless of the model.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This is also based on a resin content of 90% with a density of 0.6.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since most plastics have a density superior to 1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https://omnexus.specialchem.com/polymer-properties/properties/density</w:t>
        </w:r>
      </w:hyperlink>
      <w:r w:rsidDel="00000000" w:rsidR="00000000" w:rsidRPr="00000000">
        <w:rPr>
          <w:rtl w:val="0"/>
        </w:rPr>
        <w:t xml:space="preserve"> ), can we imagine having a shredding / compacting apparel to increase the density?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Would that increase the efficiency or would it require too much time to heat the load, and be counterproductive 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m6lrwaksu65" w:id="2"/>
      <w:bookmarkEnd w:id="2"/>
      <w:r w:rsidDel="00000000" w:rsidR="00000000" w:rsidRPr="00000000">
        <w:rPr>
          <w:rtl w:val="0"/>
        </w:rPr>
        <w:t xml:space="preserve">Question 3 : PVC cycle explanation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sdt>
        <w:sdtPr>
          <w:alias w:val="Category"/>
          <w:id w:val="-1395503384"/>
          <w:dropDownList w:lastValue="Technical">
            <w:listItem w:displayText="Technical" w:value="Technical"/>
            <w:listItem w:displayText="Commercial" w:value="Commercial"/>
            <w:listItem w:displayText="Other" w:value="Other"/>
          </w:dropDownList>
        </w:sdtPr>
        <w:sdtContent>
          <w:r w:rsidDel="00000000" w:rsidR="00000000" w:rsidRPr="00000000">
            <w:rPr>
              <w:color w:val="bfe0f6"/>
              <w:shd w:fill="0a53a8" w:val="clear"/>
            </w:rPr>
            <w:t xml:space="preserve">Technical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 know that was discussed during the meeting but I would love to have a detailed explanation of what happens when PVC is treated in the Urban Rig.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My understanding is that: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no combustion occurs, no Dioxin is released.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also understand from  the conversation that the Chlorine was not present in the Oils generated.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believe there is something happening in the catalytic layer, and if I interpret correctly Mr Ito hand gestures, it seems to me that the Chlorine is “falling back” in the furnace.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above is correct, I think the chlorine can either : 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 in the resulting Charcoal in case of mixed waste being treated.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 in the char for the pure PVC loads?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Remain on the chamber’s wall?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 the case of a) =&gt; can the Charcoal be later burned or will it release Dioxin and should be otherwise disposed of.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In the case of c) should the equipment walls be cleaned to avoid potential contamination of further loads or is that not happening?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Any explanation of what happens in detail is greatly appreciated here.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8kylrk7kuzys" w:id="3"/>
      <w:bookmarkEnd w:id="3"/>
      <w:r w:rsidDel="00000000" w:rsidR="00000000" w:rsidRPr="00000000">
        <w:rPr>
          <w:rtl w:val="0"/>
        </w:rPr>
        <w:t xml:space="preserve">Question 4 : Maintenance SLA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sdt>
        <w:sdtPr>
          <w:alias w:val="Category"/>
          <w:id w:val="1782090601"/>
          <w:dropDownList w:lastValue="Commercial">
            <w:listItem w:displayText="Technical" w:value="Technical"/>
            <w:listItem w:displayText="Commercial" w:value="Commercial"/>
            <w:listItem w:displayText="Other" w:value="Other"/>
          </w:dropDownList>
        </w:sdtPr>
        <w:sdtContent>
          <w:r w:rsidDel="00000000" w:rsidR="00000000" w:rsidRPr="00000000">
            <w:rPr>
              <w:color w:val="d4edbc"/>
              <w:shd w:fill="11734b" w:val="clear"/>
            </w:rPr>
            <w:t xml:space="preserve">Commercial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Can you described what are the SLA when the customer opted for full insurance, menaing he is ready to pay an extra 7% on top of the equipment price for total peace of mind.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/>
      </w:pPr>
      <w:bookmarkStart w:colFirst="0" w:colLast="0" w:name="_4380cwcngknt" w:id="4"/>
      <w:bookmarkEnd w:id="4"/>
      <w:r w:rsidDel="00000000" w:rsidR="00000000" w:rsidRPr="00000000">
        <w:rPr>
          <w:rtl w:val="0"/>
        </w:rPr>
        <w:t xml:space="preserve">Question 5 :  Most used plastics conversion rate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sdt>
        <w:sdtPr>
          <w:alias w:val="Category"/>
          <w:id w:val="-80305607"/>
          <w:dropDownList w:lastValue="Technical">
            <w:listItem w:displayText="Technical" w:value="Technical"/>
            <w:listItem w:displayText="Commercial" w:value="Commercial"/>
            <w:listItem w:displayText="Other" w:value="Other"/>
          </w:dropDownList>
        </w:sdtPr>
        <w:sdtContent>
          <w:r w:rsidDel="00000000" w:rsidR="00000000" w:rsidRPr="00000000">
            <w:rPr>
              <w:color w:val="bfe0f6"/>
              <w:shd w:fill="0a53a8" w:val="clear"/>
            </w:rPr>
            <w:t xml:space="preserve">Technical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Can you check  / comment the highlighted numbers&gt;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 want to make sure the conversion rate is approximately the same regardless of plastic type.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Also the PVC point is redundant with question 3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7.658079625293"/>
        <w:gridCol w:w="1096.0187353629979"/>
        <w:gridCol w:w="1096.0187353629979"/>
        <w:gridCol w:w="1096.0187353629979"/>
        <w:gridCol w:w="2674.2857142857147"/>
        <w:tblGridChange w:id="0">
          <w:tblGrid>
            <w:gridCol w:w="3397.658079625293"/>
            <w:gridCol w:w="1096.0187353629979"/>
            <w:gridCol w:w="1096.0187353629979"/>
            <w:gridCol w:w="1096.0187353629979"/>
            <w:gridCol w:w="2674.2857142857147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Typical plastic mix Europe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low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High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conversion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Potential 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Polyethylene (PE)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rFonts w:ascii="Verdana" w:cs="Verdana" w:eastAsia="Verdana" w:hAnsi="Verdana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yellow"/>
                <w:rtl w:val="0"/>
              </w:rPr>
              <w:t xml:space="preserve">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rFonts w:ascii="Verdana" w:cs="Verdana" w:eastAsia="Verdana" w:hAnsi="Verdana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yellow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Polypropylene (PP)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rFonts w:ascii="Verdana" w:cs="Verdana" w:eastAsia="Verdana" w:hAnsi="Verdana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yellow"/>
                <w:rtl w:val="0"/>
              </w:rPr>
              <w:t xml:space="preserve">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Verdana" w:cs="Verdana" w:eastAsia="Verdana" w:hAnsi="Verdana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yellow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Polyethylene Terephthalate (PET)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rFonts w:ascii="Verdana" w:cs="Verdana" w:eastAsia="Verdana" w:hAnsi="Verdana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yellow"/>
                <w:rtl w:val="0"/>
              </w:rPr>
              <w:t xml:space="preserve">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rFonts w:ascii="Verdana" w:cs="Verdana" w:eastAsia="Verdana" w:hAnsi="Verdana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yellow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Polystyrene (PS)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rFonts w:ascii="Verdana" w:cs="Verdana" w:eastAsia="Verdana" w:hAnsi="Verdana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yellow"/>
                <w:rtl w:val="0"/>
              </w:rPr>
              <w:t xml:space="preserve">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jc w:val="center"/>
              <w:rPr>
                <w:rFonts w:ascii="Verdana" w:cs="Verdana" w:eastAsia="Verdana" w:hAnsi="Verdana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yellow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Polyvinyl Chloride (PVC)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rFonts w:ascii="Verdana" w:cs="Verdana" w:eastAsia="Verdana" w:hAnsi="Verdana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yellow"/>
                <w:rtl w:val="0"/>
              </w:rPr>
              <w:t xml:space="preserve">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rFonts w:ascii="Verdana" w:cs="Verdana" w:eastAsia="Verdana" w:hAnsi="Verdana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yellow"/>
                <w:rtl w:val="0"/>
              </w:rPr>
              <w:t xml:space="preserve">Potentially in by products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Polycarbonate (PC)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rFonts w:ascii="Verdana" w:cs="Verdana" w:eastAsia="Verdana" w:hAnsi="Verdana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yellow"/>
                <w:rtl w:val="0"/>
              </w:rPr>
              <w:t xml:space="preserve">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>
                <w:rFonts w:ascii="Verdana" w:cs="Verdana" w:eastAsia="Verdana" w:hAnsi="Verdana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yellow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Other Plastics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rFonts w:ascii="Verdana" w:cs="Verdana" w:eastAsia="Verdana" w:hAnsi="Verdana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yellow"/>
                <w:rtl w:val="0"/>
              </w:rPr>
              <w:t xml:space="preserve">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rFonts w:ascii="Verdana" w:cs="Verdana" w:eastAsia="Verdana" w:hAnsi="Verdana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yellow"/>
                <w:rtl w:val="0"/>
              </w:rPr>
              <w:t xml:space="preserve">???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rPr/>
      </w:pPr>
      <w:bookmarkStart w:colFirst="0" w:colLast="0" w:name="_kdqii9nvt1jd" w:id="5"/>
      <w:bookmarkEnd w:id="5"/>
      <w:r w:rsidDel="00000000" w:rsidR="00000000" w:rsidRPr="00000000">
        <w:rPr>
          <w:rtl w:val="0"/>
        </w:rPr>
        <w:t xml:space="preserve">Question 6 :  Advantages of using steam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sdt>
        <w:sdtPr>
          <w:alias w:val="Category"/>
          <w:id w:val="899801168"/>
          <w:dropDownList w:lastValue="Technical">
            <w:listItem w:displayText="Technical" w:value="Technical"/>
            <w:listItem w:displayText="Commercial" w:value="Commercial"/>
            <w:listItem w:displayText="Other" w:value="Other"/>
          </w:dropDownList>
        </w:sdtPr>
        <w:sdtContent>
          <w:r w:rsidDel="00000000" w:rsidR="00000000" w:rsidRPr="00000000">
            <w:rPr>
              <w:color w:val="bfe0f6"/>
              <w:shd w:fill="0a53a8" w:val="clear"/>
            </w:rPr>
            <w:t xml:space="preserve">Technical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As I am drafting a competition map in Europe, I have notice that a number of competitor offer plastic hydrolysis.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It is however “dry” hydrolysis with no mention of heat being used and apparently requiring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omnexus.specialchem.com/polymer-properties/properties/density" TargetMode="External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