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types for the pad with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kapi_inject_modifiers</w:t>
      </w:r>
      <w:r>
        <w:t xml:space="preserve"> </w:t>
      </w:r>
      <w:r>
        <w:t xml:space="preserve">(the server</w:t>
      </w:r>
      <w:r>
        <w:t xml:space="preserve"> </w:t>
      </w:r>
      <w:r>
        <w:t xml:space="preserve">routes the keys to the app in front): arrows, Enter, Esc, Space, Tab, Ctrl+Page Up / Down, Page Up / Down.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35"/>
    <w:bookmarkStart w:id="13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6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2026-10-09T14:42:54Z</dcterms:created>
  <dcterms:modified xsi:type="dcterms:W3CDTF">2026-10-09T14:42:54Z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