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3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/>
          <w:bCs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/>
          <w:bCs/>
        </w:rPr>
        <w:t xml:space="preserve">on top of 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/>
          <w:bCs/>
        </w:rPr>
        <w:t xml:space="preserve">ELF programs from the SD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/>
          <w:bCs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/>
          <w:bCs/>
        </w:rPr>
        <w:t xml:space="preserve">Onyx desktop</w:t>
      </w:r>
      <w:r>
        <w:t xml:space="preserve"> </w:t>
      </w:r>
      <w:r>
        <w:t xml:space="preserve">— a</w:t>
      </w:r>
      <w:r>
        <w:t xml:space="preserve"> </w:t>
      </w:r>
      <w:r>
        <w:t xml:space="preserve">compositor, a menu bar, a dock, a terminal, a file manager — and some ninety applications</w:t>
      </w:r>
      <w:r>
        <w:t xml:space="preserve"> </w:t>
      </w:r>
      <w:r>
        <w:t xml:space="preserve">and services (</w:t>
      </w:r>
      <w:r>
        <w:rPr>
          <w:rStyle w:val="VerbatimChar"/>
        </w:rPr>
        <w:t xml:space="preserve">sdcard/apps</w:t>
      </w:r>
      <w:r>
        <w:t xml:space="preserve">), from an office suite and a web browser to emulators.</w:t>
      </w:r>
      <w:r>
        <w:t xml:space="preserve"> </w:t>
      </w:r>
      <w:r>
        <w:t xml:space="preserve">Our own code is under the MIT licence (</w:t>
      </w:r>
      <w:hyperlink r:id="rId19">
        <w:r>
          <w:rPr>
            <w:rStyle w:val="Hyperlink"/>
          </w:rPr>
          <w:t xml:space="preserve">LICENSING.md</w:t>
        </w:r>
      </w:hyperlink>
      <w:r>
        <w:t xml:space="preserve">).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1" name="Picture"/>
            <a:graphic>
              <a:graphicData uri="http://schemas.openxmlformats.org/drawingml/2006/picture">
                <pic:pic>
                  <pic:nvPicPr>
                    <pic:cNvPr descr="../screenshots/desktop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Onyx desktop, a modernised CDE: the menu bar, the agenda on the Voronoi wallpaper, a</w:t>
      </w:r>
      <w:r>
        <w:rPr>
          <w:i/>
          <w:iCs/>
        </w:rPr>
        <w:t xml:space="preserve"> </w:t>
      </w:r>
      <w:r>
        <w:rPr>
          <w:i/>
          <w:iCs/>
        </w:rPr>
        <w:t xml:space="preserve">calculator behind (grey frame), the terminal in front (its frame in the theme's colour), the dock</w:t>
      </w:r>
      <w:r>
        <w:rPr>
          <w:i/>
          <w:iCs/>
        </w:rPr>
        <w:t xml:space="preserve"> </w:t>
      </w:r>
      <w:r>
        <w:rPr>
          <w:i/>
          <w:iCs/>
        </w:rPr>
        <w:t xml:space="preserve">with its Internet drawer open. (The real apps, run on a PC by the desktop simulator.)</w:t>
      </w:r>
    </w:p>
    <w:bookmarkEnd w:id="23"/>
    <w:bookmarkStart w:id="25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/>
          <w:iCs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/>
          <w:bCs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/>
          <w:bCs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Circle</w:t>
            </w:r>
          </w:p>
        </w:tc>
        <w:tc>
          <w:tcPr/>
          <w:p>
            <w:pPr>
              <w:pStyle w:val="Compac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Reuse</w:t>
            </w:r>
          </w:p>
        </w:tc>
        <w:tc>
          <w:tcPr/>
          <w:p>
            <w:pPr>
              <w:pStyle w:val="Compac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 from scratch</w:t>
            </w:r>
          </w:p>
        </w:tc>
        <w:tc>
          <w:tcPr/>
          <w:p>
            <w:pPr>
              <w:pStyle w:val="Compac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5"/>
    <w:bookmarkStart w:id="28" w:name="Xf0d948a12025d44e9afbc6dcf23238f6e9c5d4e"/>
    <w:p>
      <w:pPr>
        <w:pStyle w:val="Heading2"/>
      </w:pPr>
      <w:r>
        <w:t xml:space="preserve">3. Main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/>
          <w:bCs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Protected apps (EL0).</w:t>
      </w:r>
      <w:r>
        <w:t xml:space="preserve"> </w:t>
      </w:r>
      <w:r>
        <w:t xml:space="preserve">Applications run at</w:t>
      </w:r>
      <w:r>
        <w:t xml:space="preserve"> </w:t>
      </w:r>
      <w:r>
        <w:rPr>
          <w:b/>
          <w:bCs/>
        </w:rPr>
        <w:t xml:space="preserve">EL0</w:t>
      </w:r>
      <w:r>
        <w:t xml:space="preserve">, the unprivileged level, and</w:t>
      </w:r>
      <w:r>
        <w:t xml:space="preserve"> </w:t>
      </w:r>
      <w:r>
        <w:t xml:space="preserve">call the kernel by</w:t>
      </w:r>
      <w:r>
        <w:t xml:space="preserve"> </w:t>
      </w:r>
      <w:r>
        <w:rPr>
          <w:b/>
          <w:bCs/>
        </w:rPr>
        <w:t xml:space="preserve">system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svc</w:t>
      </w:r>
      <w:r>
        <w:t xml:space="preserve">): they are isolated from one another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from the kernel and the hardware. An app that crashes is killed; the system goes on.</w:t>
      </w:r>
      <w:r>
        <w:t xml:space="preserve"> </w:t>
      </w:r>
      <w:r>
        <w:t xml:space="preserve">See §5.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Stable fixed-address ABI (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).</w:t>
      </w:r>
      <w:r>
        <w:t xml:space="preserve"> </w:t>
      </w:r>
      <w:r>
        <w:t xml:space="preserve">Each application sees a</w:t>
      </w:r>
      <w:r>
        <w:t xml:space="preserve"> </w:t>
      </w:r>
      <w:r>
        <w:rPr>
          <w:b/>
          <w:bCs/>
        </w:rPr>
        <w:t xml:space="preserve">table of function</w:t>
      </w:r>
      <w:r>
        <w:rPr>
          <w:b/>
          <w:bCs/>
        </w:rPr>
        <w:t xml:space="preserve"> </w:t>
      </w:r>
      <w:r>
        <w:rPr>
          <w:b/>
          <w:bCs/>
        </w:rPr>
        <w:t xml:space="preserve">pointers</w:t>
      </w:r>
      <w:r>
        <w:t xml:space="preserve"> </w:t>
      </w:r>
      <w:r>
        <w:t xml:space="preserve">at a fixed virtual address (14 GB), mapped read-only; each entry is a small</w:t>
      </w:r>
      <w:r>
        <w:t xml:space="preserve"> </w:t>
      </w:r>
      <w:r>
        <w:t xml:space="preserve">stub that makes the system call. Applications call the kernel through this table →</w:t>
      </w:r>
      <w:r>
        <w:t xml:space="preserve"> </w:t>
      </w:r>
      <w:r>
        <w:rPr>
          <w:b/>
          <w:bCs/>
        </w:rPr>
        <w:t xml:space="preserve">an application 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/>
          <w:iCs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/>
          <w:bCs/>
        </w:rPr>
        <w:t xml:space="preserve">74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Threads, app cores, RAM volume.</w:t>
      </w:r>
      <w:r>
        <w:t xml:space="preserve"> </w:t>
      </w:r>
      <w:r>
        <w:t xml:space="preserve">An app may run threads (mutexes, events, a futex,</w:t>
      </w:r>
      <w:r>
        <w:t xml:space="preserve"> </w:t>
      </w:r>
      <w:r>
        <w:t xml:space="preserve">"real time" priority), take a whole CPU core for its own code (the emulators, Doom), and</w:t>
      </w:r>
      <w:r>
        <w:t xml:space="preserve"> </w:t>
      </w:r>
      <w:r>
        <w:t xml:space="preserve">keep files in memory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GPU.</w:t>
      </w:r>
      <w:r>
        <w:t xml:space="preserve"> </w:t>
      </w:r>
      <w:r>
        <w:t xml:space="preserve">The VideoCore VI's 3D unit (V3D) is driven by the kernel for the apps: 3D</w:t>
      </w:r>
      <w:r>
        <w:t xml:space="preserve"> </w:t>
      </w:r>
      <w:r>
        <w:t xml:space="preserve">(the N64 and GameCube emulators, the BASIC's 3D), and the compositing of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user/gpucomp</w:t>
      </w:r>
      <w:r>
        <w:t xml:space="preserve">: Paint's blend modes, Jet Browser).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Onyx shell.</w:t>
      </w:r>
      <w:r>
        <w:t xml:space="preserve"> </w:t>
      </w:r>
      <w:r>
        <w:t xml:space="preserve">A menu bar (the active app's menus, the clock, the Wi-Fi and volume</w:t>
      </w:r>
      <w:r>
        <w:t xml:space="preserve"> </w:t>
      </w:r>
      <w:r>
        <w:t xml:space="preserve">menus), a dock (drawers of apps, workspaces), notifications, a shared clipboard with a</w:t>
      </w:r>
      <w:r>
        <w:t xml:space="preserve"> </w:t>
      </w:r>
      <w:r>
        <w:t xml:space="preserve">history, an interactive terminal with</w:t>
      </w:r>
      <w:r>
        <w:t xml:space="preserve"> </w:t>
      </w:r>
      <w:r>
        <w:rPr>
          <w:b/>
          <w:bCs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a</w:t>
      </w:r>
      <w:r>
        <w:t xml:space="preserve"> </w:t>
      </w:r>
      <w:r>
        <w:t xml:space="preserve">column file browser, a Control Panel, a first-run wizard (Setup), and some sixty</w:t>
      </w:r>
      <w:r>
        <w:t xml:space="preserve"> </w:t>
      </w:r>
      <w:r>
        <w:t xml:space="preserve">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Application catalog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User guide §12</w:t>
        </w:r>
      </w:hyperlink>
      <w:r>
        <w:t xml:space="preserve">). Office:</w:t>
      </w:r>
      <w:r>
        <w:t xml:space="preserve"> </w:t>
      </w:r>
      <w:r>
        <w:t xml:space="preserve">Letters (word processor, PDF export), Spreadsheet, Cardfile (a small database), Ledger</w:t>
      </w:r>
      <w:r>
        <w:t xml:space="preserve"> </w:t>
      </w:r>
      <w:r>
        <w:t xml:space="preserve">(accounting), Calendar, PDF Viewer (MuPDF), RTF reader, Archiver. Internet: Jet Browser,</w:t>
      </w:r>
      <w:r>
        <w:t xml:space="preserve"> </w:t>
      </w:r>
      <w:r>
        <w:t xml:space="preserve">Mail, IRC, Courier (HTTP client), Lisa (an AI chat). Media: Paint, Photos, the Media</w:t>
      </w:r>
      <w:r>
        <w:t xml:space="preserve"> </w:t>
      </w:r>
      <w:r>
        <w:t xml:space="preserve">Player (music and video), Screenshot, Koton (a music studio with plugins), FM Tracker.</w:t>
      </w:r>
      <w:r>
        <w:t xml:space="preserve"> </w:t>
      </w:r>
      <w:r>
        <w:t xml:space="preserve">Emulators: Game Boy / Color, GBA, NES, SNES, N64, GameCube, with a Game Library. Games</w:t>
      </w:r>
      <w:r>
        <w:t xml:space="preserve"> </w:t>
      </w:r>
      <w:r>
        <w:t xml:space="preserve">(Doom on Freedoom, Tetris, Solitaire, FreeCell, Invaders, Arkanoid…), a BASIC with its</w:t>
      </w:r>
      <w:r>
        <w:t xml:space="preserve"> </w:t>
      </w:r>
      <w:r>
        <w:t xml:space="preserve">editor (QBasic), the Package Manager, a Task Manager, demos.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USB input devices.</w:t>
      </w:r>
      <w:r>
        <w:t xml:space="preserve"> </w:t>
      </w:r>
      <w:r>
        <w:t xml:space="preserve">Keyboard and mouse (HID), USB gamepads and MIDI keyboards, with</w:t>
      </w:r>
      <w:r>
        <w:t xml:space="preserve"> </w:t>
      </w:r>
      <w:r>
        <w:t xml:space="preserve">keyboard layouts loaded from the card (US, UK, DE, FR, BE, ES, IT, Dvorak).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), on</w:t>
      </w:r>
      <w:r>
        <w:t xml:space="preserve"> </w:t>
      </w:r>
      <w:r>
        <w:t xml:space="preserve">core 3 (</w:t>
      </w:r>
      <w:r>
        <w:rPr>
          <w:rStyle w:val="VerbatimChar"/>
        </w:rPr>
        <w:t xml:space="preserve">netcore=1</w:t>
      </w:r>
      <w:r>
        <w:t xml:space="preserve">, the shipped card) or core 0; TCP sockets exposed to apps through the</w:t>
      </w:r>
      <w:r>
        <w:t xml:space="preserve"> </w:t>
      </w:r>
      <w:r>
        <w:t xml:space="preserve">ABI, TLS in user space, NTP clock synchronisation, and remote access: a telnet shell, VNC,</w:t>
      </w:r>
      <w:r>
        <w:t xml:space="preserve"> </w:t>
      </w:r>
      <w:r>
        <w:t xml:space="preserve">a window-level remote desktop for Windows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Remote), an FTP server.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Packages.</w:t>
      </w:r>
      <w:r>
        <w:t xml:space="preserve"> </w:t>
      </w:r>
      <w:r>
        <w:t xml:space="preserve">Every app is a signed package of the</w:t>
      </w:r>
      <w:r>
        <w:t xml:space="preserve"> </w:t>
      </w:r>
      <w:r>
        <w:rPr>
          <w:rStyle w:val="VerbatimChar"/>
        </w:rPr>
        <w:t xml:space="preserve">onyx-packages</w:t>
      </w:r>
      <w:r>
        <w:t xml:space="preserve"> </w:t>
      </w:r>
      <w:r>
        <w:t xml:space="preserve">repository: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the</w:t>
      </w:r>
      <w:r>
        <w:t xml:space="preserve"> </w:t>
      </w:r>
      <w:r>
        <w:t xml:space="preserve">Package Manager and an update daemon keep a card up to date.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modern web browser.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on</w:t>
      </w:r>
      <w:r>
        <w:t xml:space="preserve"> </w:t>
      </w:r>
      <w:r>
        <w:rPr>
          <w:b/>
          <w:bCs/>
        </w:rPr>
        <w:t xml:space="preserve">WebKit</w:t>
      </w:r>
      <w:r>
        <w:t xml:space="preserve"> </w:t>
      </w:r>
      <w:r>
        <w:t xml:space="preserve">(the engine of Safari): its own</w:t>
      </w:r>
      <w:r>
        <w:t xml:space="preserve"> </w:t>
      </w:r>
      <w:r>
        <w:t xml:space="preserve">port to Onyx —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 JavaScript compiled by JavaScriptCore's JIT, the page</w:t>
      </w:r>
      <w:r>
        <w:t xml:space="preserve"> </w:t>
      </w:r>
      <w:r>
        <w:t xml:space="preserve">assembled by the Pi's GPU,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(VP9, AV1, Opus; YouTube plays), one page per</w:t>
      </w:r>
      <w:r>
        <w:t xml:space="preserve"> </w:t>
      </w:r>
      <w:r>
        <w:t xml:space="preserve">window, three processes (the window, the page, the network):</w:t>
      </w:r>
      <w:r>
        <w:t xml:space="preserve"> </w:t>
      </w:r>
      <w:hyperlink r:id="rId27">
        <w:r>
          <w:rPr>
            <w:rStyle w:val="Hyperlink"/>
          </w:rPr>
          <w:t xml:space="preserve">the WebKit port</w:t>
        </w:r>
      </w:hyperlink>
      <w:r>
        <w:t xml:space="preserve">.</w:t>
      </w:r>
    </w:p>
    <w:bookmarkEnd w:id="28"/>
    <w:bookmarkStart w:id="29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EL0, isolated by ASID)                        │</w:t>
      </w:r>
      <w:r>
        <w:br/>
      </w:r>
      <w:r>
        <w:rPr>
          <w:rStyle w:val="VerbatimChar"/>
        </w:rPr>
        <w:t xml:space="preserve">│  menubar · dock · terminal · fileviewer · writer · jet · bin …   │</w:t>
      </w:r>
      <w:r>
        <w:br/>
      </w:r>
      <w:r>
        <w:rPr>
          <w:rStyle w:val="VerbatimChar"/>
        </w:rPr>
        <w:t xml:space="preserve">│       │  call the kernel through kapi.h (inline wrappers)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table at 14 GB (read-only) → stubs: svc #0        │   ← stable contract</w:t>
      </w:r>
      <w:r>
        <w:br/>
      </w:r>
      <w:r>
        <w:rPr>
          <w:rStyle w:val="VerbatimChar"/>
        </w:rPr>
        <w:t xml:space="preserve">╞═══════╪══════════════════ EL0 / EL1 ═════════════════════════════╡</w:t>
      </w:r>
      <w:r>
        <w:br/>
      </w:r>
      <w:r>
        <w:rPr>
          <w:rStyle w:val="VerbatimChar"/>
        </w:rPr>
        <w:t xml:space="preserve">│  ONYX KERNEL (EL1)  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vectors, trap frame, EL0 entry/exit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system calls, handles, streams, threads,│</w:t>
      </w:r>
      <w:r>
        <w:br/>
      </w:r>
      <w:r>
        <w:rPr>
          <w:rStyle w:val="VerbatimChar"/>
        </w:rPr>
        <w:t xml:space="preserve">│              network, sound, app cores, GPU (V3D), RAM: volume   │</w:t>
      </w:r>
      <w:r>
        <w:br/>
      </w:r>
      <w:r>
        <w:rPr>
          <w:rStyle w:val="VerbatimChar"/>
        </w:rPr>
        <w:t xml:space="preserve">│   • gui/     GImage (software renderer), compositor+WM, cursor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drivers; our fork, a few patches: docs/05)       │</w:t>
      </w:r>
      <w:r>
        <w:br/>
      </w:r>
      <w:r>
        <w:rPr>
          <w:rStyle w:val="VerbatimChar"/>
        </w:rPr>
        <w:t xml:space="preserve">│   palloc · GIC · timer · EMMC+FatFs · USB · WLAN · TCP/IP · fb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29"/>
    <w:bookmarkStart w:id="31" w:name="Xe020df86a20dd184672bf24142e3014208d91a9"/>
    <w:p>
      <w:pPr>
        <w:pStyle w:val="Heading2"/>
      </w:pPr>
      <w:r>
        <w:t xml:space="preserve">5. The execution model: apps at EL0</w:t>
      </w:r>
    </w:p>
    <w:p>
      <w:pPr>
        <w:pStyle w:val="FirstParagraph"/>
      </w:pPr>
      <w:r>
        <w:t xml:space="preserve">The most structurally defining architectural decision. Since kapi v74 (2026-10-02):</w:t>
      </w:r>
    </w:p>
    <w:p>
      <w:pPr>
        <w:pStyle w:val="Compact"/>
        <w:numPr>
          <w:ilvl w:val="0"/>
          <w:numId w:val="1002"/>
        </w:numPr>
      </w:pPr>
      <w:r>
        <w:t xml:space="preserve">Applications run at</w:t>
      </w:r>
      <w:r>
        <w:t xml:space="preserve"> </w:t>
      </w:r>
      <w:r>
        <w:rPr>
          <w:b/>
          <w:bCs/>
        </w:rPr>
        <w:t xml:space="preserve">EL0</w:t>
      </w:r>
      <w:r>
        <w:t xml:space="preserve">,</w:t>
      </w:r>
      <w:r>
        <w:t xml:space="preserve"> </w:t>
      </w:r>
      <w:r>
        <w:rPr>
          <w:b/>
          <w:bCs/>
        </w:rPr>
        <w:t xml:space="preserve">each in its own page table</w:t>
      </w:r>
      <w:r>
        <w:t xml:space="preserve"> </w:t>
      </w:r>
      <w:r>
        <w:t xml:space="preserve">tagged by ASID; the kernel's</w:t>
      </w:r>
      <w:r>
        <w:t xml:space="preserve"> </w:t>
      </w:r>
      <w:r>
        <w:t xml:space="preserve">memory, the devices and the other apps' pages are out of their reach (EL1-only mappings).</w:t>
      </w:r>
    </w:p>
    <w:p>
      <w:pPr>
        <w:pStyle w:val="Compact"/>
        <w:numPr>
          <w:ilvl w:val="0"/>
          <w:numId w:val="1002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call the kernel through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at a fixed address, as before — but in an</w:t>
      </w:r>
      <w:r>
        <w:t xml:space="preserve"> </w:t>
      </w:r>
      <w:r>
        <w:t xml:space="preserve">app that table points at small stubs (</w:t>
      </w:r>
      <w:r>
        <w:rPr>
          <w:rStyle w:val="VerbatimChar"/>
        </w:rPr>
        <w:t xml:space="preserve">mov x8, #slot; svc #0; ret</w:t>
      </w:r>
      <w:r>
        <w:t xml:space="preserve">): every kapi is a</w:t>
      </w:r>
      <w:r>
        <w:t xml:space="preserve"> </w:t>
      </w:r>
      <w:r>
        <w:rPr>
          <w:b/>
          <w:bCs/>
        </w:rPr>
        <w:t xml:space="preserve">system call</w:t>
      </w:r>
      <w:r>
        <w:t xml:space="preserve">, its pointers checked, its handles per process.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and the</w:t>
      </w:r>
      <w:r>
        <w:t xml:space="preserve"> </w:t>
      </w:r>
      <w:r>
        <w:t xml:space="preserve">event pump run in the app itself (no system call). Existing binaries kept working unchanged.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fault in an app kills that app</w:t>
      </w:r>
      <w:r>
        <w:t xml:space="preserve"> </w:t>
      </w:r>
      <w:r>
        <w:t xml:space="preserve">(a notice on the desktop, a 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), never the</w:t>
      </w:r>
      <w:r>
        <w:t xml:space="preserve"> </w:t>
      </w:r>
      <w:r>
        <w:t xml:space="preserve">machine.</w:t>
      </w:r>
    </w:p>
    <w:p>
      <w:pPr>
        <w:pStyle w:val="Compact"/>
        <w:numPr>
          <w:ilvl w:val="0"/>
          <w:numId w:val="1002"/>
        </w:numPr>
      </w:pPr>
      <w:r>
        <w:t xml:space="preserve">History: the project first ran apps at EL1 with direct calls ("Option C",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§11–§12: apps isolated from one another but not from the kernel); the move to EL0 was done in</w:t>
      </w:r>
      <w:r>
        <w:t xml:space="preserve"> </w:t>
      </w:r>
      <w:r>
        <w:t xml:space="preserve">steps (</w:t>
      </w:r>
      <w:hyperlink r:id="rId30">
        <w:r>
          <w:rPr>
            <w:rStyle w:val="Hyperlink"/>
          </w:rPr>
          <w:t xml:space="preserve">EL0-PROTECTED-MODE.md</w:t>
        </w:r>
      </w:hyperlink>
      <w:r>
        <w:t xml:space="preserve">) and the EL1 mode removed.</w:t>
      </w:r>
    </w:p>
    <w:bookmarkEnd w:id="31"/>
    <w:bookmarkStart w:id="32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/>
          <w:bCs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An IRQ taken while an app runs (at EL0) arrives on that task's own kernel stack, with the</w:t>
      </w:r>
      <w:r>
        <w:t xml:space="preserve"> </w:t>
      </w:r>
      <w:r>
        <w:t xml:space="preserve">app's full register and FP state saved there; when the slice is over the kernel yields right</w:t>
      </w:r>
      <w:r>
        <w:t xml:space="preserve"> </w:t>
      </w:r>
      <w:r>
        <w:t xml:space="preserve">there,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/>
          <w:bCs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/>
          <w:bCs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/>
          <w:bCs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4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32"/>
    <w:bookmarkStart w:id="34" w:name="Xd53f7f34704294b1d13f3b775edea3ef231f3a2"/>
    <w:p>
      <w:pPr>
        <w:pStyle w:val="Heading2"/>
      </w:pPr>
      <w:r>
        <w:t xml:space="preserve">7. Target hardware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USB keyboard + mouse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Optional</w:t>
      </w:r>
      <w:r>
        <w:t xml:space="preserve"> </w:t>
      </w:r>
      <w:r>
        <w:rPr>
          <w:b/>
          <w:bCs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four cores, used asymmetrically by design</w:t>
      </w:r>
      <w:r>
        <w:t xml:space="preserve"> </w:t>
      </w:r>
      <w:r>
        <w:t xml:space="preserve">(not a symmetric SMP kernel):</w:t>
      </w:r>
      <w:r>
        <w:t xml:space="preserve"> </w:t>
      </w:r>
      <w:r>
        <w:rPr>
          <w:b/>
          <w:bCs/>
        </w:rPr>
        <w:t xml:space="preserve">core 0</w:t>
      </w:r>
      <w:r>
        <w:t xml:space="preserve"> </w:t>
      </w:r>
      <w:r>
        <w:t xml:space="preserve">runs the kernel, the scheduler, the desktop and every process;</w:t>
      </w:r>
      <w:r>
        <w:t xml:space="preserve"> </w:t>
      </w:r>
      <w:r>
        <w:rPr>
          <w:b/>
          <w:bCs/>
        </w:rPr>
        <w:t xml:space="preserve">core 1</w:t>
      </w:r>
      <w:r>
        <w:t xml:space="preserve"> </w:t>
      </w:r>
      <w:r>
        <w:t xml:space="preserve">the sound</w:t>
      </w:r>
      <w:r>
        <w:t xml:space="preserve"> </w:t>
      </w:r>
      <w:r>
        <w:t xml:space="preserve">producer (and, on a hang, the crash record);</w:t>
      </w:r>
      <w:r>
        <w:t xml:space="preserve"> </w:t>
      </w:r>
      <w:r>
        <w:rPr>
          <w:b/>
          <w:bCs/>
        </w:rPr>
        <w:t xml:space="preserve">cores 2 and 3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app cores</w:t>
      </w:r>
      <w:r>
        <w:t xml:space="preserve">, each</w:t>
      </w:r>
      <w:r>
        <w:t xml:space="preserve"> </w:t>
      </w:r>
      <w:r>
        <w:t xml:space="preserve">lent whole to one app for its own code (an emulator's machine, Doom's engine);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rPr>
          <w:b/>
          <w:bCs/>
        </w:rPr>
        <w:t xml:space="preserve">core 3</w:t>
      </w:r>
      <w:r>
        <w:t xml:space="preserve"> </w:t>
      </w:r>
      <w:r>
        <w:t xml:space="preserve">runs the network stack instead. Nothing of the kernel, Circle's</w:t>
      </w:r>
      <w:r>
        <w:t xml:space="preserve"> </w:t>
      </w:r>
      <w:r>
        <w:t xml:space="preserve">drivers or FatFs has to be multi-core safe. (docs/02 §12, §14, §11.)</w:t>
      </w:r>
    </w:p>
    <w:p>
      <w:pPr>
        <w:pStyle w:val="Compact"/>
        <w:numPr>
          <w:ilvl w:val="0"/>
          <w:numId w:val="1003"/>
        </w:numPr>
      </w:pPr>
      <w:r>
        <w:t xml:space="preserve">The RPi 5 is not supported yet (I/O behind the RP1 chip via PCIe — heavier bring-up;</w:t>
      </w:r>
      <w:r>
        <w:t xml:space="preserve"> </w:t>
      </w:r>
      <w:r>
        <w:t xml:space="preserve">the plan:</w:t>
      </w:r>
      <w:r>
        <w:t xml:space="preserve"> </w:t>
      </w:r>
      <w:hyperlink r:id="rId33">
        <w:r>
          <w:rPr>
            <w:rStyle w:val="Hyperlink"/>
          </w:rPr>
          <w:t xml:space="preserve">PI5-PORT.md</w:t>
        </w:r>
      </w:hyperlink>
      <w:r>
        <w:t xml:space="preserve">).</w:t>
      </w:r>
    </w:p>
    <w:bookmarkEnd w:id="34"/>
    <w:bookmarkStart w:id="35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README.md         what Onyx is, how to build / stage / test, where the docs are</w:t>
      </w:r>
      <w:r>
        <w:br/>
      </w:r>
      <w:r>
        <w:rPr>
          <w:rStyle w:val="VerbatimChar"/>
        </w:rPr>
        <w:t xml:space="preserve">ARCHITECTURE.md   the original design + build manifest (historical record)</w:t>
      </w:r>
      <w:r>
        <w:br/>
      </w:r>
      <w:r>
        <w:rPr>
          <w:rStyle w:val="VerbatimChar"/>
        </w:rPr>
        <w:t xml:space="preserve">docs/             THIS documentation (overview, internals, dev/user guides, plans)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(Apps/&lt;name&gt;/), wtk toolkit, libraries, /bin tools</w:t>
      </w:r>
      <w:r>
        <w:br/>
      </w:r>
      <w:r>
        <w:rPr>
          <w:rStyle w:val="VerbatimChar"/>
        </w:rPr>
        <w:t xml:space="preserve">                  (bin/), runtime (crt0.S, user.ld, libc/), the media library (av/)</w:t>
      </w:r>
      <w:r>
        <w:br/>
      </w:r>
      <w:r>
        <w:rPr>
          <w:rStyle w:val="VerbatimChar"/>
        </w:rPr>
        <w:t xml:space="preserve">sdcard/           ready-to-flash files for an RPi 4 (firmware, config, apps, /bin, samples)</w:t>
      </w:r>
      <w:r>
        <w:br/>
      </w:r>
      <w:r>
        <w:rPr>
          <w:rStyle w:val="VerbatimChar"/>
        </w:rPr>
        <w:t xml:space="preserve">sdcard_lite/      the minimal card (the required packages), the rest from the repository</w:t>
      </w:r>
      <w:r>
        <w:br/>
      </w:r>
      <w:r>
        <w:rPr>
          <w:rStyle w:val="VerbatimChar"/>
        </w:rPr>
        <w:t xml:space="preserve">third_party/      vendored libraries (FreeType, MuPDF, FFmpeg, ICU, Skia, curl, …)</w:t>
      </w:r>
      <w:r>
        <w:br/>
      </w:r>
      <w:r>
        <w:rPr>
          <w:rStyle w:val="VerbatimChar"/>
        </w:rPr>
        <w:t xml:space="preserve">tools/            host scripts and tests (packages, screenshots, desktop simulator, …)</w:t>
      </w:r>
      <w:r>
        <w:br/>
      </w:r>
      <w:r>
        <w:rPr>
          <w:rStyle w:val="VerbatimChar"/>
        </w:rPr>
        <w:t xml:space="preserve">pc/               the Windows builds (Koton, the emulators, Onyx Remote)</w:t>
      </w:r>
      <w:r>
        <w:br/>
      </w:r>
      <w:r>
        <w:rPr>
          <w:rStyle w:val="VerbatimChar"/>
        </w:rPr>
        <w:t xml:space="preserve">circle/           Circle, as a git submodule (the fork stephaneweg/circle, branch onyx)</w:t>
      </w:r>
    </w:p>
    <w:p>
      <w:pPr>
        <w:pStyle w:val="BlockText"/>
      </w:pPr>
      <w:r>
        <w:rPr>
          <w:b/>
          <w:bCs/>
        </w:rPr>
        <w:t xml:space="preserve">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is the historical design record (its banner says what</w:t>
      </w:r>
      <w:r>
        <w:t xml:space="preserve"> </w:t>
      </w:r>
      <w:r>
        <w:t xml:space="preserve">changed since); where it contradicts this documentation,</w:t>
      </w:r>
      <w:r>
        <w:t xml:space="preserve"> </w:t>
      </w:r>
      <w:r>
        <w:rPr>
          <w:rStyle w:val="VerbatimChar"/>
          <w:b/>
          <w:bCs/>
        </w:rPr>
        <w:t xml:space="preserve">docs/</w:t>
      </w:r>
      <w:r>
        <w:rPr>
          <w:b/>
          <w:bCs/>
        </w:rPr>
        <w:t xml:space="preserve"> </w:t>
      </w:r>
      <w:r>
        <w:rPr>
          <w:b/>
          <w:bCs/>
        </w:rPr>
        <w:t xml:space="preserve">is authoritative</w:t>
      </w:r>
      <w:r>
        <w:t xml:space="preserve">.</w:t>
      </w:r>
      <w:r>
        <w:t xml:space="preserve"> </w:t>
      </w:r>
      <w:r>
        <w:t xml:space="preserve">Its §11–§12 remain the reference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the first execution model ("Option C", apps at</w:t>
      </w:r>
      <w:r>
        <w:t xml:space="preserve"> </w:t>
      </w:r>
      <w:r>
        <w:t xml:space="preserve">EL1) was chosen; apps run at EL0 since kapi v74 (§5).</w:t>
      </w:r>
    </w:p>
    <w:bookmarkEnd w:id="35"/>
    <w:bookmarkStart w:id="40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For whom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  <w:b/>
                  <w:bCs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</w:pPr>
            <w:hyperlink r:id="rId36">
              <w:r>
                <w:rPr>
                  <w:rStyle w:val="Hyperlink"/>
                  <w:b/>
                  <w:bCs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  <w:b/>
                  <w:bCs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</w:pPr>
            <w:r>
              <w:t xml:space="preserve">SD card, desktop, terminal, files, applications, customization</w:t>
            </w:r>
          </w:p>
        </w:tc>
      </w:tr>
      <w:tr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05 — Circle Changes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touching</w:t>
            </w:r>
            <w:r>
              <w:t xml:space="preserve"> </w:t>
            </w:r>
            <w:r>
              <w:rPr>
                <w:rStyle w:val="VerbatimChar"/>
              </w:rPr>
              <w:t xml:space="preserve">circle/</w:t>
            </w:r>
          </w:p>
        </w:tc>
        <w:tc>
          <w:tcPr/>
          <w:p>
            <w:pPr>
              <w:pStyle w:val="Compact"/>
            </w:pPr>
            <w:r>
              <w:t xml:space="preserve">the patches of our Circle fork vs upstream</w:t>
            </w:r>
            <w:r>
              <w:t xml:space="preserve"> </w:t>
            </w:r>
            <w:r>
              <w:rPr>
                <w:rStyle w:val="VerbatimChar"/>
              </w:rPr>
              <w:t xml:space="preserve">Step51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08 — Jet Browser, the WebKit port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browser</w:t>
            </w:r>
          </w:p>
        </w:tc>
        <w:tc>
          <w:tcPr/>
          <w:p>
            <w:pPr>
              <w:pStyle w:val="Compact"/>
            </w:pPr>
            <w:r>
              <w:t xml:space="preserve">the port of WebKit to Onyx: its status, the patch series, how to build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EL0 protected mode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execution model</w:t>
            </w:r>
          </w:p>
        </w:tc>
        <w:tc>
          <w:tcPr/>
          <w:p>
            <w:pPr>
              <w:pStyle w:val="Compact"/>
            </w:pPr>
            <w:r>
              <w:t xml:space="preserve">how apps moved to EL0, the design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Licensing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distributors</w:t>
            </w:r>
          </w:p>
        </w:tc>
        <w:tc>
          <w:tcPr/>
          <w:p>
            <w:pPr>
              <w:pStyle w:val="Compact"/>
            </w:pPr>
            <w:r>
              <w:t xml:space="preserve">the licences of everything Onyx contains</w:t>
            </w:r>
          </w:p>
        </w:tc>
      </w:tr>
      <w:tr>
        <w:tc>
          <w:tcPr/>
          <w:p>
            <w:pPr>
              <w:pStyle w:val="Compact"/>
            </w:pPr>
            <w:hyperlink r:id="rId39">
              <w:r>
                <w:rPr>
                  <w:rStyle w:val="Hyperlink"/>
                </w:rPr>
                <w:t xml:space="preserve">Handoff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next session</w:t>
            </w:r>
          </w:p>
        </w:tc>
        <w:tc>
          <w:tcPr/>
          <w:p>
            <w:pPr>
              <w:pStyle w:val="Compact"/>
            </w:pPr>
            <w:r>
              <w:t xml:space="preserve">where the work stands, the next tasks</w:t>
            </w:r>
          </w:p>
        </w:tc>
      </w:tr>
    </w:tbl>
    <w:bookmarkEnd w:id="40"/>
    <w:bookmarkStart w:id="41" w:name="Xb3ffec909c2b52aab1f5b06d59da0ddab14a9e8"/>
    <w:p>
      <w:pPr>
        <w:pStyle w:val="Heading2"/>
      </w:pPr>
      <w:r>
        <w:t xml:space="preserve">10. Quick genesis (milestones)</w:t>
      </w:r>
    </w:p>
    <w:p>
      <w:pPr>
        <w:pStyle w:val="Compact"/>
        <w:numPr>
          <w:ilvl w:val="0"/>
          <w:numId w:val="1004"/>
        </w:numPr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pStyle w:val="Compact"/>
        <w:numPr>
          <w:ilvl w:val="0"/>
          <w:numId w:val="1004"/>
        </w:numPr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pStyle w:val="Compact"/>
        <w:numPr>
          <w:ilvl w:val="0"/>
          <w:numId w:val="1004"/>
        </w:numPr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pStyle w:val="Compact"/>
        <w:numPr>
          <w:ilvl w:val="0"/>
          <w:numId w:val="1004"/>
        </w:numPr>
      </w:pPr>
      <w:r>
        <w:t xml:space="preserve">ELF64 loader → process.</w:t>
      </w:r>
    </w:p>
    <w:p>
      <w:pPr>
        <w:pStyle w:val="Compact"/>
        <w:numPr>
          <w:ilvl w:val="0"/>
          <w:numId w:val="1004"/>
        </w:numPr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Compositor + window manager; two animated demos running simultaneously.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/>
          <w:bCs/>
        </w:rPr>
        <w:t xml:space="preserve">fixed-table ABI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pStyle w:val="Compact"/>
        <w:numPr>
          <w:ilvl w:val="0"/>
          <w:numId w:val="1004"/>
        </w:numPr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pStyle w:val="Compact"/>
        <w:numPr>
          <w:ilvl w:val="0"/>
          <w:numId w:val="1004"/>
        </w:numPr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p>
      <w:pPr>
        <w:pStyle w:val="Compact"/>
        <w:numPr>
          <w:ilvl w:val="0"/>
          <w:numId w:val="1004"/>
        </w:numPr>
      </w:pPr>
      <w:r>
        <w:t xml:space="preserve">The modernised CDE desktop (v64: menu bar, dock, workspaces), the wtk toolkit; the</w:t>
      </w:r>
      <w:r>
        <w:t xml:space="preserve"> </w:t>
      </w:r>
      <w:r>
        <w:t xml:space="preserve">preemptive scheduler; sound on core 1, app cores 2–3 (v51), the GPU (v52);</w:t>
      </w:r>
      <w:r>
        <w:t xml:space="preserve"> </w:t>
      </w:r>
      <w:r>
        <w:t xml:space="preserve">Jet Browser (WebKit); the office suite, the emulators, Koton; threads (v67);</w:t>
      </w:r>
      <w:r>
        <w:t xml:space="preserve"> </w:t>
      </w:r>
      <w:r>
        <w:t xml:space="preserve">the network on core 3;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(v71); the packages.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Every app at EL0</w:t>
      </w:r>
      <w:r>
        <w:t xml:space="preserve"> </w:t>
      </w:r>
      <w:r>
        <w:t xml:space="preserve">(v73–v74, 2026-10): system calls through the same table, per-process</w:t>
      </w:r>
      <w:r>
        <w:t xml:space="preserve"> </w:t>
      </w:r>
      <w:r>
        <w:t xml:space="preserve">handles, every kapi pointer checked; a fault kills the app, not the machine.</w:t>
      </w:r>
    </w:p>
    <w:bookmarkEnd w:id="41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hyperlink" Id="rId24" Target="02-KERNEL-INTERNALS.md" TargetMode="External" /><Relationship Type="http://schemas.openxmlformats.org/officeDocument/2006/relationships/hyperlink" Id="rId36" Target="03-DEVELOPER-GUIDE.md" TargetMode="External" /><Relationship Type="http://schemas.openxmlformats.org/officeDocument/2006/relationships/hyperlink" Id="rId37" Target="04-USER-GUIDE.md" TargetMode="External" /><Relationship Type="http://schemas.openxmlformats.org/officeDocument/2006/relationships/hyperlink" Id="rId26" Target="04-USER-GUIDE.md#12-application-catalog" TargetMode="External" /><Relationship Type="http://schemas.openxmlformats.org/officeDocument/2006/relationships/hyperlink" Id="rId38" Target="05-CIRCLE-CHANGES.md" TargetMode="External" /><Relationship Type="http://schemas.openxmlformats.org/officeDocument/2006/relationships/hyperlink" Id="rId27" Target="08-WEBKIT-PORT.md" TargetMode="External" /><Relationship Type="http://schemas.openxmlformats.org/officeDocument/2006/relationships/hyperlink" Id="rId30" Target="EL0-PROTECTED-MODE.md" TargetMode="External" /><Relationship Type="http://schemas.openxmlformats.org/officeDocument/2006/relationships/hyperlink" Id="rId39" Target="HANDOFF.md" TargetMode="External" /><Relationship Type="http://schemas.openxmlformats.org/officeDocument/2006/relationships/hyperlink" Id="rId19" Target="LICENSING.md" TargetMode="External" /><Relationship Type="http://schemas.openxmlformats.org/officeDocument/2006/relationships/hyperlink" Id="rId33" Target="PI5-PORT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02-KERNEL-INTERNALS.md" TargetMode="External" /><Relationship Type="http://schemas.openxmlformats.org/officeDocument/2006/relationships/hyperlink" Id="rId36" Target="03-DEVELOPER-GUIDE.md" TargetMode="External" /><Relationship Type="http://schemas.openxmlformats.org/officeDocument/2006/relationships/hyperlink" Id="rId37" Target="04-USER-GUIDE.md" TargetMode="External" /><Relationship Type="http://schemas.openxmlformats.org/officeDocument/2006/relationships/hyperlink" Id="rId26" Target="04-USER-GUIDE.md#12-application-catalog" TargetMode="External" /><Relationship Type="http://schemas.openxmlformats.org/officeDocument/2006/relationships/hyperlink" Id="rId38" Target="05-CIRCLE-CHANGES.md" TargetMode="External" /><Relationship Type="http://schemas.openxmlformats.org/officeDocument/2006/relationships/hyperlink" Id="rId27" Target="08-WEBKIT-PORT.md" TargetMode="External" /><Relationship Type="http://schemas.openxmlformats.org/officeDocument/2006/relationships/hyperlink" Id="rId30" Target="EL0-PROTECTED-MODE.md" TargetMode="External" /><Relationship Type="http://schemas.openxmlformats.org/officeDocument/2006/relationships/hyperlink" Id="rId39" Target="HANDOFF.md" TargetMode="External" /><Relationship Type="http://schemas.openxmlformats.org/officeDocument/2006/relationships/hyperlink" Id="rId19" Target="LICENSING.md" TargetMode="External" /><Relationship Type="http://schemas.openxmlformats.org/officeDocument/2006/relationships/hyperlink" Id="rId33" Target="PI5-PORT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2026-10-04T11:42:36Z</dcterms:created>
  <dcterms:modified xsi:type="dcterms:W3CDTF">2026-10-04T11:42:36Z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