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Jet Browser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71</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a handle is told apart by its address (the RAM volume's handle tables, then the provider's, else a FatFs</w:t>
            </w:r>
            <w:r>
              <w:t xml:space="preserve"> </w:t>
            </w:r>
            <w:r>
              <w:rPr>
                <w:rStyle w:val="VerbatimChar"/>
              </w:rPr>
              <w:t xml:space="preserve">FIL</w:t>
            </w:r>
            <w:r>
              <w:t xml:space="preserve"> </w:t>
            </w:r>
            <w:r>
              <w:t xml:space="preserve">/</w:t>
            </w:r>
            <w:r>
              <w:t xml:space="preserve"> </w:t>
            </w:r>
            <w:r>
              <w:rPr>
                <w:rStyle w:val="VerbatimChar"/>
              </w:rPr>
              <w:t xml:space="preserve">DIR</w:t>
            </w:r>
            <w:r>
              <w:t xml:space="preserv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64 slots</w:t>
      </w:r>
      <w:r>
        <w:t xml:space="preserve"> </w:t>
      </w:r>
      <w:r>
        <w:t xml:space="preserve">(</w:t>
      </w:r>
      <w:r>
        <w:rPr>
          <w:rStyle w:val="VerbatimChar"/>
        </w:rPr>
        <w:t xml:space="preserve">MAX_SOCKETS</w:t>
      </w:r>
      <w:r>
        <w:t xml:space="preserve">; 16 before: a browser keeps a dozen open).</w:t>
      </w:r>
    </w:p>
    <w:p>
      <w:pPr>
        <w:numPr>
          <w:ilvl w:val="0"/>
          <w:numId w:val="1024"/>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4"/>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0"/>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premultiplied source-over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0"/>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04"/>
    <w:bookmarkStart w:id="109" w:name="Xa7f002f42b8b233630f11dbad8c3740c73af4cd"/>
    <w:p>
      <w:pPr>
        <w:pStyle w:val="Heading2"/>
      </w:pPr>
      <w:r>
        <w:t xml:space="preserve">16. The RAM: volume</w:t>
      </w:r>
    </w:p>
    <w:p>
      <w:pPr>
        <w:pStyle w:val="FirstParagraph"/>
      </w:pPr>
      <w:r>
        <w:t xml:space="preserve">Source:</w:t>
      </w:r>
      <w:r>
        <w:t xml:space="preserve"> </w:t>
      </w:r>
      <w:hyperlink r:id="rId105">
        <w:r>
          <w:rPr>
            <w:rStyle w:val="VerbatimChar"/>
          </w:rPr>
          <w:t xml:space="preserve">kernel/sys/ramfs.cpp</w:t>
        </w:r>
      </w:hyperlink>
      <w:r>
        <w:t xml:space="preserve">,</w:t>
      </w:r>
      <w:r>
        <w:t xml:space="preserve"> </w:t>
      </w:r>
      <w:hyperlink r:id="rId106">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68">
        <w:r>
          <w:rPr>
            <w:rStyle w:val="VerbatimChar"/>
          </w:rPr>
          <w:t xml:space="preserve">sys/stream.cpp</w:t>
        </w:r>
      </w:hyperlink>
      <w:r>
        <w:t xml:space="preserve">); the kapi side:</w:t>
      </w:r>
      <w:r>
        <w:t xml:space="preserve"> </w:t>
      </w:r>
      <w:hyperlink r:id="rId62">
        <w:r>
          <w:rPr>
            <w:rStyle w:val="VerbatimChar"/>
          </w:rPr>
          <w:t xml:space="preserve">sys/kapi.cpp</w:t>
        </w:r>
      </w:hyperlink>
      <w:r>
        <w:t xml:space="preserve">;</w:t>
      </w:r>
      <w:r>
        <w:t xml:space="preserve"> </w:t>
      </w:r>
      <w:r>
        <w:t xml:space="preserve">host test</w:t>
      </w:r>
      <w:r>
        <w:t xml:space="preserve"> </w:t>
      </w:r>
      <w:hyperlink r:id="rId107">
        <w:r>
          <w:rPr>
            <w:rStyle w:val="VerbatimChar"/>
          </w:rPr>
          <w:t xml:space="preserve">tools/tests/run_ramfs_test.sh</w:t>
        </w:r>
      </w:hyperlink>
      <w:r>
        <w:t xml:space="preserve">; Pi test</w:t>
      </w:r>
      <w:r>
        <w:t xml:space="preserve"> </w:t>
      </w:r>
      <w:hyperlink r:id="rId108">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127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09"/>
    <w:bookmarkStart w:id="110"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71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1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2026-10-01T17:32:57Z</dcterms:created>
  <dcterms:modified xsi:type="dcterms:W3CDTF">2026-10-01T17:32:57Z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