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/>
          <w:bCs/>
        </w:rPr>
        <w:t xml:space="preserve">wk_cursor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/>
          <w:bCs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wtk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TYPE Control</w:t>
      </w:r>
      <w:r>
        <w:t xml:space="preserve"> </w:t>
      </w:r>
      <w:r>
        <w:t xml:space="preserve">with PROPERTYs 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(the</w:t>
      </w:r>
      <w:r>
        <w:t xml:space="preserve"> </w:t>
      </w:r>
      <w:r>
        <w:t xml:space="preserve">code editor),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wtk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2026-10-04T18:01:21Z</dcterms:created>
  <dcterms:modified xsi:type="dcterms:W3CDTF">2026-10-04T18:01:21Z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