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firmware's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wsec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/>
                <w:bCs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/>
                <w:bCs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/>
                <w:bCs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/>
                <w:bCs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/>
                <w:bCs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5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/>
          <w:bCs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5"/>
    <w:bookmarkStart w:id="46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6"/>
    <w:bookmarkStart w:id="47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/>
          <w:bCs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pStyle w:val="Compact"/>
        <w:numPr>
          <w:ilvl w:val="0"/>
          <w:numId w:val="1007"/>
        </w:numPr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/>
          <w:bCs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7"/>
    <w:bookmarkStart w:id="49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/>
          <w:bCs/>
        </w:rPr>
        <w:t xml:space="preserve">1. The chip polled (</w:t>
      </w:r>
      <w:r>
        <w:rPr>
          <w:rStyle w:val="VerbatimChar"/>
          <w:b/>
          <w:bCs/>
        </w:rPr>
        <w:t xml:space="preserve">onyx_wlpoll</w:t>
      </w:r>
      <w:r>
        <w:rPr>
          <w:b/>
          <w:bCs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/>
          <w:bCs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/>
          <w:bCs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/>
          <w:bCs/>
        </w:rPr>
        <w:t xml:space="preserve">3. 5 GHz preferred (</w:t>
      </w:r>
      <w:r>
        <w:rPr>
          <w:rStyle w:val="VerbatimChar"/>
          <w:b/>
          <w:bCs/>
        </w:rPr>
        <w:t xml:space="preserve">onyx_scan_5g_bias</w:t>
      </w:r>
      <w:r>
        <w:rPr>
          <w:b/>
          <w:bCs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/>
          <w:bCs/>
        </w:rPr>
        <w:t xml:space="preserve">4. The frames' path (</w:t>
      </w:r>
      <w:r>
        <w:rPr>
          <w:rStyle w:val="VerbatimChar"/>
          <w:b/>
          <w:bCs/>
        </w:rPr>
        <w:t xml:space="preserve">onyx_wlfast</w:t>
      </w:r>
      <w:r>
        <w:rPr>
          <w:b/>
          <w:bCs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/>
          <w:bCs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/>
          <w:bCs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/>
          <w:iCs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10.4 ms</w:t>
            </w:r>
          </w:p>
        </w:tc>
        <w:tc>
          <w:tcPr/>
          <w:p>
            <w:pPr>
              <w:pStyle w:val="Compact"/>
            </w:pPr>
            <w:r>
              <w:t xml:space="preserve">795 KB/s</w:t>
            </w:r>
          </w:p>
        </w:tc>
        <w:tc>
          <w:tcPr/>
          <w:p>
            <w:pPr>
              <w:pStyle w:val="Compac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</w:pPr>
            <w:r>
              <w:t xml:space="preserve">2.8 ms</w:t>
            </w:r>
          </w:p>
        </w:tc>
        <w:tc>
          <w:tcPr/>
          <w:p>
            <w:pPr>
              <w:pStyle w:val="Compact"/>
            </w:pPr>
            <w:r>
              <w:t xml:space="preserve">1128 KB/s</w:t>
            </w:r>
          </w:p>
        </w:tc>
        <w:tc>
          <w:tcPr/>
          <w:p>
            <w:pPr>
              <w:pStyle w:val="Compac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</w:pPr>
            <w:r>
              <w:t xml:space="preserve">2.8 ms</w:t>
            </w:r>
          </w:p>
        </w:tc>
        <w:tc>
          <w:tcPr/>
          <w:p>
            <w:pPr>
              <w:pStyle w:val="Compact"/>
            </w:pPr>
            <w:r>
              <w:t xml:space="preserve">3.3 MB/s</w:t>
            </w:r>
          </w:p>
        </w:tc>
        <w:tc>
          <w:tcPr/>
          <w:p>
            <w:pPr>
              <w:pStyle w:val="Compac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</w:pPr>
            <w:r>
              <w:t xml:space="preserve">2.2 ms</w:t>
            </w:r>
          </w:p>
        </w:tc>
        <w:tc>
          <w:tcPr/>
          <w:p>
            <w:pPr>
              <w:pStyle w:val="Compact"/>
            </w:pPr>
            <w:r>
              <w:t xml:space="preserve">4.3 MB/s</w:t>
            </w:r>
          </w:p>
        </w:tc>
        <w:tc>
          <w:tcPr/>
          <w:p>
            <w:pPr>
              <w:pStyle w:val="Compac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</w:pPr>
            <w:r>
              <w:t xml:space="preserve">2.3 ms</w:t>
            </w:r>
          </w:p>
        </w:tc>
        <w:tc>
          <w:tcPr/>
          <w:p>
            <w:pPr>
              <w:pStyle w:val="Compact"/>
            </w:pPr>
            <w:r>
              <w:t xml:space="preserve">6.6 MB/s</w:t>
            </w:r>
          </w:p>
        </w:tc>
        <w:tc>
          <w:tcPr/>
          <w:p>
            <w:pPr>
              <w:pStyle w:val="Compac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</w:pPr>
            <w:r>
              <w:t xml:space="preserve">2.3 ms</w:t>
            </w:r>
          </w:p>
        </w:tc>
        <w:tc>
          <w:tcPr/>
          <w:p>
            <w:pPr>
              <w:pStyle w:val="Compact"/>
            </w:pPr>
            <w:r>
              <w:t xml:space="preserve">6.4 MB/s</w:t>
            </w:r>
          </w:p>
        </w:tc>
        <w:tc>
          <w:tcPr/>
          <w:p>
            <w:pPr>
              <w:pStyle w:val="Compac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</w:pPr>
            <w:r>
              <w:t xml:space="preserve">2.2 ms</w:t>
            </w:r>
          </w:p>
        </w:tc>
        <w:tc>
          <w:tcPr/>
          <w:p>
            <w:pPr>
              <w:pStyle w:val="Compac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</w:pPr>
            <w:r>
              <w:t xml:space="preserve">2.1 ms</w:t>
            </w:r>
          </w:p>
        </w:tc>
        <w:tc>
          <w:tcPr/>
          <w:p>
            <w:pPr>
              <w:pStyle w:val="Compac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/>
          <w:bCs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/>
          <w:bCs/>
        </w:rPr>
        <w:t xml:space="preserve">5. The frames sent are not aggregated (</w:t>
      </w:r>
      <w:r>
        <w:rPr>
          <w:rStyle w:val="VerbatimChar"/>
          <w:b/>
          <w:bCs/>
        </w:rPr>
        <w:t xml:space="preserve">onyx_wl_ampdu_tx = 0</w:t>
      </w:r>
      <w:r>
        <w:rPr>
          <w:b/>
          <w:bCs/>
        </w:rPr>
        <w:t xml:space="preserve">: the firmware's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ampdu_tx</w:t>
      </w:r>
      <w:r>
        <w:rPr>
          <w:b/>
          <w:bCs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/>
          <w:iCs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/>
          <w:bCs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pStyle w:val="Compact"/>
        <w:numPr>
          <w:ilvl w:val="0"/>
          <w:numId w:val="1009"/>
        </w:numPr>
      </w:pPr>
      <w:r>
        <w:t xml:space="preserve">the Pi's network core is never held (its longest scheduler round in 5 s: 0.65 ms);</w:t>
      </w:r>
    </w:p>
    <w:p>
      <w:pPr>
        <w:pStyle w:val="Compact"/>
        <w:numPr>
          <w:ilvl w:val="0"/>
          <w:numId w:val="1009"/>
        </w:numPr>
      </w:pPr>
      <w:r>
        <w:t xml:space="preserve">the Pi</w:t>
      </w:r>
      <w:r>
        <w:t xml:space="preserve"> </w:t>
      </w:r>
      <w:r>
        <w:rPr>
          <w:b/>
          <w:bCs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pStyle w:val="Compact"/>
        <w:numPr>
          <w:ilvl w:val="0"/>
          <w:numId w:val="1009"/>
        </w:numPr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/>
          <w:bCs/>
        </w:rPr>
        <w:t xml:space="preserve">what the</w:t>
      </w:r>
      <w:r>
        <w:rPr>
          <w:b/>
          <w:bCs/>
        </w:rPr>
        <w:t xml:space="preserve"> </w:t>
      </w:r>
      <w:r>
        <w:rPr>
          <w:b/>
          <w:bCs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pStyle w:val="Compact"/>
        <w:numPr>
          <w:ilvl w:val="0"/>
          <w:numId w:val="1009"/>
        </w:numPr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/>
          <w:bCs/>
        </w:rPr>
        <w:t xml:space="preserve">ampdu_tx</w:t>
      </w:r>
      <w:r>
        <w:rPr>
          <w:b/>
          <w:bCs/>
        </w:rPr>
        <w:t xml:space="preserve"> </w:t>
      </w:r>
      <w:r>
        <w:rPr>
          <w:b/>
          <w:bCs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</w:pPr>
            <w:r>
              <w:t xml:space="preserve">8.7 MB/s</w:t>
            </w:r>
          </w:p>
        </w:tc>
        <w:tc>
          <w:tcPr/>
          <w:p>
            <w:pPr>
              <w:pStyle w:val="Compac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</w:pPr>
            <w:r>
              <w:t xml:space="preserve">7–9 MB/s</w:t>
            </w:r>
          </w:p>
        </w:tc>
        <w:tc>
          <w:tcPr/>
          <w:p>
            <w:pPr>
              <w:pStyle w:val="Compact"/>
            </w:pPr>
            <w:r>
              <w:t xml:space="preserve">20–75 %</w:t>
            </w:r>
          </w:p>
        </w:tc>
        <w:tc>
          <w:tcPr/>
          <w:p>
            <w:pPr>
              <w:pStyle w:val="Compac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</w:pPr>
            <w:r>
              <w:t xml:space="preserve">4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3.1 MB/s</w:t>
            </w:r>
          </w:p>
        </w:tc>
        <w:tc>
          <w:tcPr/>
          <w:p>
            <w:pPr>
              <w:pStyle w:val="Compact"/>
            </w:pPr>
            <w:r>
              <w:t xml:space="preserve">6.5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/>
          <w:bCs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/>
          <w:bCs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/>
          <w:iCs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48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/>
          <w:iCs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48"/>
    <w:bookmarkEnd w:id="49"/>
    <w:bookmarkStart w:id="50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pStyle w:val="Compact"/>
        <w:numPr>
          <w:ilvl w:val="0"/>
          <w:numId w:val="1010"/>
        </w:numPr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pStyle w:val="Compact"/>
        <w:numPr>
          <w:ilvl w:val="0"/>
          <w:numId w:val="1010"/>
        </w:numPr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0"/>
    <w:bookmarkStart w:id="52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1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2"/>
    <w:bookmarkStart w:id="53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51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51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2026-10-04T16:41:01Z</dcterms:created>
  <dcterms:modified xsi:type="dcterms:W3CDTF">2026-10-04T16:41:01Z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