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 reading, typing, the status,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contact list; the header, the messages, the display pictures; the editor (wrapped, emoticons as pictures while typed, Enter / Shift+Enter, Ctrl+V) and the picker;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the session file — and</w:t>
      </w:r>
      <w:r>
        <w:t xml:space="preserve"> </w:t>
      </w:r>
      <w:r>
        <w:rPr>
          <w:bCs/>
          <w:b/>
        </w:rPr>
        <w:t xml:space="preserve">SRP checked against the server's side</w:t>
      </w:r>
      <w:r>
        <w:t xml:space="preserve">: 34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2026-10-07T12:28:14Z</dcterms:created>
  <dcterms:modified xsi:type="dcterms:W3CDTF">2026-10-07T12:28:14Z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