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00.png" ContentType="image/png"/>
  <Override PartName="/word/media/rId331.png" ContentType="image/png"/>
  <Override PartName="/word/media/rId197.png" ContentType="image/png"/>
  <Override PartName="/word/media/rId194.png" ContentType="image/png"/>
  <Override PartName="/word/media/rId134.png" ContentType="image/png"/>
  <Override PartName="/word/media/rId185.png" ContentType="image/png"/>
  <Override PartName="/word/media/rId182.png" ContentType="image/png"/>
  <Override PartName="/word/media/rId188.png" ContentType="image/png"/>
  <Override PartName="/word/media/rId179.png" ContentType="image/png"/>
  <Override PartName="/word/media/rId54.png" ContentType="image/png"/>
  <Override PartName="/word/media/rId101.png" ContentType="image/png"/>
  <Override PartName="/word/media/rId252.png" ContentType="image/png"/>
  <Override PartName="/word/media/rId249.png" ContentType="image/png"/>
  <Override PartName="/word/media/rId246.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294.png" ContentType="image/png"/>
  <Override PartName="/word/media/rId315.png" ContentType="image/png"/>
  <Override PartName="/word/media/rId306.png" ContentType="image/png"/>
  <Override PartName="/word/media/rId309.png" ContentType="image/png"/>
  <Override PartName="/word/media/rId303.png" ContentType="image/png"/>
  <Override PartName="/word/media/rId206.png" ContentType="image/png"/>
  <Override PartName="/word/media/rId203.png" ContentType="image/png"/>
  <Override PartName="/word/media/rId155.png" ContentType="image/png"/>
  <Override PartName="/word/media/rId268.png" ContentType="image/png"/>
  <Override PartName="/word/media/rId280.png" ContentType="image/png"/>
  <Override PartName="/word/media/rId274.png" ContentType="image/png"/>
  <Override PartName="/word/media/rId286.png" ContentType="image/png"/>
  <Override PartName="/word/media/rId283.png" ContentType="image/png"/>
  <Override PartName="/word/media/rId271.png" ContentType="image/png"/>
  <Override PartName="/word/media/rId277.png" ContentType="image/png"/>
  <Override PartName="/word/media/rId265.png" ContentType="image/png"/>
  <Override PartName="/word/media/rId219.png" ContentType="image/png"/>
  <Override PartName="/word/media/rId215.png" ContentType="image/png"/>
  <Override PartName="/word/media/rId230.png" ContentType="image/png"/>
  <Override PartName="/word/media/rId226.png" ContentType="image/png"/>
  <Override PartName="/word/media/rId223.png" ContentType="image/png"/>
  <Override PartName="/word/media/rId236.png" ContentType="image/png"/>
  <Override PartName="/word/media/rId212.png" ContentType="image/png"/>
  <Override PartName="/word/media/rId240.png" ContentType="image/png"/>
  <Override PartName="/word/media/rId158.png" ContentType="image/png"/>
  <Override PartName="/word/media/rId137.png" ContentType="image/png"/>
  <Override PartName="/word/media/rId57.png" ContentType="image/png"/>
  <Override PartName="/word/media/rId149.png" ContentType="image/png"/>
  <Override PartName="/word/media/rId319.png" ContentType="image/png"/>
  <Override PartName="/word/media/rId107.png" ContentType="image/png"/>
  <Override PartName="/word/media/rId175.png" ContentType="image/png"/>
  <Override PartName="/word/media/rId131.png" ContentType="image/png"/>
  <Override PartName="/word/media/rId297.png" ContentType="image/png"/>
  <Override PartName="/word/media/rId312.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61.png" ContentType="image/png"/>
  <Override PartName="/word/media/rId258.png" ContentType="image/png"/>
  <Override PartName="/word/media/rId152.png" ContentType="image/png"/>
  <Override PartName="/word/media/rId291.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23.png" ContentType="image/png"/>
  <Override PartName="/word/media/rId51.png" ContentType="image/png"/>
  <Override PartName="/word/media/rId110.png" ContentType="image/png"/>
  <Override PartName="/word/media/rId169.png" ContentType="image/png"/>
  <Override PartName="/word/media/rId166.png" ContentType="image/png"/>
  <Override PartName="/word/media/rId1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p>
    <w:p>
      <w:pPr>
        <w:pStyle w:val="FirstParagraph"/>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2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6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as Chrome on an Android phone, so the big sites (Google, Facebook, Yahoo) send their light mobile pages;</w:t>
            </w:r>
            <w:r>
              <w:t xml:space="preserve"> </w:t>
            </w:r>
            <w:r>
              <w:rPr>
                <w:b/>
                <w:bCs/>
              </w:rPr>
              <w:t xml:space="preserve">Navigate ▸ Desktop Site / Mobile Site</w:t>
            </w:r>
            <w:r>
              <w:t xml:space="preserve"> </w:t>
            </w:r>
            <w:r>
              <w:t xml:space="preserve">switches the current site to its desktop version (Jet Browser then presents itself as Chrome on Windows to that site) or back, and reloads it — the sites switched are remembered in</w:t>
            </w:r>
            <w:r>
              <w:t xml:space="preserve"> </w:t>
            </w:r>
            <w:r>
              <w:rPr>
                <w:rStyle w:val="VerbatimChar"/>
              </w:rPr>
              <w:t xml:space="preserve">SD:/apps/jet.app/desktop-sites</w:t>
            </w:r>
            <w:r>
              <w:t xml:space="preserve"> </w:t>
            </w:r>
            <w:r>
              <w:t xml:space="preserve">(Choices'</w:t>
            </w:r>
            <w:r>
              <w:t xml:space="preserve"> </w:t>
            </w:r>
            <w:r>
              <w:rPr>
                <w:rStyle w:val="VerbatimChar"/>
              </w:rPr>
              <w:t xml:space="preserve">user_agent:</w:t>
            </w:r>
            <w:r>
              <w:t xml:space="preserve"> </w:t>
            </w:r>
            <w:r>
              <w:t xml:space="preserve">replaces the default one). Pointing at a link or a button repaints only what changes.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w:t>
            </w:r>
            <w:r>
              <w:t xml:space="preserve"> </w:t>
            </w:r>
            <w:r>
              <w:rPr>
                <w:b/>
                <w:bCs/>
              </w:rPr>
              <w:t xml:space="preserve">GPU compositing</w:t>
            </w:r>
            <w:r>
              <w:t xml:space="preserve"> </w:t>
            </w:r>
            <w:r>
              <w:t xml:space="preserve">(default): the page is kept in a band taller than the window and its faded or turned parts apart, and the graphics processor assembles them into the window — scrolling repaints nothing already drawn, animated turns and fades cost no painting (</w:t>
            </w:r>
            <w:r>
              <w:rPr>
                <w:rStyle w:val="VerbatimChar"/>
              </w:rPr>
              <w:t xml:space="preserve">gpu_compositing:0</w:t>
            </w:r>
            <w:r>
              <w:t xml:space="preserve"> </w:t>
            </w:r>
            <w:r>
              <w:t xml:space="preserve">in Choices: painted into the window as before; the processor does the assembling when the GPU fails its check at start — the kernel log says</w:t>
            </w:r>
            <w:r>
              <w:t xml:space="preserve"> </w:t>
            </w:r>
            <w:r>
              <w:rPr>
                <w:rStyle w:val="VerbatimChar"/>
              </w:rPr>
              <w:t xml:space="preserve">netsurf: compositing on: GPU: ...</w:t>
            </w:r>
            <w:r>
              <w:t xml:space="preserve"> </w:t>
            </w:r>
            <w:r>
              <w:t xml:space="preserve">or why not).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w:t>
            </w:r>
            <w:r>
              <w:t xml:space="preserve"> </w:t>
            </w:r>
            <w:r>
              <w:rPr>
                <w:rStyle w:val="VerbatimChar"/>
              </w:rPr>
              <w:t xml:space="preserve">max_fetchers:</w:t>
            </w:r>
            <w:r>
              <w:t xml:space="preserve"> </w:t>
            </w:r>
            <w:r>
              <w:t xml:space="preserve">the downloads at once;</w:t>
            </w:r>
            <w:r>
              <w:t xml:space="preserve"> </w:t>
            </w:r>
            <w:r>
              <w:rPr>
                <w:rStyle w:val="VerbatimChar"/>
              </w:rPr>
              <w:t xml:space="preserve">user_agent:</w:t>
            </w:r>
            <w:r>
              <w:t xml:space="preserve">,</w:t>
            </w:r>
            <w:r>
              <w:t xml:space="preserve"> </w:t>
            </w:r>
            <w:r>
              <w:rPr>
                <w:rStyle w:val="VerbatimChar"/>
              </w:rPr>
              <w:t xml:space="preserve">accept_language:</w:t>
            </w:r>
            <w:r>
              <w:t xml:space="preserve">;</w:t>
            </w:r>
            <w:r>
              <w:t xml:space="preserve"> </w:t>
            </w:r>
            <w:r>
              <w:rPr>
                <w:rStyle w:val="VerbatimChar"/>
              </w:rPr>
              <w:t xml:space="preserve">js_jit:N</w:t>
            </w:r>
            <w:r>
              <w:t xml:space="preserve"> </w:t>
            </w:r>
            <w:r>
              <w:t xml:space="preserve">compiles the scripts' functions called N times to machine code — experimental, off by default); an empty file</w:t>
            </w:r>
            <w:r>
              <w:t xml:space="preserve"> </w:t>
            </w:r>
            <w:r>
              <w:rPr>
                <w:rStyle w:val="VerbatimChar"/>
              </w:rPr>
              <w:t xml:space="preserve">SD:/apps/jet.app/perf</w:t>
            </w:r>
            <w:r>
              <w:t xml:space="preserve"> </w:t>
            </w:r>
            <w:r>
              <w:t xml:space="preserve">makes Jet Browser log its timings (layout, redraws, restyles, scripts) to the kernel log,</w:t>
            </w:r>
            <w:r>
              <w:t xml:space="preserve"> </w:t>
            </w:r>
            <w:r>
              <w:rPr>
                <w:rStyle w:val="VerbatimChar"/>
              </w:rPr>
              <w:t xml:space="preserve">SD:/apps/jet.app/jsdebug</w:t>
            </w:r>
            <w:r>
              <w:t xml:space="preserve"> </w:t>
            </w:r>
            <w:r>
              <w:t xml:space="preserve">the scripts' errors and</w:t>
            </w:r>
            <w:r>
              <w:t xml:space="preserve"> </w:t>
            </w:r>
            <w:r>
              <w:rPr>
                <w:rStyle w:val="VerbatimChar"/>
              </w:rPr>
              <w:t xml:space="preserve">console.log</w:t>
            </w:r>
            <w:r>
              <w:t xml:space="preserve">;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SD:/apps/jet.app/History</w:t>
            </w:r>
            <w:r>
              <w:t xml:space="preserve"> </w:t>
            </w:r>
            <w:r>
              <w:t xml:space="preserve">and the cookies in</w:t>
            </w:r>
            <w:r>
              <w:t xml:space="preserve"> </w:t>
            </w:r>
            <w:r>
              <w:rPr>
                <w:rStyle w:val="VerbatimChar"/>
              </w:rPr>
              <w:t xml:space="preserve">SD:/apps/jet.app/Cookies</w:t>
            </w:r>
            <w:r>
              <w:t xml:space="preserve"> </w:t>
            </w:r>
            <w:r>
              <w:t xml:space="preserve">(written a few seconds after each page and when Jet Browser closes — private: never committed); the</w:t>
            </w:r>
            <w:r>
              <w:t xml:space="preserve"> </w:t>
            </w:r>
            <w:r>
              <w:rPr>
                <w:b/>
                <w:bCs/>
              </w:rPr>
              <w:t xml:space="preserve">code cache</w:t>
            </w:r>
            <w:r>
              <w:t xml:space="preserve"> </w:t>
            </w:r>
            <w:r>
              <w:t xml:space="preserve">in</w:t>
            </w:r>
            <w:r>
              <w:t xml:space="preserve"> </w:t>
            </w:r>
            <w:r>
              <w:rPr>
                <w:rStyle w:val="VerbatimChar"/>
              </w:rPr>
              <w:t xml:space="preserve">SD:/apps/jet.app/jscache/</w:t>
            </w:r>
            <w:r>
              <w:t xml:space="preserve">: the scripts of the sites visited, compiled (a script seen before starts without being parsed again — and Jet Browser itself starts faster); 32 MB at most, the least recently used removed; deleting the folder is safe. While a long script runs, clicks and keys are kept and handled after it.</w:t>
            </w:r>
            <w:r>
              <w:t xml:space="preserve"> </w:t>
            </w:r>
            <w:r>
              <w:rPr>
                <w:b/>
                <w:bCs/>
              </w:rPr>
              <w:t xml:space="preserve">Help ▸ About Jet Browser...</w:t>
            </w:r>
            <w:r>
              <w:t xml:space="preserve">: its name, NetSurf's copyright and licence (GPL v2) and the libraries' licences (the full texts:</w:t>
            </w:r>
            <w:r>
              <w:t xml:space="preserve"> </w:t>
            </w:r>
            <w:r>
              <w:rPr>
                <w:rStyle w:val="VerbatimChar"/>
              </w:rPr>
              <w:t xml:space="preserve">about:licence</w:t>
            </w:r>
            <w:r>
              <w:t xml:space="preserve">,</w:t>
            </w:r>
            <w:r>
              <w:t xml:space="preserve"> </w:t>
            </w:r>
            <w:r>
              <w:rPr>
                <w:rStyle w:val="VerbatimChar"/>
              </w:rPr>
              <w:t xml:space="preserve">about:credits</w:t>
            </w:r>
            <w:r>
              <w:t xml:space="preserve">). The browser was called NetSurf (</w:t>
            </w:r>
            <w:r>
              <w:rPr>
                <w:rStyle w:val="VerbatimChar"/>
              </w:rPr>
              <w:t xml:space="preserve">netsurf.app</w:t>
            </w:r>
            <w:r>
              <w:t xml:space="preserve">) until 2026-10-01: at its first start, the cookies, the pages visited and</w:t>
            </w:r>
            <w:r>
              <w:t xml:space="preserve"> </w:t>
            </w:r>
            <w:r>
              <w:rPr>
                <w:rStyle w:val="VerbatimChar"/>
              </w:rPr>
              <w:t xml:space="preserve">desktop-sites</w:t>
            </w:r>
            <w:r>
              <w:t xml:space="preserve"> </w:t>
            </w:r>
            <w:r>
              <w:t xml:space="preserve">still in</w:t>
            </w:r>
            <w:r>
              <w:t xml:space="preserve"> </w:t>
            </w:r>
            <w:r>
              <w:rPr>
                <w:rStyle w:val="VerbatimChar"/>
              </w:rPr>
              <w:t xml:space="preserve">SD:/apps/netsurf.app/</w:t>
            </w:r>
            <w:r>
              <w:t xml:space="preserve"> </w:t>
            </w:r>
            <w:r>
              <w:t xml:space="preserve">are copied to</w:t>
            </w:r>
            <w:r>
              <w:t xml:space="preserve"> </w:t>
            </w:r>
            <w:r>
              <w:rPr>
                <w:rStyle w:val="VerbatimChar"/>
              </w:rPr>
              <w:t xml:space="preserve">SD:/apps/jet.app/</w:t>
            </w:r>
            <w:r>
              <w:t xml:space="preserve"> </w:t>
            </w:r>
            <w:r>
              <w:t xml:space="preserve">(once; that old folder can then be deleted).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62"/>
    <w:bookmarkStart w:id="172"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64" name="Picture"/>
            <a:graphic>
              <a:graphicData uri="http://schemas.openxmlformats.org/drawingml/2006/picture">
                <pic:pic>
                  <pic:nvPicPr>
                    <pic:cNvPr descr="../screenshots/writer.png" id="165" name="Picture"/>
                    <pic:cNvPicPr>
                      <a:picLocks noChangeArrowheads="1" noChangeAspect="1"/>
                    </pic:cNvPicPr>
                  </pic:nvPicPr>
                  <pic:blipFill>
                    <a:blip r:embed="rId1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67" name="Picture"/>
            <a:graphic>
              <a:graphicData uri="http://schemas.openxmlformats.org/drawingml/2006/picture">
                <pic:pic>
                  <pic:nvPicPr>
                    <pic:cNvPr descr="../screenshots/writer-table.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70" name="Picture"/>
            <a:graphic>
              <a:graphicData uri="http://schemas.openxmlformats.org/drawingml/2006/picture">
                <pic:pic>
                  <pic:nvPicPr>
                    <pic:cNvPr descr="../screenshots/writer-merge.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72"/>
    <w:bookmarkStart w:id="178"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76" name="Picture"/>
            <a:graphic>
              <a:graphicData uri="http://schemas.openxmlformats.org/drawingml/2006/picture">
                <pic:pic>
                  <pic:nvPicPr>
                    <pic:cNvPr descr="../screenshots/paint-grid.png" id="177" name="Picture"/>
                    <pic:cNvPicPr>
                      <a:picLocks noChangeArrowheads="1" noChangeAspect="1"/>
                    </pic:cNvPicPr>
                  </pic:nvPicPr>
                  <pic:blipFill>
                    <a:blip r:embed="rId17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78"/>
    <w:bookmarkStart w:id="19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80" name="Picture"/>
            <a:graphic>
              <a:graphicData uri="http://schemas.openxmlformats.org/drawingml/2006/picture">
                <pic:pic>
                  <pic:nvPicPr>
                    <pic:cNvPr descr="../screenshots/cardfile.png" id="181" name="Picture"/>
                    <pic:cNvPicPr>
                      <a:picLocks noChangeArrowheads="1" noChangeAspect="1"/>
                    </pic:cNvPicPr>
                  </pic:nvPicPr>
                  <pic:blipFill>
                    <a:blip r:embed="rId17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83" name="Picture"/>
            <a:graphic>
              <a:graphicData uri="http://schemas.openxmlformats.org/drawingml/2006/picture">
                <pic:pic>
                  <pic:nvPicPr>
                    <pic:cNvPr descr="../screenshots/cardfile-list.png" id="184" name="Picture"/>
                    <pic:cNvPicPr>
                      <a:picLocks noChangeArrowheads="1" noChangeAspect="1"/>
                    </pic:cNvPicPr>
                  </pic:nvPicPr>
                  <pic:blipFill>
                    <a:blip r:embed="rId18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86" name="Picture"/>
            <a:graphic>
              <a:graphicData uri="http://schemas.openxmlformats.org/drawingml/2006/picture">
                <pic:pic>
                  <pic:nvPicPr>
                    <pic:cNvPr descr="../screenshots/cardfile-design.png" id="187" name="Picture"/>
                    <pic:cNvPicPr>
                      <a:picLocks noChangeArrowheads="1" noChangeAspect="1"/>
                    </pic:cNvPicPr>
                  </pic:nvPicPr>
                  <pic:blipFill>
                    <a:blip r:embed="rId18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89" name="Picture"/>
            <a:graphic>
              <a:graphicData uri="http://schemas.openxmlformats.org/drawingml/2006/picture">
                <pic:pic>
                  <pic:nvPicPr>
                    <pic:cNvPr descr="../screenshots/cardfile-merge.png" id="190" name="Picture"/>
                    <pic:cNvPicPr>
                      <a:picLocks noChangeArrowheads="1" noChangeAspect="1"/>
                    </pic:cNvPicPr>
                  </pic:nvPicPr>
                  <pic:blipFill>
                    <a:blip r:embed="rId18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91"/>
    <w:bookmarkStart w:id="20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192" name="Picture"/>
            <a:graphic>
              <a:graphicData uri="http://schemas.openxmlformats.org/drawingml/2006/picture">
                <pic:pic>
                  <pic:nvPicPr>
                    <pic:cNvPr descr="../screenshots/calendar.png" id="193"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195" name="Picture"/>
            <a:graphic>
              <a:graphicData uri="http://schemas.openxmlformats.org/drawingml/2006/picture">
                <pic:pic>
                  <pic:nvPicPr>
                    <pic:cNvPr descr="../screenshots/calendar-month.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198" name="Picture"/>
            <a:graphic>
              <a:graphicData uri="http://schemas.openxmlformats.org/drawingml/2006/picture">
                <pic:pic>
                  <pic:nvPicPr>
                    <pic:cNvPr descr="../screenshots/calendar-event.png" id="199" name="Picture"/>
                    <pic:cNvPicPr>
                      <a:picLocks noChangeArrowheads="1" noChangeAspect="1"/>
                    </pic:cNvPicPr>
                  </pic:nvPicPr>
                  <pic:blipFill>
                    <a:blip r:embed="rId1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00"/>
    <w:bookmarkStart w:id="209"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01" name="Picture"/>
            <a:graphic>
              <a:graphicData uri="http://schemas.openxmlformats.org/drawingml/2006/picture">
                <pic:pic>
                  <pic:nvPicPr>
                    <pic:cNvPr descr="../screenshots/irc.png" id="202"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04" name="Picture"/>
            <a:graphic>
              <a:graphicData uri="http://schemas.openxmlformats.org/drawingml/2006/picture">
                <pic:pic>
                  <pic:nvPicPr>
                    <pic:cNvPr descr="../screenshots/irc-rooms.png" id="205" name="Picture"/>
                    <pic:cNvPicPr>
                      <a:picLocks noChangeArrowheads="1" noChangeAspect="1"/>
                    </pic:cNvPicPr>
                  </pic:nvPicPr>
                  <pic:blipFill>
                    <a:blip r:embed="rId20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07" name="Picture"/>
            <a:graphic>
              <a:graphicData uri="http://schemas.openxmlformats.org/drawingml/2006/picture">
                <pic:pic>
                  <pic:nvPicPr>
                    <pic:cNvPr descr="../screenshots/irc-pm.png" id="208" name="Picture"/>
                    <pic:cNvPicPr>
                      <a:picLocks noChangeArrowheads="1" noChangeAspect="1"/>
                    </pic:cNvPicPr>
                  </pic:nvPicPr>
                  <pic:blipFill>
                    <a:blip r:embed="rId206"/>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09"/>
    <w:bookmarkStart w:id="24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10" name="Picture"/>
            <a:graphic>
              <a:graphicData uri="http://schemas.openxmlformats.org/drawingml/2006/picture">
                <pic:pic>
                  <pic:nvPicPr>
                    <pic:cNvPr descr="../screenshots/ledger.png" id="211"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18" w:name="sales-and-purchases"/>
    <w:p>
      <w:pPr>
        <w:pStyle w:val="Heading4"/>
      </w:pPr>
      <w:r>
        <w:t xml:space="preserve">Sales and purchases</w:t>
      </w:r>
    </w:p>
    <w:p>
      <w:pPr>
        <w:pStyle w:val="FirstParagraph"/>
      </w:pPr>
      <w:r>
        <w:drawing>
          <wp:inline>
            <wp:extent cx="5334000" cy="3873500"/>
            <wp:effectExtent b="0" l="0" r="0" t="0"/>
            <wp:docPr descr="Sales" title="" id="213" name="Picture"/>
            <a:graphic>
              <a:graphicData uri="http://schemas.openxmlformats.org/drawingml/2006/picture">
                <pic:pic>
                  <pic:nvPicPr>
                    <pic:cNvPr descr="../screenshots/ledger-sales.png" id="214" name="Picture"/>
                    <pic:cNvPicPr>
                      <a:picLocks noChangeArrowheads="1" noChangeAspect="1"/>
                    </pic:cNvPicPr>
                  </pic:nvPicPr>
                  <pic:blipFill>
                    <a:blip r:embed="rId2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16" name="Picture"/>
            <a:graphic>
              <a:graphicData uri="http://schemas.openxmlformats.org/drawingml/2006/picture">
                <pic:pic>
                  <pic:nvPicPr>
                    <pic:cNvPr descr="../screenshots/ledger-invoice.png" id="217" name="Picture"/>
                    <pic:cNvPicPr>
                      <a:picLocks noChangeArrowheads="1" noChangeAspect="1"/>
                    </pic:cNvPicPr>
                  </pic:nvPicPr>
                  <pic:blipFill>
                    <a:blip r:embed="rId2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18"/>
    <w:bookmarkStart w:id="222" w:name="bank-and-cash"/>
    <w:p>
      <w:pPr>
        <w:pStyle w:val="Heading4"/>
      </w:pPr>
      <w:r>
        <w:t xml:space="preserve">Bank and cash</w:t>
      </w:r>
    </w:p>
    <w:p>
      <w:pPr>
        <w:pStyle w:val="FirstParagraph"/>
      </w:pPr>
      <w:r>
        <w:drawing>
          <wp:inline>
            <wp:extent cx="5334000" cy="3873500"/>
            <wp:effectExtent b="0" l="0" r="0" t="0"/>
            <wp:docPr descr="A CODA statement" title="" id="220" name="Picture"/>
            <a:graphic>
              <a:graphicData uri="http://schemas.openxmlformats.org/drawingml/2006/picture">
                <pic:pic>
                  <pic:nvPicPr>
                    <pic:cNvPr descr="../screenshots/ledger-coda.png" id="221" name="Picture"/>
                    <pic:cNvPicPr>
                      <a:picLocks noChangeArrowheads="1" noChangeAspect="1"/>
                    </pic:cNvPicPr>
                  </pic:nvPicPr>
                  <pic:blipFill>
                    <a:blip r:embed="rId21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22"/>
    <w:bookmarkStart w:id="229" w:name="quotes-and-orders"/>
    <w:p>
      <w:pPr>
        <w:pStyle w:val="Heading4"/>
      </w:pPr>
      <w:r>
        <w:t xml:space="preserve">Quotes and orders</w:t>
      </w:r>
    </w:p>
    <w:p>
      <w:pPr>
        <w:pStyle w:val="FirstParagraph"/>
      </w:pPr>
      <w:r>
        <w:drawing>
          <wp:inline>
            <wp:extent cx="5334000" cy="3873500"/>
            <wp:effectExtent b="0" l="0" r="0" t="0"/>
            <wp:docPr descr="Quotes and orders" title="" id="224" name="Picture"/>
            <a:graphic>
              <a:graphicData uri="http://schemas.openxmlformats.org/drawingml/2006/picture">
                <pic:pic>
                  <pic:nvPicPr>
                    <pic:cNvPr descr="../screenshots/ledger-quotes.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27" name="Picture"/>
            <a:graphic>
              <a:graphicData uri="http://schemas.openxmlformats.org/drawingml/2006/picture">
                <pic:pic>
                  <pic:nvPicPr>
                    <pic:cNvPr descr="../screenshots/ledger-quote.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29"/>
    <w:bookmarkStart w:id="23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31" name="Picture"/>
            <a:graphic>
              <a:graphicData uri="http://schemas.openxmlformats.org/drawingml/2006/picture">
                <pic:pic>
                  <pic:nvPicPr>
                    <pic:cNvPr descr="../screenshots/ledger-print.png" id="232" name="Picture"/>
                    <pic:cNvPicPr>
                      <a:picLocks noChangeArrowheads="1" noChangeAspect="1"/>
                    </pic:cNvPicPr>
                  </pic:nvPicPr>
                  <pic:blipFill>
                    <a:blip r:embed="rId23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33"/>
    <w:bookmarkStart w:id="234"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34"/>
    <w:bookmarkStart w:id="235"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35"/>
    <w:bookmarkStart w:id="239" w:name="reports"/>
    <w:p>
      <w:pPr>
        <w:pStyle w:val="Heading4"/>
      </w:pPr>
      <w:r>
        <w:t xml:space="preserve">Reports</w:t>
      </w:r>
    </w:p>
    <w:p>
      <w:pPr>
        <w:pStyle w:val="FirstParagraph"/>
      </w:pPr>
      <w:r>
        <w:drawing>
          <wp:inline>
            <wp:extent cx="5334000" cy="3873500"/>
            <wp:effectExtent b="0" l="0" r="0" t="0"/>
            <wp:docPr descr="Reports" title="" id="237" name="Picture"/>
            <a:graphic>
              <a:graphicData uri="http://schemas.openxmlformats.org/drawingml/2006/picture">
                <pic:pic>
                  <pic:nvPicPr>
                    <pic:cNvPr descr="../screenshots/ledger-reports.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39"/>
    <w:bookmarkStart w:id="243" w:name="vat"/>
    <w:p>
      <w:pPr>
        <w:pStyle w:val="Heading4"/>
      </w:pPr>
      <w:r>
        <w:t xml:space="preserve">VAT</w:t>
      </w:r>
    </w:p>
    <w:p>
      <w:pPr>
        <w:pStyle w:val="FirstParagraph"/>
      </w:pPr>
      <w:r>
        <w:drawing>
          <wp:inline>
            <wp:extent cx="5334000" cy="3873500"/>
            <wp:effectExtent b="0" l="0" r="0" t="0"/>
            <wp:docPr descr="VAT" title="" id="241" name="Picture"/>
            <a:graphic>
              <a:graphicData uri="http://schemas.openxmlformats.org/drawingml/2006/picture">
                <pic:pic>
                  <pic:nvPicPr>
                    <pic:cNvPr descr="../screenshots/ledger-vat.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43"/>
    <w:bookmarkStart w:id="244"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44"/>
    <w:bookmarkEnd w:id="245"/>
    <w:bookmarkStart w:id="25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47" name="Picture"/>
            <a:graphic>
              <a:graphicData uri="http://schemas.openxmlformats.org/drawingml/2006/picture">
                <pic:pic>
                  <pic:nvPicPr>
                    <pic:cNvPr descr="../screenshots/courier.png" id="248" name="Picture"/>
                    <pic:cNvPicPr>
                      <a:picLocks noChangeArrowheads="1" noChangeAspect="1"/>
                    </pic:cNvPicPr>
                  </pic:nvPicPr>
                  <pic:blipFill>
                    <a:blip r:embed="rId24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50" name="Picture"/>
            <a:graphic>
              <a:graphicData uri="http://schemas.openxmlformats.org/drawingml/2006/picture">
                <pic:pic>
                  <pic:nvPicPr>
                    <pic:cNvPr descr="../screenshots/courier-tests.png" id="251" name="Picture"/>
                    <pic:cNvPicPr>
                      <a:picLocks noChangeArrowheads="1" noChangeAspect="1"/>
                    </pic:cNvPicPr>
                  </pic:nvPicPr>
                  <pic:blipFill>
                    <a:blip r:embed="rId24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53" name="Picture"/>
            <a:graphic>
              <a:graphicData uri="http://schemas.openxmlformats.org/drawingml/2006/picture">
                <pic:pic>
                  <pic:nvPicPr>
                    <pic:cNvPr descr="../screenshots/courier-env.png" id="254" name="Picture"/>
                    <pic:cNvPicPr>
                      <a:picLocks noChangeArrowheads="1" noChangeAspect="1"/>
                    </pic:cNvPicPr>
                  </pic:nvPicPr>
                  <pic:blipFill>
                    <a:blip r:embed="rId2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55"/>
    <w:bookmarkStart w:id="26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56" name="Picture"/>
            <a:graphic>
              <a:graphicData uri="http://schemas.openxmlformats.org/drawingml/2006/picture">
                <pic:pic>
                  <pic:nvPicPr>
                    <pic:cNvPr descr="../screenshots/sheet.png" id="257"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59" name="Picture"/>
            <a:graphic>
              <a:graphicData uri="http://schemas.openxmlformats.org/drawingml/2006/picture">
                <pic:pic>
                  <pic:nvPicPr>
                    <pic:cNvPr descr="../screenshots/sheet-loan.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62" name="Picture"/>
            <a:graphic>
              <a:graphicData uri="http://schemas.openxmlformats.org/drawingml/2006/picture">
                <pic:pic>
                  <pic:nvPicPr>
                    <pic:cNvPr descr="../screenshots/sheet-filter.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64"/>
    <w:bookmarkStart w:id="29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66" name="Picture"/>
            <a:graphic>
              <a:graphicData uri="http://schemas.openxmlformats.org/drawingml/2006/picture">
                <pic:pic>
                  <pic:nvPicPr>
                    <pic:cNvPr descr="../screenshots/koton.png" id="267" name="Picture"/>
                    <pic:cNvPicPr>
                      <a:picLocks noChangeArrowheads="1" noChangeAspect="1"/>
                    </pic:cNvPicPr>
                  </pic:nvPicPr>
                  <pic:blipFill>
                    <a:blip r:embed="rId2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69" name="Picture"/>
                  <a:graphic>
                    <a:graphicData uri="http://schemas.openxmlformats.org/drawingml/2006/picture">
                      <pic:pic>
                        <pic:nvPicPr>
                          <pic:cNvPr descr="../screenshots/koton-accomp.png" id="270" name="Picture"/>
                          <pic:cNvPicPr>
                            <a:picLocks noChangeArrowheads="1" noChangeAspect="1"/>
                          </pic:cNvPicPr>
                        </pic:nvPicPr>
                        <pic:blipFill>
                          <a:blip r:embed="rId26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2" name="Picture"/>
                  <a:graphic>
                    <a:graphicData uri="http://schemas.openxmlformats.org/drawingml/2006/picture">
                      <pic:pic>
                        <pic:nvPicPr>
                          <pic:cNvPr descr="../screenshots/koton-riff.png" id="273" name="Picture"/>
                          <pic:cNvPicPr>
                            <a:picLocks noChangeArrowheads="1" noChangeAspect="1"/>
                          </pic:cNvPicPr>
                        </pic:nvPicPr>
                        <pic:blipFill>
                          <a:blip r:embed="rId27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75" name="Picture"/>
                  <a:graphic>
                    <a:graphicData uri="http://schemas.openxmlformats.org/drawingml/2006/picture">
                      <pic:pic>
                        <pic:nvPicPr>
                          <pic:cNvPr descr="../screenshots/koton-drums.png" id="276" name="Picture"/>
                          <pic:cNvPicPr>
                            <a:picLocks noChangeArrowheads="1" noChangeAspect="1"/>
                          </pic:cNvPicPr>
                        </pic:nvPicPr>
                        <pic:blipFill>
                          <a:blip r:embed="rId27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78" name="Picture"/>
                  <a:graphic>
                    <a:graphicData uri="http://schemas.openxmlformats.org/drawingml/2006/picture">
                      <pic:pic>
                        <pic:nvPicPr>
                          <pic:cNvPr descr="../screenshots/koton-rings.png" id="279" name="Picture"/>
                          <pic:cNvPicPr>
                            <a:picLocks noChangeArrowheads="1" noChangeAspect="1"/>
                          </pic:cNvPicPr>
                        </pic:nvPicPr>
                        <pic:blipFill>
                          <a:blip r:embed="rId27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81" name="Picture"/>
            <a:graphic>
              <a:graphicData uri="http://schemas.openxmlformats.org/drawingml/2006/picture">
                <pic:pic>
                  <pic:nvPicPr>
                    <pic:cNvPr descr="../screenshots/koton-ai.png" id="282" name="Picture"/>
                    <pic:cNvPicPr>
                      <a:picLocks noChangeArrowheads="1" noChangeAspect="1"/>
                    </pic:cNvPicPr>
                  </pic:nvPicPr>
                  <pic:blipFill>
                    <a:blip r:embed="rId28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8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84" name="Picture"/>
                  <a:graphic>
                    <a:graphicData uri="http://schemas.openxmlformats.org/drawingml/2006/picture">
                      <pic:pic>
                        <pic:nvPicPr>
                          <pic:cNvPr descr="../screenshots/koton-plugin-fm2.png" id="285" name="Picture"/>
                          <pic:cNvPicPr>
                            <a:picLocks noChangeArrowheads="1" noChangeAspect="1"/>
                          </pic:cNvPicPr>
                        </pic:nvPicPr>
                        <pic:blipFill>
                          <a:blip r:embed="rId28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87" name="Picture"/>
                  <a:graphic>
                    <a:graphicData uri="http://schemas.openxmlformats.org/drawingml/2006/picture">
                      <pic:pic>
                        <pic:nvPicPr>
                          <pic:cNvPr descr="../screenshots/koton-plugin-arp.png" id="288" name="Picture"/>
                          <pic:cNvPicPr>
                            <a:picLocks noChangeArrowheads="1" noChangeAspect="1"/>
                          </pic:cNvPicPr>
                        </pic:nvPicPr>
                        <pic:blipFill>
                          <a:blip r:embed="rId28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89"/>
    <w:bookmarkEnd w:id="290"/>
    <w:bookmarkStart w:id="31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92" name="Picture"/>
                  <a:graphic>
                    <a:graphicData uri="http://schemas.openxmlformats.org/drawingml/2006/picture">
                      <pic:pic>
                        <pic:nvPicPr>
                          <pic:cNvPr descr="../screenshots/solitaire.png" id="293" name="Picture"/>
                          <pic:cNvPicPr>
                            <a:picLocks noChangeArrowheads="1" noChangeAspect="1"/>
                          </pic:cNvPicPr>
                        </pic:nvPicPr>
                        <pic:blipFill>
                          <a:blip r:embed="rId29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95" name="Picture"/>
                  <a:graphic>
                    <a:graphicData uri="http://schemas.openxmlformats.org/drawingml/2006/picture">
                      <pic:pic>
                        <pic:nvPicPr>
                          <pic:cNvPr descr="../screenshots/freecell.png" id="296" name="Picture"/>
                          <pic:cNvPicPr>
                            <a:picLocks noChangeArrowheads="1" noChangeAspect="1"/>
                          </pic:cNvPicPr>
                        </pic:nvPicPr>
                        <pic:blipFill>
                          <a:blip r:embed="rId29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98" name="Picture"/>
                  <a:graphic>
                    <a:graphicData uri="http://schemas.openxmlformats.org/drawingml/2006/picture">
                      <pic:pic>
                        <pic:nvPicPr>
                          <pic:cNvPr descr="../screenshots/pipes.png" id="299" name="Picture"/>
                          <pic:cNvPicPr>
                            <a:picLocks noChangeArrowheads="1" noChangeAspect="1"/>
                          </pic:cNvPicPr>
                        </pic:nvPicPr>
                        <pic:blipFill>
                          <a:blip r:embed="rId29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01" name="Picture"/>
                  <a:graphic>
                    <a:graphicData uri="http://schemas.openxmlformats.org/drawingml/2006/picture">
                      <pic:pic>
                        <pic:nvPicPr>
                          <pic:cNvPr descr="../screenshots/arkanoid.png" id="302" name="Picture"/>
                          <pic:cNvPicPr>
                            <a:picLocks noChangeArrowheads="1" noChangeAspect="1"/>
                          </pic:cNvPicPr>
                        </pic:nvPicPr>
                        <pic:blipFill>
                          <a:blip r:embed="rId30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04" name="Picture"/>
                  <a:graphic>
                    <a:graphicData uri="http://schemas.openxmlformats.org/drawingml/2006/picture">
                      <pic:pic>
                        <pic:nvPicPr>
                          <pic:cNvPr descr="../screenshots/invaders.png" id="305" name="Picture"/>
                          <pic:cNvPicPr>
                            <a:picLocks noChangeArrowheads="1" noChangeAspect="1"/>
                          </pic:cNvPicPr>
                        </pic:nvPicPr>
                        <pic:blipFill>
                          <a:blip r:embed="rId30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07" name="Picture"/>
                  <a:graphic>
                    <a:graphicData uri="http://schemas.openxmlformats.org/drawingml/2006/picture">
                      <pic:pic>
                        <pic:nvPicPr>
                          <pic:cNvPr descr="../screenshots/graphcalc.png" id="308" name="Picture"/>
                          <pic:cNvPicPr>
                            <a:picLocks noChangeArrowheads="1" noChangeAspect="1"/>
                          </pic:cNvPicPr>
                        </pic:nvPicPr>
                        <pic:blipFill>
                          <a:blip r:embed="rId30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10" name="Picture"/>
                  <a:graphic>
                    <a:graphicData uri="http://schemas.openxmlformats.org/drawingml/2006/picture">
                      <pic:pic>
                        <pic:nvPicPr>
                          <pic:cNvPr descr="../screenshots/iconedit.png" id="311" name="Picture"/>
                          <pic:cNvPicPr>
                            <a:picLocks noChangeArrowheads="1" noChangeAspect="1"/>
                          </pic:cNvPicPr>
                        </pic:nvPicPr>
                        <pic:blipFill>
                          <a:blip r:embed="rId30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13" name="Picture"/>
                  <a:graphic>
                    <a:graphicData uri="http://schemas.openxmlformats.org/drawingml/2006/picture">
                      <pic:pic>
                        <pic:nvPicPr>
                          <pic:cNvPr descr="../screenshots/rtfview.png" id="314" name="Picture"/>
                          <pic:cNvPicPr>
                            <a:picLocks noChangeArrowheads="1" noChangeAspect="1"/>
                          </pic:cNvPicPr>
                        </pic:nvPicPr>
                        <pic:blipFill>
                          <a:blip r:embed="rId31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16" name="Picture"/>
            <a:graphic>
              <a:graphicData uri="http://schemas.openxmlformats.org/drawingml/2006/picture">
                <pic:pic>
                  <pic:nvPicPr>
                    <pic:cNvPr descr="../screenshots/gamelib.png" id="317" name="Picture"/>
                    <pic:cNvPicPr>
                      <a:picLocks noChangeArrowheads="1" noChangeAspect="1"/>
                    </pic:cNvPicPr>
                  </pic:nvPicPr>
                  <pic:blipFill>
                    <a:blip r:embed="rId31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18"/>
    <w:bookmarkStart w:id="32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20" name="Picture"/>
            <a:graphic>
              <a:graphicData uri="http://schemas.openxmlformats.org/drawingml/2006/picture">
                <pic:pic>
                  <pic:nvPicPr>
                    <pic:cNvPr descr="../screenshots/nintendoemu.png" id="321" name="Picture"/>
                    <pic:cNvPicPr>
                      <a:picLocks noChangeArrowheads="1" noChangeAspect="1"/>
                    </pic:cNvPicPr>
                  </pic:nvPicPr>
                  <pic:blipFill>
                    <a:blip r:embed="rId31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22"/>
    <w:bookmarkStart w:id="32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24" name="Picture"/>
            <a:graphic>
              <a:graphicData uri="http://schemas.openxmlformats.org/drawingml/2006/picture">
                <pic:pic>
                  <pic:nvPicPr>
                    <pic:cNvPr descr="../screenshots/widgets.png" id="325" name="Picture"/>
                    <pic:cNvPicPr>
                      <a:picLocks noChangeArrowheads="1" noChangeAspect="1"/>
                    </pic:cNvPicPr>
                  </pic:nvPicPr>
                  <pic:blipFill>
                    <a:blip r:embed="rId32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26"/>
    <w:bookmarkEnd w:id="327"/>
    <w:bookmarkStart w:id="33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2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28"/>
    <w:bookmarkStart w:id="329"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29"/>
    <w:bookmarkStart w:id="330"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30"/>
    <w:bookmarkStart w:id="33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32" name="Picture"/>
            <a:graphic>
              <a:graphicData uri="http://schemas.openxmlformats.org/drawingml/2006/picture">
                <pic:pic>
                  <pic:nvPicPr>
                    <pic:cNvPr descr="../screenshots/basicdemo.png" id="333" name="Picture"/>
                    <pic:cNvPicPr>
                      <a:picLocks noChangeArrowheads="1" noChangeAspect="1"/>
                    </pic:cNvPicPr>
                  </pic:nvPicPr>
                  <pic:blipFill>
                    <a:blip r:embed="rId33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34"/>
    <w:bookmarkStart w:id="33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35"/>
    <w:bookmarkEnd w:id="336"/>
    <w:bookmarkStart w:id="338"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37">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00" Target="media/rId300.png" /><Relationship Type="http://schemas.openxmlformats.org/officeDocument/2006/relationships/image" Id="rId331" Target="media/rId331.png" /><Relationship Type="http://schemas.openxmlformats.org/officeDocument/2006/relationships/image" Id="rId197" Target="media/rId197.png" /><Relationship Type="http://schemas.openxmlformats.org/officeDocument/2006/relationships/image" Id="rId194" Target="media/rId194.png" /><Relationship Type="http://schemas.openxmlformats.org/officeDocument/2006/relationships/image" Id="rId134" Target="media/rId13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294" Target="media/rId294.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155" Target="media/rId155.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74" Target="media/rId274.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71" Target="media/rId271.png" /><Relationship Type="http://schemas.openxmlformats.org/officeDocument/2006/relationships/image" Id="rId277" Target="media/rId277.png" /><Relationship Type="http://schemas.openxmlformats.org/officeDocument/2006/relationships/image" Id="rId265" Target="media/rId265.png" /><Relationship Type="http://schemas.openxmlformats.org/officeDocument/2006/relationships/image" Id="rId219" Target="media/rId219.png" /><Relationship Type="http://schemas.openxmlformats.org/officeDocument/2006/relationships/image" Id="rId215" Target="media/rId215.png" /><Relationship Type="http://schemas.openxmlformats.org/officeDocument/2006/relationships/image" Id="rId230" Target="media/rId230.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36" Target="media/rId236.png" /><Relationship Type="http://schemas.openxmlformats.org/officeDocument/2006/relationships/image" Id="rId212" Target="media/rId212.png" /><Relationship Type="http://schemas.openxmlformats.org/officeDocument/2006/relationships/image" Id="rId240" Target="media/rId240.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19" Target="media/rId319.png" /><Relationship Type="http://schemas.openxmlformats.org/officeDocument/2006/relationships/image" Id="rId107" Target="media/rId107.png" /><Relationship Type="http://schemas.openxmlformats.org/officeDocument/2006/relationships/image" Id="rId175" Target="media/rId175.png" /><Relationship Type="http://schemas.openxmlformats.org/officeDocument/2006/relationships/image" Id="rId131" Target="media/rId131.png" /><Relationship Type="http://schemas.openxmlformats.org/officeDocument/2006/relationships/image" Id="rId297" Target="media/rId297.png" /><Relationship Type="http://schemas.openxmlformats.org/officeDocument/2006/relationships/image" Id="rId312" Target="media/rId312.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152" Target="media/rId152.png" /><Relationship Type="http://schemas.openxmlformats.org/officeDocument/2006/relationships/image" Id="rId291" Target="media/rId291.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23" Target="media/rId323.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37"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2026-10-01T04:06:48Z</dcterms:created>
  <dcterms:modified xsi:type="dcterms:W3CDTF">2026-10-01T04:06:48Z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