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4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uses it. This is the forward path for widgets: new ones are added here,</w:t>
      </w:r>
      <w:r>
        <w:t xml:space="preserve"> </w:t>
      </w:r>
      <w:r>
        <w:t xml:space="preserve">in userland, 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3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3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0"/>
    <w:bookmarkEnd w:id="41"/>
    <w:bookmarkStart w:id="4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6"/>
    <w:bookmarkEnd w:id="47"/>
    <w:bookmarkStart w:id="4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8"/>
    <w:bookmarkStart w:id="4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9"/>
    <w:bookmarkStart w:id="5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1"/>
    <w:bookmarkStart w:id="53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2" Target="../tools/gen_assets.py" TargetMode="External" /><Relationship Type="http://schemas.openxmlformats.org/officeDocument/2006/relationships/hyperlink" Id="rId43" Target="../tools/preview_icons.py" TargetMode="External" /><Relationship Type="http://schemas.openxmlformats.org/officeDocument/2006/relationships/hyperlink" Id="rId44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39" Target="../user/cppdemo.cpp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8" Target="../user/onyxpp.hpp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37" Target="../user/umm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50" Target="02-KERNEL-INTERNALS.md#11-post-mortem-debug-console" TargetMode="External" /><Relationship Type="http://schemas.openxmlformats.org/officeDocument/2006/relationships/hyperlink" Id="rId52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2" Target="../tools/gen_assets.py" TargetMode="External" /><Relationship Type="http://schemas.openxmlformats.org/officeDocument/2006/relationships/hyperlink" Id="rId43" Target="../tools/preview_icons.py" TargetMode="External" /><Relationship Type="http://schemas.openxmlformats.org/officeDocument/2006/relationships/hyperlink" Id="rId44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39" Target="../user/cppdemo.cpp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8" Target="../user/onyxpp.hpp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37" Target="../user/umm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50" Target="02-KERNEL-INTERNALS.md#11-post-mortem-debug-console" TargetMode="External" /><Relationship Type="http://schemas.openxmlformats.org/officeDocument/2006/relationships/hyperlink" Id="rId52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2026-06-24T10:16:19Z</dcterms:created>
  <dcterms:modified xsi:type="dcterms:W3CDTF">2026-06-24T10:16:19Z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