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826a41e3f69c48152e95a24df85479d4a387941"/>
    <w:p>
      <w:pPr>
        <w:pStyle w:val="Heading3"/>
      </w:pPr>
      <w:r>
        <w:t xml:space="preserve">5.3.1. USB sticks and the volumes (kernel v92)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one;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USB:</w:t>
      </w:r>
      <w:r>
        <w:t xml:space="preserve">), its first FAT / exFAT volume. Every file call works</w:t>
      </w:r>
      <w:r>
        <w:t xml:space="preserve"> </w:t>
      </w:r>
      <w:r>
        <w:t xml:space="preserve">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("USB:", 0)</w:t>
      </w:r>
      <w:r>
        <w:t xml:space="preserve"> </w:t>
      </w:r>
      <w:r>
        <w:t xml:space="preserve">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("USB:", &amp;fmt)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("USB:")</w:t>
      </w:r>
      <w:r>
        <w:t xml:space="preserve"> </w:t>
      </w:r>
      <w:r>
        <w:t xml:space="preserve">— a stick ejected but still plugged in.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§17;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: Eject, Mount 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2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2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3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4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4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2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29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29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1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4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5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5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5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0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1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2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2026-10-06T09:56:30Z</dcterms:created>
  <dcterms:modified xsi:type="dcterms:W3CDTF">2026-10-06T09:56:30Z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