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either: the hit test takes such overlays; Comet's anchors</w:t>
      </w:r>
      <w:r>
        <w:t xml:space="preserve"> </w:t>
      </w:r>
      <w:r>
        <w:t xml:space="preserve">and scroll thumbs are inside what they cover, so it did not matter here);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0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0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0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0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0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0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0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0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0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0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0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2026-10-01T20:49:59Z</dcterms:created>
  <dcterms:modified xsi:type="dcterms:W3CDTF">2026-10-01T20:49:59Z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