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3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some ninety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</w:t>
      </w:r>
      <w:r>
        <w:t xml:space="preserve"> </w:t>
      </w:r>
      <w:r>
        <w:t xml:space="preserve">Our own code is under the MIT licence (</w:t>
      </w:r>
      <w:hyperlink r:id="rId19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1" name="Picture"/>
            <a:graphic>
              <a:graphicData uri="http://schemas.openxmlformats.org/drawingml/2006/picture">
                <pic:pic>
                  <pic:nvPicPr>
                    <pic:cNvPr descr="../screenshots/desktop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3"/>
    <w:bookmarkStart w:id="25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5"/>
    <w:bookmarkStart w:id="28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/>
          <w:bCs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/>
          <w:bCs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74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user/gpucomp</w:t>
      </w:r>
      <w:r>
        <w:t xml:space="preserve">: Paint's blend modes, Jet Browser).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some sixty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processor, PDF export), Spreadsheet, Slides (presentations),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/>
          <w:bCs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27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28"/>
    <w:bookmarkStart w:id="29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 (software renderer), compositor+WM, cursor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9"/>
    <w:bookmarkStart w:id="31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pStyle w:val="Compact"/>
        <w:numPr>
          <w:ilvl w:val="0"/>
          <w:numId w:val="1002"/>
        </w:numPr>
      </w:pP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</w:t>
      </w:r>
      <w:r>
        <w:t xml:space="preserve"> </w:t>
      </w:r>
      <w:r>
        <w:rPr>
          <w:b/>
          <w:bCs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 through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/>
          <w:bCs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pStyle w:val="Compact"/>
        <w:numPr>
          <w:ilvl w:val="0"/>
          <w:numId w:val="1002"/>
        </w:numPr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0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1"/>
    <w:bookmarkStart w:id="32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4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2"/>
    <w:bookmarkStart w:id="34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/>
          <w:bCs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/>
          <w:bCs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/>
          <w:bCs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/>
          <w:bCs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pStyle w:val="Compact"/>
        <w:numPr>
          <w:ilvl w:val="0"/>
          <w:numId w:val="1003"/>
        </w:numPr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3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4"/>
    <w:bookmarkStart w:id="35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wtk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/>
          <w:bCs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 </w:t>
      </w:r>
      <w:r>
        <w:rPr>
          <w:b/>
          <w:bCs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35"/>
    <w:bookmarkStart w:id="40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browser</w:t>
            </w:r>
          </w:p>
        </w:tc>
        <w:tc>
          <w:tcPr/>
          <w:p>
            <w:pPr>
              <w:pStyle w:val="Compac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</w:pPr>
            <w:r>
              <w:t xml:space="preserve">where the work stands, the next tasks</w:t>
            </w:r>
          </w:p>
        </w:tc>
      </w:tr>
    </w:tbl>
    <w:bookmarkEnd w:id="40"/>
    <w:bookmarkStart w:id="41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pStyle w:val="Compact"/>
        <w:numPr>
          <w:ilvl w:val="0"/>
          <w:numId w:val="1004"/>
        </w:numPr>
      </w:pPr>
      <w:r>
        <w:t xml:space="preserve">The modernised CDE desktop (v64: menu bar, dock, workspaces), the wtk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bookmarkEnd w:id="41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hyperlink" Id="rId24" Target="02-KERNEL-INTERNALS.md" TargetMode="External" /><Relationship Type="http://schemas.openxmlformats.org/officeDocument/2006/relationships/hyperlink" Id="rId36" Target="03-DEVELOPER-GUIDE.md" TargetMode="External" /><Relationship Type="http://schemas.openxmlformats.org/officeDocument/2006/relationships/hyperlink" Id="rId37" Target="04-USER-GUIDE.md" TargetMode="External" /><Relationship Type="http://schemas.openxmlformats.org/officeDocument/2006/relationships/hyperlink" Id="rId26" Target="04-USER-GUIDE.md#12-application-catalog" TargetMode="External" /><Relationship Type="http://schemas.openxmlformats.org/officeDocument/2006/relationships/hyperlink" Id="rId38" Target="05-CIRCLE-CHANGES.md" TargetMode="External" /><Relationship Type="http://schemas.openxmlformats.org/officeDocument/2006/relationships/hyperlink" Id="rId27" Target="08-WEBKIT-PORT.md" TargetMode="External" /><Relationship Type="http://schemas.openxmlformats.org/officeDocument/2006/relationships/hyperlink" Id="rId30" Target="EL0-PROTECTED-MODE.md" TargetMode="External" /><Relationship Type="http://schemas.openxmlformats.org/officeDocument/2006/relationships/hyperlink" Id="rId39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3" Target="PI5-PORT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2-KERNEL-INTERNALS.md" TargetMode="External" /><Relationship Type="http://schemas.openxmlformats.org/officeDocument/2006/relationships/hyperlink" Id="rId36" Target="03-DEVELOPER-GUIDE.md" TargetMode="External" /><Relationship Type="http://schemas.openxmlformats.org/officeDocument/2006/relationships/hyperlink" Id="rId37" Target="04-USER-GUIDE.md" TargetMode="External" /><Relationship Type="http://schemas.openxmlformats.org/officeDocument/2006/relationships/hyperlink" Id="rId26" Target="04-USER-GUIDE.md#12-application-catalog" TargetMode="External" /><Relationship Type="http://schemas.openxmlformats.org/officeDocument/2006/relationships/hyperlink" Id="rId38" Target="05-CIRCLE-CHANGES.md" TargetMode="External" /><Relationship Type="http://schemas.openxmlformats.org/officeDocument/2006/relationships/hyperlink" Id="rId27" Target="08-WEBKIT-PORT.md" TargetMode="External" /><Relationship Type="http://schemas.openxmlformats.org/officeDocument/2006/relationships/hyperlink" Id="rId30" Target="EL0-PROTECTED-MODE.md" TargetMode="External" /><Relationship Type="http://schemas.openxmlformats.org/officeDocument/2006/relationships/hyperlink" Id="rId39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3" Target="PI5-PORT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2026-10-04T15:07:47Z</dcterms:created>
  <dcterms:modified xsi:type="dcterms:W3CDTF">2026-10-04T15:07:47Z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