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69</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is</w:t>
      </w:r>
      <w:r>
        <w:t xml:space="preserve"> </w:t>
      </w:r>
      <w:r>
        <w:rPr>
          <w:b/>
          <w:bCs/>
        </w:rPr>
        <w:t xml:space="preserve">200 ms</w:t>
      </w:r>
      <w:r>
        <w:t xml:space="preserve"> </w:t>
      </w:r>
      <w:r>
        <w:t xml:space="preserve">(Linux's; was 1 s): RTO = SRTT + max (200 ms, 4 RTTVAR), Karn's algorithm</w:t>
      </w:r>
      <w:r>
        <w:t xml:space="preserve"> </w:t>
      </w:r>
      <w:r>
        <w:t xml:space="preserve">also after a fast retransmit; a data connection is given up after 8 timeouts (≥ 51 s), a SYN</w:t>
      </w:r>
      <w:r>
        <w:t xml:space="preserve"> </w:t>
      </w:r>
      <w:r>
        <w:t xml:space="preserve">after 6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70</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2026-10-01T12:25:29Z</dcterms:created>
  <dcterms:modified xsi:type="dcterms:W3CDTF">2026-10-01T12:25:29Z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