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field). The</w:t>
      </w:r>
      <w:r>
        <w:t xml:space="preserve"> </w:t>
      </w:r>
      <w:r>
        <w:t xml:space="preserve">footer fix was checked on the local page only: by then Wikimedia's API answered the bench with 429</w:t>
      </w:r>
      <w:r>
        <w:t xml:space="preserve"> </w:t>
      </w:r>
      <w:r>
        <w:t xml:space="preserve">(rate limited) -- the list's opacity and Enter were checked on the live site, Mobile and Desktop.</w:t>
      </w:r>
    </w:p>
    <w:bookmarkEnd w:id="106"/>
    <w:bookmarkStart w:id="107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61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61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61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61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61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61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61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61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61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61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61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2026-10-01T21:02:04Z</dcterms:created>
  <dcterms:modified xsi:type="dcterms:W3CDTF">2026-10-01T21:02:04Z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