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(8,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(zlib):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8 downloads at once;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(not the cache-control ones,</w:t>
      </w:r>
      <w:r>
        <w:t xml:space="preserve"> </w:t>
      </w:r>
      <w:r>
        <w:t xml:space="preserve">nor those the inflate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(16</w:t>
      </w:r>
      <w:r>
        <w:t xml:space="preserve"> </w:t>
      </w:r>
      <w:r>
        <w:t xml:space="preserve">hosts, replaced in turn),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1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1"/>
    <w:bookmarkStart w:id="42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2"/>
    <w:bookmarkStart w:id="43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3"/>
    <w:bookmarkStart w:id="44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§23,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4"/>
    <w:bookmarkStart w:id="45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5"/>
    <w:bookmarkStart w:id="46" w:name="X1b2f2d90fea387113670006c665250d1722da26"/>
    <w:p>
      <w:pPr>
        <w:pStyle w:val="Heading2"/>
      </w:pPr>
      <w:r>
        <w:t xml:space="preserve">23.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0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0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0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0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0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6"/>
    <w:bookmarkStart w:id="4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§23's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3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2026-09-30T22:59:23Z</dcterms:created>
  <dcterms:modified xsi:type="dcterms:W3CDTF">2026-09-30T22:59:23Z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