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§22):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§22);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SD:/apps/netsurf.app/jsdebug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1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js-fontface.</w:t>
      </w:r>
    </w:p>
    <w:bookmarkEnd w:id="41"/>
    <w:bookmarkStart w:id="42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2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2"/>
    <w:bookmarkStart w:id="43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4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4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3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3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3"/>
    <w:bookmarkStart w:id="44" w:name="X8f0dd28af72174d416223dc37466b213604f3e4"/>
    <w:p>
      <w:pPr>
        <w:pStyle w:val="Heading2"/>
      </w:pPr>
      <w:r>
        <w:t xml:space="preserve">22.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SD:/apps/netsurf.app/TLSSessions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SD:/apps/netsurf.app/cache/&lt;id&gt;.d|.m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TLS 1.3 (mbedTLS' TLS 1.3 needs its PSA crypto: a TLS 1.2-only client is</w:t>
      </w:r>
      <w:r>
        <w:t xml:space="preserve"> </w:t>
      </w:r>
      <w:r>
        <w:t xml:space="preserve">told apart by some CDNs -- the reason of Fastly's 403 over HTTP/2);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4"/>
    <w:bookmarkStart w:id="4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25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25"/>
        </w:numPr>
      </w:pPr>
      <w:r>
        <w:t xml:space="preserve">The network (§22): TLS 1.2 only,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25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opacity</w:t>
      </w:r>
      <w:r>
        <w:t xml:space="preserve">, filters, animations and transitions.</w:t>
      </w:r>
    </w:p>
    <w:p>
      <w:pPr>
        <w:pStyle w:val="Compact"/>
        <w:numPr>
          <w:ilvl w:val="0"/>
          <w:numId w:val="1025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25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25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25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4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2026-09-30T22:37:01Z</dcterms:created>
  <dcterms:modified xsi:type="dcterms:W3CDTF">2026-09-30T22:37:01Z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