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B8BB" w14:textId="77777777" w:rsidR="00027C27" w:rsidRPr="00A35D89" w:rsidRDefault="00EB644F" w:rsidP="00EB644F">
      <w:pPr>
        <w:pStyle w:val="Title"/>
        <w:rPr>
          <w:rFonts w:asciiTheme="minorHAnsi" w:hAnsiTheme="minorHAnsi" w:cstheme="minorHAnsi"/>
        </w:rPr>
      </w:pPr>
      <w:r w:rsidRPr="00A35D89">
        <w:rPr>
          <w:rFonts w:asciiTheme="minorHAnsi" w:hAnsiTheme="minorHAnsi" w:cstheme="minorHAnsi"/>
        </w:rPr>
        <w:t>Taking a Trauma-Informed Approach in User Research</w:t>
      </w:r>
    </w:p>
    <w:p w14:paraId="0555A891" w14:textId="77777777" w:rsidR="00EB644F" w:rsidRPr="00A35D89" w:rsidRDefault="00EB644F" w:rsidP="00B561C0">
      <w:pPr>
        <w:rPr>
          <w:rFonts w:asciiTheme="minorHAnsi" w:hAnsiTheme="minorHAnsi" w:cstheme="minorHAnsi"/>
        </w:rPr>
      </w:pPr>
    </w:p>
    <w:p w14:paraId="423072DB" w14:textId="77777777" w:rsidR="00EB644F" w:rsidRPr="00A35D89" w:rsidRDefault="00EB644F" w:rsidP="00EB644F">
      <w:pPr>
        <w:pStyle w:val="Subtitle"/>
        <w:rPr>
          <w:rFonts w:cstheme="minorHAnsi"/>
        </w:rPr>
      </w:pPr>
      <w:r w:rsidRPr="00A35D89">
        <w:rPr>
          <w:rFonts w:cstheme="minorHAnsi"/>
        </w:rPr>
        <w:t>Notes from the learning and development sessions (Sept – Oct 2022)</w:t>
      </w:r>
    </w:p>
    <w:p w14:paraId="57B30D87" w14:textId="689EC50B" w:rsidR="00EB644F" w:rsidRDefault="000A376D" w:rsidP="000A376D">
      <w:pPr>
        <w:rPr>
          <w:rFonts w:asciiTheme="minorHAnsi" w:hAnsiTheme="minorHAnsi" w:cstheme="minorHAnsi"/>
        </w:rPr>
      </w:pPr>
      <w:r w:rsidRPr="00A35D89">
        <w:rPr>
          <w:rFonts w:asciiTheme="minorHAnsi" w:hAnsiTheme="minorHAnsi" w:cstheme="minorHAnsi"/>
        </w:rPr>
        <w:t>The following notes are a summary of the ideas and discussion points that came up in the later learning sessions, as we reflected on what ‘Taking a Trauma-Informed Approach</w:t>
      </w:r>
      <w:r w:rsidR="00A35D89">
        <w:rPr>
          <w:rFonts w:asciiTheme="minorHAnsi" w:hAnsiTheme="minorHAnsi" w:cstheme="minorHAnsi"/>
        </w:rPr>
        <w:t>’ might</w:t>
      </w:r>
      <w:r w:rsidRPr="00A35D89">
        <w:rPr>
          <w:rFonts w:asciiTheme="minorHAnsi" w:hAnsiTheme="minorHAnsi" w:cstheme="minorHAnsi"/>
        </w:rPr>
        <w:t xml:space="preserve"> for us as individual URs, and as a practice/profession in the Scottish sector.  </w:t>
      </w:r>
      <w:r w:rsidRPr="00A35D89">
        <w:rPr>
          <w:rFonts w:asciiTheme="minorHAnsi" w:hAnsiTheme="minorHAnsi" w:cstheme="minorHAnsi"/>
        </w:rPr>
        <w:t>Some ideas will need addressing at a practice-level, or within our wo</w:t>
      </w:r>
      <w:r w:rsidRPr="00A35D89">
        <w:rPr>
          <w:rFonts w:asciiTheme="minorHAnsi" w:hAnsiTheme="minorHAnsi" w:cstheme="minorHAnsi"/>
        </w:rPr>
        <w:t xml:space="preserve">rking groups, but some of these ideas are things which you can start doing today, if you think they’re worth trying out in your own research (and please share with the rest of us how you got on!).  </w:t>
      </w:r>
    </w:p>
    <w:p w14:paraId="2DFA2BE3" w14:textId="16AA1EEE" w:rsidR="00A35D89" w:rsidRDefault="00A35D89" w:rsidP="000A376D">
      <w:pPr>
        <w:rPr>
          <w:rFonts w:asciiTheme="minorHAnsi" w:hAnsiTheme="minorHAnsi" w:cstheme="minorHAnsi"/>
        </w:rPr>
      </w:pPr>
    </w:p>
    <w:p w14:paraId="17715267" w14:textId="7A8B5A85" w:rsidR="00A35D89" w:rsidRDefault="00A35D89" w:rsidP="000A376D">
      <w:pPr>
        <w:rPr>
          <w:rFonts w:asciiTheme="minorHAnsi" w:hAnsiTheme="minorHAnsi" w:cstheme="minorHAnsi"/>
        </w:rPr>
      </w:pPr>
      <w:r>
        <w:rPr>
          <w:rFonts w:asciiTheme="minorHAnsi" w:hAnsiTheme="minorHAnsi" w:cstheme="minorHAnsi"/>
        </w:rPr>
        <w:t>Content:</w:t>
      </w:r>
    </w:p>
    <w:p w14:paraId="4F1C9A13" w14:textId="5346FC90" w:rsidR="00A35D89" w:rsidRDefault="00A35D89" w:rsidP="000A376D">
      <w:pPr>
        <w:rPr>
          <w:rFonts w:asciiTheme="minorHAnsi" w:hAnsiTheme="minorHAnsi" w:cstheme="minorHAnsi"/>
        </w:rPr>
      </w:pPr>
      <w:r>
        <w:rPr>
          <w:rFonts w:asciiTheme="minorHAnsi" w:hAnsiTheme="minorHAnsi" w:cstheme="minorHAnsi"/>
        </w:rPr>
        <w:t xml:space="preserve">1. </w:t>
      </w:r>
      <w:hyperlink w:anchor="_How_Might_We" w:history="1">
        <w:r w:rsidRPr="00A35D89">
          <w:rPr>
            <w:rStyle w:val="Hyperlink"/>
            <w:rFonts w:asciiTheme="minorHAnsi" w:hAnsiTheme="minorHAnsi" w:cstheme="minorHAnsi"/>
          </w:rPr>
          <w:t>How might we embe</w:t>
        </w:r>
        <w:r w:rsidRPr="00A35D89">
          <w:rPr>
            <w:rStyle w:val="Hyperlink"/>
            <w:rFonts w:asciiTheme="minorHAnsi" w:hAnsiTheme="minorHAnsi" w:cstheme="minorHAnsi"/>
          </w:rPr>
          <w:t>d</w:t>
        </w:r>
        <w:r w:rsidRPr="00A35D89">
          <w:rPr>
            <w:rStyle w:val="Hyperlink"/>
            <w:rFonts w:asciiTheme="minorHAnsi" w:hAnsiTheme="minorHAnsi" w:cstheme="minorHAnsi"/>
          </w:rPr>
          <w:t xml:space="preserve"> the principles of taking a trauma-informed approach in user research</w:t>
        </w:r>
      </w:hyperlink>
      <w:r>
        <w:rPr>
          <w:rFonts w:asciiTheme="minorHAnsi" w:hAnsiTheme="minorHAnsi" w:cstheme="minorHAnsi"/>
        </w:rPr>
        <w:t>?</w:t>
      </w:r>
    </w:p>
    <w:p w14:paraId="6760037F" w14:textId="0FA3EDB6" w:rsidR="00A35D89" w:rsidRDefault="00A35D89" w:rsidP="000A376D">
      <w:pPr>
        <w:rPr>
          <w:rFonts w:asciiTheme="minorHAnsi" w:hAnsiTheme="minorHAnsi" w:cstheme="minorHAnsi"/>
        </w:rPr>
      </w:pPr>
      <w:r>
        <w:rPr>
          <w:rFonts w:asciiTheme="minorHAnsi" w:hAnsiTheme="minorHAnsi" w:cstheme="minorHAnsi"/>
        </w:rPr>
        <w:t xml:space="preserve">2.  </w:t>
      </w:r>
      <w:hyperlink w:anchor="_Reflections_on_things" w:history="1">
        <w:r w:rsidRPr="00A35D89">
          <w:rPr>
            <w:rStyle w:val="Hyperlink"/>
            <w:rFonts w:asciiTheme="minorHAnsi" w:hAnsiTheme="minorHAnsi" w:cstheme="minorHAnsi"/>
          </w:rPr>
          <w:t>Reflections on things we need to stop and start as user researchers, in our regular work</w:t>
        </w:r>
      </w:hyperlink>
    </w:p>
    <w:p w14:paraId="039A1FD2" w14:textId="35772CA1" w:rsidR="00A35D89" w:rsidRPr="00A35D89" w:rsidRDefault="00A35D89" w:rsidP="000A376D">
      <w:pPr>
        <w:rPr>
          <w:rFonts w:asciiTheme="minorHAnsi" w:hAnsiTheme="minorHAnsi" w:cstheme="minorHAnsi"/>
        </w:rPr>
      </w:pPr>
      <w:r>
        <w:rPr>
          <w:rFonts w:asciiTheme="minorHAnsi" w:hAnsiTheme="minorHAnsi" w:cstheme="minorHAnsi"/>
        </w:rPr>
        <w:t xml:space="preserve">3.  </w:t>
      </w:r>
      <w:hyperlink w:anchor="_Changes_we_can" w:history="1">
        <w:r w:rsidRPr="00A35D89">
          <w:rPr>
            <w:rStyle w:val="Hyperlink"/>
            <w:rFonts w:asciiTheme="minorHAnsi" w:hAnsiTheme="minorHAnsi" w:cstheme="minorHAnsi"/>
          </w:rPr>
          <w:t>Changes we can make in SG user research practice, templates and guidance, and training</w:t>
        </w:r>
      </w:hyperlink>
    </w:p>
    <w:p w14:paraId="345588E6" w14:textId="18559281" w:rsidR="000A376D" w:rsidRDefault="000A376D" w:rsidP="00B561C0">
      <w:pPr>
        <w:rPr>
          <w:rFonts w:asciiTheme="minorHAnsi" w:hAnsiTheme="minorHAnsi" w:cstheme="minorHAnsi"/>
        </w:rPr>
      </w:pPr>
    </w:p>
    <w:p w14:paraId="25E22CCA" w14:textId="6FDB2706" w:rsidR="00A35D89" w:rsidRDefault="00A35D89" w:rsidP="00B561C0">
      <w:pPr>
        <w:rPr>
          <w:rFonts w:asciiTheme="minorHAnsi" w:hAnsiTheme="minorHAnsi" w:cstheme="minorHAnsi"/>
        </w:rPr>
      </w:pPr>
    </w:p>
    <w:p w14:paraId="0B1AE94F" w14:textId="77777777" w:rsidR="00EB644F" w:rsidRPr="00A35D89" w:rsidRDefault="00EB644F" w:rsidP="00A35D89">
      <w:pPr>
        <w:pStyle w:val="Heading1"/>
        <w:numPr>
          <w:ilvl w:val="0"/>
          <w:numId w:val="25"/>
        </w:numPr>
        <w:rPr>
          <w:rFonts w:asciiTheme="minorHAnsi" w:hAnsiTheme="minorHAnsi" w:cstheme="minorHAnsi"/>
          <w:b/>
          <w:sz w:val="32"/>
        </w:rPr>
      </w:pPr>
      <w:bookmarkStart w:id="0" w:name="_How_Might_We"/>
      <w:bookmarkEnd w:id="0"/>
      <w:r w:rsidRPr="00A35D89">
        <w:rPr>
          <w:rFonts w:asciiTheme="minorHAnsi" w:hAnsiTheme="minorHAnsi" w:cstheme="minorHAnsi"/>
          <w:b/>
          <w:sz w:val="32"/>
        </w:rPr>
        <w:t xml:space="preserve">How Might We .... </w:t>
      </w:r>
    </w:p>
    <w:p w14:paraId="22753971" w14:textId="77777777" w:rsidR="00EB644F" w:rsidRPr="00A35D89" w:rsidRDefault="00EB644F" w:rsidP="00A35D89">
      <w:pPr>
        <w:rPr>
          <w:rFonts w:asciiTheme="minorHAnsi" w:hAnsiTheme="minorHAnsi" w:cstheme="minorHAnsi"/>
        </w:rPr>
      </w:pPr>
    </w:p>
    <w:p w14:paraId="0629714E" w14:textId="77777777" w:rsidR="00EB644F" w:rsidRPr="00A35D89" w:rsidRDefault="00EB644F" w:rsidP="00A35D89">
      <w:pPr>
        <w:pStyle w:val="Heading2"/>
        <w:rPr>
          <w:rFonts w:asciiTheme="minorHAnsi" w:hAnsiTheme="minorHAnsi" w:cstheme="minorHAnsi"/>
        </w:rPr>
      </w:pPr>
      <w:r w:rsidRPr="00A35D89">
        <w:rPr>
          <w:rFonts w:asciiTheme="minorHAnsi" w:hAnsiTheme="minorHAnsi" w:cstheme="minorHAnsi"/>
        </w:rPr>
        <w:t xml:space="preserve">... </w:t>
      </w:r>
      <w:r w:rsidRPr="00A35D89">
        <w:rPr>
          <w:rFonts w:asciiTheme="minorHAnsi" w:hAnsiTheme="minorHAnsi" w:cstheme="minorHAnsi"/>
          <w:b/>
        </w:rPr>
        <w:t>create a feeling of safety?</w:t>
      </w:r>
    </w:p>
    <w:p w14:paraId="7EEC7B39" w14:textId="77777777" w:rsidR="00EB644F" w:rsidRPr="00A35D89" w:rsidRDefault="00EB644F" w:rsidP="00A35D89">
      <w:pPr>
        <w:rPr>
          <w:rFonts w:asciiTheme="minorHAnsi" w:hAnsiTheme="minorHAnsi" w:cstheme="minorHAnsi"/>
        </w:rPr>
      </w:pPr>
    </w:p>
    <w:tbl>
      <w:tblPr>
        <w:tblStyle w:val="TableGrid"/>
        <w:tblW w:w="0" w:type="auto"/>
        <w:tblCellMar>
          <w:top w:w="113" w:type="dxa"/>
          <w:bottom w:w="113" w:type="dxa"/>
        </w:tblCellMar>
        <w:tblLook w:val="04A0" w:firstRow="1" w:lastRow="0" w:firstColumn="1" w:lastColumn="0" w:noHBand="0" w:noVBand="1"/>
      </w:tblPr>
      <w:tblGrid>
        <w:gridCol w:w="2122"/>
        <w:gridCol w:w="6894"/>
      </w:tblGrid>
      <w:tr w:rsidR="00EB644F" w:rsidRPr="00A35D89" w14:paraId="12E49D52" w14:textId="77777777" w:rsidTr="00B5582C">
        <w:tc>
          <w:tcPr>
            <w:tcW w:w="2122" w:type="dxa"/>
          </w:tcPr>
          <w:p w14:paraId="51403B42" w14:textId="77777777" w:rsidR="00EB644F" w:rsidRPr="00A35D89" w:rsidRDefault="00EB644F" w:rsidP="00EB644F">
            <w:pPr>
              <w:rPr>
                <w:rFonts w:asciiTheme="minorHAnsi" w:hAnsiTheme="minorHAnsi" w:cstheme="minorHAnsi"/>
                <w:b/>
              </w:rPr>
            </w:pPr>
            <w:r w:rsidRPr="00A35D89">
              <w:rPr>
                <w:rFonts w:asciiTheme="minorHAnsi" w:hAnsiTheme="minorHAnsi" w:cstheme="minorHAnsi"/>
                <w:b/>
              </w:rPr>
              <w:t>Session Design</w:t>
            </w:r>
          </w:p>
        </w:tc>
        <w:tc>
          <w:tcPr>
            <w:tcW w:w="6894" w:type="dxa"/>
          </w:tcPr>
          <w:p w14:paraId="282E2F11"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schedule breaks so participant doesn’t have to ask for one</w:t>
            </w:r>
          </w:p>
          <w:p w14:paraId="0ED05BB9"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ask whether you really need remote observers / limit the number of people who are attending</w:t>
            </w:r>
          </w:p>
          <w:p w14:paraId="6A5B72B0"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make sure participant can easily reach door</w:t>
            </w:r>
          </w:p>
          <w:p w14:paraId="514BC9C4"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be mindful of the location for in-person sessions</w:t>
            </w:r>
          </w:p>
          <w:p w14:paraId="63883965"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physical environment of room – make it as least ‘institution-like’ as possible</w:t>
            </w:r>
          </w:p>
          <w:p w14:paraId="7C0EC5AF"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virtual sessions – give options of whether camera is on or not</w:t>
            </w:r>
          </w:p>
          <w:p w14:paraId="5DC2BD4A" w14:textId="77777777" w:rsidR="00EB644F" w:rsidRPr="00A35D89" w:rsidRDefault="00EB644F" w:rsidP="00EB644F">
            <w:pPr>
              <w:pStyle w:val="ListParagraph"/>
              <w:numPr>
                <w:ilvl w:val="0"/>
                <w:numId w:val="7"/>
              </w:numPr>
              <w:rPr>
                <w:rFonts w:asciiTheme="minorHAnsi" w:hAnsiTheme="minorHAnsi" w:cstheme="minorHAnsi"/>
              </w:rPr>
            </w:pPr>
            <w:r w:rsidRPr="00A35D89">
              <w:rPr>
                <w:rFonts w:asciiTheme="minorHAnsi" w:hAnsiTheme="minorHAnsi" w:cstheme="minorHAnsi"/>
              </w:rPr>
              <w:t>virtual session – have observers’ cameras off and muted</w:t>
            </w:r>
          </w:p>
        </w:tc>
      </w:tr>
      <w:tr w:rsidR="00EB644F" w:rsidRPr="00A35D89" w14:paraId="4A86CDF2" w14:textId="77777777" w:rsidTr="00B5582C">
        <w:tc>
          <w:tcPr>
            <w:tcW w:w="2122" w:type="dxa"/>
          </w:tcPr>
          <w:p w14:paraId="677419AB" w14:textId="77777777" w:rsidR="00EB644F" w:rsidRPr="00A35D89" w:rsidRDefault="00EB644F" w:rsidP="00EB644F">
            <w:pPr>
              <w:rPr>
                <w:rFonts w:asciiTheme="minorHAnsi" w:hAnsiTheme="minorHAnsi" w:cstheme="minorHAnsi"/>
                <w:b/>
              </w:rPr>
            </w:pPr>
            <w:r w:rsidRPr="00A35D89">
              <w:rPr>
                <w:rFonts w:asciiTheme="minorHAnsi" w:hAnsiTheme="minorHAnsi" w:cstheme="minorHAnsi"/>
                <w:b/>
              </w:rPr>
              <w:t>Training</w:t>
            </w:r>
          </w:p>
        </w:tc>
        <w:tc>
          <w:tcPr>
            <w:tcW w:w="6894" w:type="dxa"/>
          </w:tcPr>
          <w:p w14:paraId="7FB61059" w14:textId="2C2CEFFE" w:rsidR="00B5582C" w:rsidRPr="00A35D89" w:rsidRDefault="00B5582C" w:rsidP="00B5582C">
            <w:pPr>
              <w:pStyle w:val="ListParagraph"/>
              <w:numPr>
                <w:ilvl w:val="0"/>
                <w:numId w:val="9"/>
              </w:numPr>
              <w:rPr>
                <w:rFonts w:asciiTheme="minorHAnsi" w:hAnsiTheme="minorHAnsi" w:cstheme="minorHAnsi"/>
              </w:rPr>
            </w:pPr>
            <w:r w:rsidRPr="00A35D89">
              <w:rPr>
                <w:rFonts w:asciiTheme="minorHAnsi" w:hAnsiTheme="minorHAnsi" w:cstheme="minorHAnsi"/>
              </w:rPr>
              <w:t>Train / brief your note-takers in advance</w:t>
            </w:r>
          </w:p>
          <w:p w14:paraId="6EFC4FA9" w14:textId="6F20C31C" w:rsidR="00B5582C" w:rsidRPr="00A35D89" w:rsidRDefault="00B5582C" w:rsidP="00B5582C">
            <w:pPr>
              <w:pStyle w:val="ListParagraph"/>
              <w:numPr>
                <w:ilvl w:val="0"/>
                <w:numId w:val="9"/>
              </w:numPr>
              <w:rPr>
                <w:rFonts w:asciiTheme="minorHAnsi" w:hAnsiTheme="minorHAnsi" w:cstheme="minorHAnsi"/>
              </w:rPr>
            </w:pPr>
            <w:r w:rsidRPr="00A35D89">
              <w:rPr>
                <w:rFonts w:asciiTheme="minorHAnsi" w:hAnsiTheme="minorHAnsi" w:cstheme="minorHAnsi"/>
              </w:rPr>
              <w:t>Circulate briefing pack for project team before each research round, highlighting responsibilities and how it might feel to be a research participant, back channels to use for communications during sessions</w:t>
            </w:r>
          </w:p>
          <w:p w14:paraId="6C09AEE1" w14:textId="45C20346" w:rsidR="00EB644F" w:rsidRPr="00A35D89" w:rsidRDefault="00B5582C" w:rsidP="00B5582C">
            <w:pPr>
              <w:pStyle w:val="ListParagraph"/>
              <w:numPr>
                <w:ilvl w:val="0"/>
                <w:numId w:val="9"/>
              </w:numPr>
              <w:rPr>
                <w:rFonts w:asciiTheme="minorHAnsi" w:hAnsiTheme="minorHAnsi" w:cstheme="minorHAnsi"/>
              </w:rPr>
            </w:pPr>
            <w:r w:rsidRPr="00A35D89">
              <w:rPr>
                <w:rFonts w:asciiTheme="minorHAnsi" w:hAnsiTheme="minorHAnsi" w:cstheme="minorHAnsi"/>
              </w:rPr>
              <w:t>Be aware of the support other researchers in your team may need, based on experience</w:t>
            </w:r>
          </w:p>
        </w:tc>
      </w:tr>
      <w:tr w:rsidR="00EB644F" w:rsidRPr="00A35D89" w14:paraId="72EC92D4" w14:textId="77777777" w:rsidTr="00B5582C">
        <w:tc>
          <w:tcPr>
            <w:tcW w:w="2122" w:type="dxa"/>
          </w:tcPr>
          <w:p w14:paraId="30979F72" w14:textId="77777777" w:rsidR="00EB644F" w:rsidRPr="00A35D89" w:rsidRDefault="00EB644F" w:rsidP="00EB644F">
            <w:pPr>
              <w:rPr>
                <w:rFonts w:asciiTheme="minorHAnsi" w:hAnsiTheme="minorHAnsi" w:cstheme="minorHAnsi"/>
                <w:b/>
              </w:rPr>
            </w:pPr>
            <w:r w:rsidRPr="00A35D89">
              <w:rPr>
                <w:rFonts w:asciiTheme="minorHAnsi" w:hAnsiTheme="minorHAnsi" w:cstheme="minorHAnsi"/>
                <w:b/>
              </w:rPr>
              <w:lastRenderedPageBreak/>
              <w:t>Session welcome / first steps</w:t>
            </w:r>
          </w:p>
        </w:tc>
        <w:tc>
          <w:tcPr>
            <w:tcW w:w="6894" w:type="dxa"/>
          </w:tcPr>
          <w:p w14:paraId="43CCACC9" w14:textId="77777777" w:rsidR="00EB644F" w:rsidRPr="00A35D89" w:rsidRDefault="00EB644F" w:rsidP="00EB644F">
            <w:pPr>
              <w:pStyle w:val="ListParagraph"/>
              <w:numPr>
                <w:ilvl w:val="0"/>
                <w:numId w:val="8"/>
              </w:numPr>
              <w:rPr>
                <w:rFonts w:asciiTheme="minorHAnsi" w:hAnsiTheme="minorHAnsi" w:cstheme="minorHAnsi"/>
              </w:rPr>
            </w:pPr>
            <w:r w:rsidRPr="00A35D89">
              <w:rPr>
                <w:rFonts w:asciiTheme="minorHAnsi" w:hAnsiTheme="minorHAnsi" w:cstheme="minorHAnsi"/>
              </w:rPr>
              <w:t>Build rapport and trust through opening questions that relax participant and make them feel confident about answering you</w:t>
            </w:r>
          </w:p>
          <w:p w14:paraId="1E0D62BA" w14:textId="77777777" w:rsidR="00EB644F" w:rsidRPr="00A35D89" w:rsidRDefault="00EB644F" w:rsidP="00EB644F">
            <w:pPr>
              <w:pStyle w:val="ListParagraph"/>
              <w:numPr>
                <w:ilvl w:val="0"/>
                <w:numId w:val="8"/>
              </w:numPr>
              <w:rPr>
                <w:rFonts w:asciiTheme="minorHAnsi" w:hAnsiTheme="minorHAnsi" w:cstheme="minorHAnsi"/>
              </w:rPr>
            </w:pPr>
            <w:r w:rsidRPr="00A35D89">
              <w:rPr>
                <w:rFonts w:asciiTheme="minorHAnsi" w:hAnsiTheme="minorHAnsi" w:cstheme="minorHAnsi"/>
              </w:rPr>
              <w:t>Make small talk at the start, asking if participants are comfortable or would like refreshments</w:t>
            </w:r>
          </w:p>
          <w:p w14:paraId="02914CE5" w14:textId="77777777" w:rsidR="00EB644F" w:rsidRPr="00A35D89" w:rsidRDefault="00EB644F" w:rsidP="00EB644F">
            <w:pPr>
              <w:pStyle w:val="ListParagraph"/>
              <w:numPr>
                <w:ilvl w:val="0"/>
                <w:numId w:val="8"/>
              </w:numPr>
              <w:rPr>
                <w:rFonts w:asciiTheme="minorHAnsi" w:hAnsiTheme="minorHAnsi" w:cstheme="minorHAnsi"/>
              </w:rPr>
            </w:pPr>
            <w:r w:rsidRPr="00A35D89">
              <w:rPr>
                <w:rFonts w:asciiTheme="minorHAnsi" w:hAnsiTheme="minorHAnsi" w:cstheme="minorHAnsi"/>
              </w:rPr>
              <w:t>introduce note-takers visually before cameras are switched off</w:t>
            </w:r>
          </w:p>
          <w:p w14:paraId="2F8D4204" w14:textId="77777777" w:rsidR="00EB644F" w:rsidRPr="00A35D89" w:rsidRDefault="00EB644F" w:rsidP="00EB644F">
            <w:pPr>
              <w:pStyle w:val="ListParagraph"/>
              <w:numPr>
                <w:ilvl w:val="0"/>
                <w:numId w:val="8"/>
              </w:numPr>
              <w:rPr>
                <w:rFonts w:asciiTheme="minorHAnsi" w:hAnsiTheme="minorHAnsi" w:cstheme="minorHAnsi"/>
              </w:rPr>
            </w:pPr>
            <w:r w:rsidRPr="00A35D89">
              <w:rPr>
                <w:rFonts w:asciiTheme="minorHAnsi" w:hAnsiTheme="minorHAnsi" w:cstheme="minorHAnsi"/>
              </w:rPr>
              <w:t>Agreements / codes of conduct / rules</w:t>
            </w:r>
          </w:p>
          <w:p w14:paraId="1B3FA012" w14:textId="3F860DDB" w:rsidR="00B5582C" w:rsidRPr="00A35D89" w:rsidRDefault="00B5582C" w:rsidP="00EB644F">
            <w:pPr>
              <w:pStyle w:val="ListParagraph"/>
              <w:numPr>
                <w:ilvl w:val="0"/>
                <w:numId w:val="8"/>
              </w:numPr>
              <w:rPr>
                <w:rFonts w:asciiTheme="minorHAnsi" w:hAnsiTheme="minorHAnsi" w:cstheme="minorHAnsi"/>
              </w:rPr>
            </w:pPr>
            <w:r w:rsidRPr="00A35D89">
              <w:rPr>
                <w:rFonts w:asciiTheme="minorHAnsi" w:hAnsiTheme="minorHAnsi" w:cstheme="minorHAnsi"/>
              </w:rPr>
              <w:t>Be clear about the content of the research session</w:t>
            </w:r>
          </w:p>
        </w:tc>
      </w:tr>
      <w:tr w:rsidR="00EB644F" w:rsidRPr="00A35D89" w14:paraId="753588DB" w14:textId="77777777" w:rsidTr="00B5582C">
        <w:tc>
          <w:tcPr>
            <w:tcW w:w="2122" w:type="dxa"/>
          </w:tcPr>
          <w:p w14:paraId="78C9BA03" w14:textId="77777777" w:rsidR="00EB644F" w:rsidRPr="00A35D89" w:rsidRDefault="00EB644F" w:rsidP="00EB644F">
            <w:pPr>
              <w:rPr>
                <w:rFonts w:asciiTheme="minorHAnsi" w:hAnsiTheme="minorHAnsi" w:cstheme="minorHAnsi"/>
                <w:b/>
              </w:rPr>
            </w:pPr>
            <w:r w:rsidRPr="00A35D89">
              <w:rPr>
                <w:rFonts w:asciiTheme="minorHAnsi" w:hAnsiTheme="minorHAnsi" w:cstheme="minorHAnsi"/>
                <w:b/>
              </w:rPr>
              <w:t>Personal presentation</w:t>
            </w:r>
          </w:p>
        </w:tc>
        <w:tc>
          <w:tcPr>
            <w:tcW w:w="6894" w:type="dxa"/>
          </w:tcPr>
          <w:p w14:paraId="05CCAE84" w14:textId="77777777" w:rsidR="00B5582C" w:rsidRPr="00A35D89" w:rsidRDefault="00B5582C" w:rsidP="00B5582C">
            <w:pPr>
              <w:pStyle w:val="ListParagraph"/>
              <w:numPr>
                <w:ilvl w:val="0"/>
                <w:numId w:val="10"/>
              </w:numPr>
              <w:rPr>
                <w:rFonts w:asciiTheme="minorHAnsi" w:hAnsiTheme="minorHAnsi" w:cstheme="minorHAnsi"/>
              </w:rPr>
            </w:pPr>
            <w:r w:rsidRPr="00A35D89">
              <w:rPr>
                <w:rFonts w:asciiTheme="minorHAnsi" w:hAnsiTheme="minorHAnsi" w:cstheme="minorHAnsi"/>
              </w:rPr>
              <w:t>Be mindful of how you are dressed, and your appearance</w:t>
            </w:r>
          </w:p>
          <w:p w14:paraId="6858F008" w14:textId="720EE179" w:rsidR="00B5582C" w:rsidRPr="00A35D89" w:rsidRDefault="00B5582C" w:rsidP="00B5582C">
            <w:pPr>
              <w:pStyle w:val="ListParagraph"/>
              <w:numPr>
                <w:ilvl w:val="0"/>
                <w:numId w:val="10"/>
              </w:numPr>
              <w:rPr>
                <w:rFonts w:asciiTheme="minorHAnsi" w:hAnsiTheme="minorHAnsi" w:cstheme="minorHAnsi"/>
              </w:rPr>
            </w:pPr>
            <w:r w:rsidRPr="00A35D89">
              <w:rPr>
                <w:rFonts w:asciiTheme="minorHAnsi" w:hAnsiTheme="minorHAnsi" w:cstheme="minorHAnsi"/>
              </w:rPr>
              <w:t>Calm voices and gentle movements</w:t>
            </w:r>
          </w:p>
          <w:p w14:paraId="41BFDA54" w14:textId="77777777" w:rsidR="00B5582C" w:rsidRPr="00A35D89" w:rsidRDefault="00B5582C" w:rsidP="00B5582C">
            <w:pPr>
              <w:pStyle w:val="ListParagraph"/>
              <w:numPr>
                <w:ilvl w:val="0"/>
                <w:numId w:val="10"/>
              </w:numPr>
              <w:rPr>
                <w:rFonts w:asciiTheme="minorHAnsi" w:hAnsiTheme="minorHAnsi" w:cstheme="minorHAnsi"/>
              </w:rPr>
            </w:pPr>
            <w:r w:rsidRPr="00A35D89">
              <w:rPr>
                <w:rFonts w:asciiTheme="minorHAnsi" w:hAnsiTheme="minorHAnsi" w:cstheme="minorHAnsi"/>
              </w:rPr>
              <w:t>Relaxed, open, body language</w:t>
            </w:r>
          </w:p>
          <w:p w14:paraId="6DF1ED9D" w14:textId="35483A29" w:rsidR="00EB644F" w:rsidRPr="00A35D89" w:rsidRDefault="00B5582C" w:rsidP="00B5582C">
            <w:pPr>
              <w:pStyle w:val="ListParagraph"/>
              <w:numPr>
                <w:ilvl w:val="0"/>
                <w:numId w:val="10"/>
              </w:numPr>
              <w:rPr>
                <w:rFonts w:asciiTheme="minorHAnsi" w:hAnsiTheme="minorHAnsi" w:cstheme="minorHAnsi"/>
              </w:rPr>
            </w:pPr>
            <w:r w:rsidRPr="00A35D89">
              <w:rPr>
                <w:rFonts w:asciiTheme="minorHAnsi" w:hAnsiTheme="minorHAnsi" w:cstheme="minorHAnsi"/>
              </w:rPr>
              <w:t>Introduce yourself</w:t>
            </w:r>
          </w:p>
        </w:tc>
      </w:tr>
      <w:tr w:rsidR="00EB644F" w:rsidRPr="00A35D89" w14:paraId="5CF78F4A" w14:textId="77777777" w:rsidTr="00B5582C">
        <w:tc>
          <w:tcPr>
            <w:tcW w:w="2122" w:type="dxa"/>
          </w:tcPr>
          <w:p w14:paraId="21D03E42" w14:textId="77777777" w:rsidR="00EB644F" w:rsidRPr="00A35D89" w:rsidRDefault="00EB644F" w:rsidP="00EB644F">
            <w:pPr>
              <w:rPr>
                <w:rFonts w:asciiTheme="minorHAnsi" w:hAnsiTheme="minorHAnsi" w:cstheme="minorHAnsi"/>
                <w:b/>
              </w:rPr>
            </w:pPr>
            <w:r w:rsidRPr="00A35D89">
              <w:rPr>
                <w:rFonts w:asciiTheme="minorHAnsi" w:hAnsiTheme="minorHAnsi" w:cstheme="minorHAnsi"/>
                <w:b/>
              </w:rPr>
              <w:t>Communication with participant</w:t>
            </w:r>
          </w:p>
        </w:tc>
        <w:tc>
          <w:tcPr>
            <w:tcW w:w="6894" w:type="dxa"/>
          </w:tcPr>
          <w:p w14:paraId="201E0FBE" w14:textId="77777777" w:rsidR="00B5582C" w:rsidRPr="00A35D89" w:rsidRDefault="00B5582C" w:rsidP="00B5582C">
            <w:pPr>
              <w:pStyle w:val="ListParagraph"/>
              <w:numPr>
                <w:ilvl w:val="0"/>
                <w:numId w:val="11"/>
              </w:numPr>
              <w:rPr>
                <w:rFonts w:asciiTheme="minorHAnsi" w:hAnsiTheme="minorHAnsi" w:cstheme="minorHAnsi"/>
              </w:rPr>
            </w:pPr>
            <w:r w:rsidRPr="00A35D89">
              <w:rPr>
                <w:rFonts w:asciiTheme="minorHAnsi" w:hAnsiTheme="minorHAnsi" w:cstheme="minorHAnsi"/>
              </w:rPr>
              <w:t>Remind people of their rights, including being able to stop or take a break at any time without giving reasons</w:t>
            </w:r>
          </w:p>
          <w:p w14:paraId="0991705F" w14:textId="77777777" w:rsidR="00B5582C" w:rsidRPr="00A35D89" w:rsidRDefault="00B5582C" w:rsidP="00B5582C">
            <w:pPr>
              <w:pStyle w:val="ListParagraph"/>
              <w:numPr>
                <w:ilvl w:val="0"/>
                <w:numId w:val="11"/>
              </w:numPr>
              <w:rPr>
                <w:rFonts w:asciiTheme="minorHAnsi" w:hAnsiTheme="minorHAnsi" w:cstheme="minorHAnsi"/>
              </w:rPr>
            </w:pPr>
            <w:r w:rsidRPr="00A35D89">
              <w:rPr>
                <w:rFonts w:asciiTheme="minorHAnsi" w:hAnsiTheme="minorHAnsi" w:cstheme="minorHAnsi"/>
              </w:rPr>
              <w:t>Make it clear there are no wrong answers</w:t>
            </w:r>
          </w:p>
          <w:p w14:paraId="7EB391BC" w14:textId="77777777" w:rsidR="00B5582C" w:rsidRPr="00A35D89" w:rsidRDefault="00B5582C" w:rsidP="00B5582C">
            <w:pPr>
              <w:pStyle w:val="ListParagraph"/>
              <w:numPr>
                <w:ilvl w:val="0"/>
                <w:numId w:val="11"/>
              </w:numPr>
              <w:rPr>
                <w:rFonts w:asciiTheme="minorHAnsi" w:hAnsiTheme="minorHAnsi" w:cstheme="minorHAnsi"/>
              </w:rPr>
            </w:pPr>
            <w:r w:rsidRPr="00A35D89">
              <w:rPr>
                <w:rFonts w:asciiTheme="minorHAnsi" w:hAnsiTheme="minorHAnsi" w:cstheme="minorHAnsi"/>
              </w:rPr>
              <w:t>Ask about accessibility needs</w:t>
            </w:r>
          </w:p>
          <w:p w14:paraId="61DBA2AA" w14:textId="77777777" w:rsidR="00B5582C" w:rsidRPr="00A35D89" w:rsidRDefault="00B5582C" w:rsidP="00B5582C">
            <w:pPr>
              <w:pStyle w:val="ListParagraph"/>
              <w:numPr>
                <w:ilvl w:val="0"/>
                <w:numId w:val="11"/>
              </w:numPr>
              <w:rPr>
                <w:rFonts w:asciiTheme="minorHAnsi" w:hAnsiTheme="minorHAnsi" w:cstheme="minorHAnsi"/>
              </w:rPr>
            </w:pPr>
            <w:r w:rsidRPr="00A35D89">
              <w:rPr>
                <w:rFonts w:asciiTheme="minorHAnsi" w:hAnsiTheme="minorHAnsi" w:cstheme="minorHAnsi"/>
              </w:rPr>
              <w:t>Disability – ask how the participant talks about their disability / what language do they prefer to use?</w:t>
            </w:r>
          </w:p>
          <w:p w14:paraId="4CF137D4" w14:textId="19BADA12" w:rsidR="00EB644F" w:rsidRPr="00A35D89" w:rsidRDefault="00B5582C" w:rsidP="00B5582C">
            <w:pPr>
              <w:pStyle w:val="ListParagraph"/>
              <w:numPr>
                <w:ilvl w:val="0"/>
                <w:numId w:val="11"/>
              </w:numPr>
              <w:rPr>
                <w:rFonts w:asciiTheme="minorHAnsi" w:hAnsiTheme="minorHAnsi" w:cstheme="minorHAnsi"/>
              </w:rPr>
            </w:pPr>
            <w:r w:rsidRPr="00A35D89">
              <w:rPr>
                <w:rFonts w:asciiTheme="minorHAnsi" w:hAnsiTheme="minorHAnsi" w:cstheme="minorHAnsi"/>
              </w:rPr>
              <w:t>Reassure people that the session is a safe space with complete anonymity / we’re independent of the service they access</w:t>
            </w:r>
          </w:p>
        </w:tc>
      </w:tr>
    </w:tbl>
    <w:p w14:paraId="2040EA78" w14:textId="56876513" w:rsidR="00EB644F" w:rsidRPr="00A35D89" w:rsidRDefault="00EB644F" w:rsidP="00EB644F">
      <w:pPr>
        <w:rPr>
          <w:rFonts w:asciiTheme="minorHAnsi" w:hAnsiTheme="minorHAnsi" w:cstheme="minorHAnsi"/>
        </w:rPr>
      </w:pPr>
    </w:p>
    <w:p w14:paraId="233D73EE" w14:textId="77777777" w:rsidR="00B5582C" w:rsidRPr="00A35D89" w:rsidRDefault="00B5582C" w:rsidP="00EB644F">
      <w:pPr>
        <w:rPr>
          <w:rFonts w:asciiTheme="minorHAnsi" w:hAnsiTheme="minorHAnsi" w:cstheme="minorHAnsi"/>
        </w:rPr>
      </w:pPr>
    </w:p>
    <w:p w14:paraId="756FB63D" w14:textId="77777777" w:rsidR="00EB644F" w:rsidRPr="00A35D89" w:rsidRDefault="00EB644F" w:rsidP="00EB644F">
      <w:pPr>
        <w:pStyle w:val="Heading2"/>
        <w:rPr>
          <w:rFonts w:asciiTheme="minorHAnsi" w:hAnsiTheme="minorHAnsi" w:cstheme="minorHAnsi"/>
          <w:b/>
        </w:rPr>
      </w:pPr>
      <w:r w:rsidRPr="00A35D89">
        <w:rPr>
          <w:rFonts w:asciiTheme="minorHAnsi" w:hAnsiTheme="minorHAnsi" w:cstheme="minorHAnsi"/>
          <w:b/>
        </w:rPr>
        <w:t>... engender a sense of trust?</w:t>
      </w:r>
    </w:p>
    <w:p w14:paraId="59AF2849" w14:textId="77777777" w:rsidR="00EB644F" w:rsidRPr="00A35D89" w:rsidRDefault="00EB644F" w:rsidP="00EB644F">
      <w:pPr>
        <w:rPr>
          <w:rFonts w:asciiTheme="minorHAnsi" w:hAnsiTheme="minorHAnsi" w:cstheme="minorHAnsi"/>
        </w:rPr>
      </w:pPr>
    </w:p>
    <w:tbl>
      <w:tblPr>
        <w:tblStyle w:val="TableGrid"/>
        <w:tblW w:w="0" w:type="auto"/>
        <w:tblCellMar>
          <w:top w:w="113" w:type="dxa"/>
          <w:bottom w:w="113" w:type="dxa"/>
        </w:tblCellMar>
        <w:tblLook w:val="04A0" w:firstRow="1" w:lastRow="0" w:firstColumn="1" w:lastColumn="0" w:noHBand="0" w:noVBand="1"/>
      </w:tblPr>
      <w:tblGrid>
        <w:gridCol w:w="2122"/>
        <w:gridCol w:w="6894"/>
      </w:tblGrid>
      <w:tr w:rsidR="00B5582C" w:rsidRPr="00A35D89" w14:paraId="35C66C73" w14:textId="77777777" w:rsidTr="00B5582C">
        <w:tc>
          <w:tcPr>
            <w:tcW w:w="2122" w:type="dxa"/>
          </w:tcPr>
          <w:p w14:paraId="543F72AA" w14:textId="2888E581" w:rsidR="00B5582C" w:rsidRPr="00A35D89" w:rsidRDefault="00B5582C" w:rsidP="00EB644F">
            <w:pPr>
              <w:rPr>
                <w:rFonts w:asciiTheme="minorHAnsi" w:hAnsiTheme="minorHAnsi" w:cstheme="minorHAnsi"/>
                <w:b/>
              </w:rPr>
            </w:pPr>
            <w:r w:rsidRPr="00A35D89">
              <w:rPr>
                <w:rFonts w:asciiTheme="minorHAnsi" w:hAnsiTheme="minorHAnsi" w:cstheme="minorHAnsi"/>
                <w:b/>
              </w:rPr>
              <w:t>Session Design</w:t>
            </w:r>
          </w:p>
        </w:tc>
        <w:tc>
          <w:tcPr>
            <w:tcW w:w="6894" w:type="dxa"/>
          </w:tcPr>
          <w:p w14:paraId="3DEC95CF" w14:textId="0D15DB5E"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In advance – send information packs to let people know what will happen in the session, and introduce researchers the participant will meet (include photos if possible)</w:t>
            </w:r>
          </w:p>
          <w:p w14:paraId="3C4E5B22" w14:textId="78651495"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Take more time to get into the session, building a relationship at the beginning</w:t>
            </w:r>
          </w:p>
          <w:p w14:paraId="58D39D5A" w14:textId="178A2C5D"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Outline the reasons the research is being done</w:t>
            </w:r>
          </w:p>
          <w:p w14:paraId="2AD4BB70" w14:textId="7E9C1483"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Know which constraints can actually be addressed by the project before you meet participants</w:t>
            </w:r>
          </w:p>
          <w:p w14:paraId="32E03E00" w14:textId="5A53DD6F"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Remote research – remember to do the ‘lift chat’ at the start</w:t>
            </w:r>
          </w:p>
          <w:p w14:paraId="0E0A6FBE" w14:textId="77777777"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Allocate time (at end?) to discuss the next steps with the data</w:t>
            </w:r>
          </w:p>
          <w:p w14:paraId="3C1D55D3" w14:textId="77777777"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Share outcomes of research, where possible</w:t>
            </w:r>
          </w:p>
          <w:p w14:paraId="211ECDB5" w14:textId="0F443186" w:rsidR="00B5582C" w:rsidRPr="00A35D89" w:rsidRDefault="00B5582C" w:rsidP="00B5582C">
            <w:pPr>
              <w:pStyle w:val="ListParagraph"/>
              <w:numPr>
                <w:ilvl w:val="0"/>
                <w:numId w:val="14"/>
              </w:numPr>
              <w:rPr>
                <w:rFonts w:asciiTheme="minorHAnsi" w:hAnsiTheme="minorHAnsi" w:cstheme="minorHAnsi"/>
              </w:rPr>
            </w:pPr>
            <w:r w:rsidRPr="00A35D89">
              <w:rPr>
                <w:rFonts w:asciiTheme="minorHAnsi" w:hAnsiTheme="minorHAnsi" w:cstheme="minorHAnsi"/>
              </w:rPr>
              <w:t>Think about where else in the project participants/service users could be involved</w:t>
            </w:r>
          </w:p>
        </w:tc>
      </w:tr>
      <w:tr w:rsidR="00B5582C" w:rsidRPr="00A35D89" w14:paraId="716A87F0" w14:textId="77777777" w:rsidTr="00B5582C">
        <w:tc>
          <w:tcPr>
            <w:tcW w:w="2122" w:type="dxa"/>
          </w:tcPr>
          <w:p w14:paraId="183B4D80" w14:textId="701DF846" w:rsidR="00B5582C" w:rsidRPr="00A35D89" w:rsidRDefault="00B5582C" w:rsidP="00EB644F">
            <w:pPr>
              <w:rPr>
                <w:rFonts w:asciiTheme="minorHAnsi" w:hAnsiTheme="minorHAnsi" w:cstheme="minorHAnsi"/>
                <w:b/>
              </w:rPr>
            </w:pPr>
            <w:r w:rsidRPr="00A35D89">
              <w:rPr>
                <w:rFonts w:asciiTheme="minorHAnsi" w:hAnsiTheme="minorHAnsi" w:cstheme="minorHAnsi"/>
                <w:b/>
              </w:rPr>
              <w:t>Personal Presentation</w:t>
            </w:r>
          </w:p>
        </w:tc>
        <w:tc>
          <w:tcPr>
            <w:tcW w:w="6894" w:type="dxa"/>
          </w:tcPr>
          <w:p w14:paraId="19C62CD7" w14:textId="77777777" w:rsidR="00B5582C" w:rsidRPr="00A35D89" w:rsidRDefault="00B5582C" w:rsidP="00B5582C">
            <w:pPr>
              <w:pStyle w:val="ListParagraph"/>
              <w:numPr>
                <w:ilvl w:val="0"/>
                <w:numId w:val="13"/>
              </w:numPr>
              <w:rPr>
                <w:rFonts w:asciiTheme="minorHAnsi" w:hAnsiTheme="minorHAnsi" w:cstheme="minorHAnsi"/>
              </w:rPr>
            </w:pPr>
            <w:r w:rsidRPr="00A35D89">
              <w:rPr>
                <w:rFonts w:asciiTheme="minorHAnsi" w:hAnsiTheme="minorHAnsi" w:cstheme="minorHAnsi"/>
              </w:rPr>
              <w:t>Don’t be too officious</w:t>
            </w:r>
          </w:p>
          <w:p w14:paraId="794D54E8" w14:textId="77777777" w:rsidR="00B5582C" w:rsidRPr="00A35D89" w:rsidRDefault="00B5582C" w:rsidP="00B5582C">
            <w:pPr>
              <w:pStyle w:val="ListParagraph"/>
              <w:numPr>
                <w:ilvl w:val="0"/>
                <w:numId w:val="13"/>
              </w:numPr>
              <w:rPr>
                <w:rFonts w:asciiTheme="minorHAnsi" w:hAnsiTheme="minorHAnsi" w:cstheme="minorHAnsi"/>
              </w:rPr>
            </w:pPr>
            <w:r w:rsidRPr="00A35D89">
              <w:rPr>
                <w:rFonts w:asciiTheme="minorHAnsi" w:hAnsiTheme="minorHAnsi" w:cstheme="minorHAnsi"/>
              </w:rPr>
              <w:t>Smile.  Even if you’re dialling in.</w:t>
            </w:r>
          </w:p>
          <w:p w14:paraId="1E4BB7EB" w14:textId="77777777" w:rsidR="00B5582C" w:rsidRPr="00A35D89" w:rsidRDefault="00B5582C" w:rsidP="00B5582C">
            <w:pPr>
              <w:pStyle w:val="ListParagraph"/>
              <w:numPr>
                <w:ilvl w:val="0"/>
                <w:numId w:val="13"/>
              </w:numPr>
              <w:rPr>
                <w:rFonts w:asciiTheme="minorHAnsi" w:hAnsiTheme="minorHAnsi" w:cstheme="minorHAnsi"/>
              </w:rPr>
            </w:pPr>
            <w:r w:rsidRPr="00A35D89">
              <w:rPr>
                <w:rFonts w:asciiTheme="minorHAnsi" w:hAnsiTheme="minorHAnsi" w:cstheme="minorHAnsi"/>
              </w:rPr>
              <w:lastRenderedPageBreak/>
              <w:t>Ensure your tone is open and reassuring</w:t>
            </w:r>
          </w:p>
          <w:p w14:paraId="3618D32F" w14:textId="609B1E70" w:rsidR="00B5582C" w:rsidRPr="00A35D89" w:rsidRDefault="00B5582C" w:rsidP="00B5582C">
            <w:pPr>
              <w:pStyle w:val="ListParagraph"/>
              <w:numPr>
                <w:ilvl w:val="0"/>
                <w:numId w:val="13"/>
              </w:numPr>
              <w:rPr>
                <w:rFonts w:asciiTheme="minorHAnsi" w:hAnsiTheme="minorHAnsi" w:cstheme="minorHAnsi"/>
              </w:rPr>
            </w:pPr>
            <w:r w:rsidRPr="00A35D89">
              <w:rPr>
                <w:rFonts w:asciiTheme="minorHAnsi" w:hAnsiTheme="minorHAnsi" w:cstheme="minorHAnsi"/>
              </w:rPr>
              <w:t>Turn up on time.  Preferably, be early.</w:t>
            </w:r>
          </w:p>
        </w:tc>
      </w:tr>
      <w:tr w:rsidR="00B5582C" w:rsidRPr="00A35D89" w14:paraId="65A50C4B" w14:textId="77777777" w:rsidTr="00B5582C">
        <w:tc>
          <w:tcPr>
            <w:tcW w:w="2122" w:type="dxa"/>
          </w:tcPr>
          <w:p w14:paraId="1EEE0889" w14:textId="0C209E90" w:rsidR="00B5582C" w:rsidRPr="00A35D89" w:rsidRDefault="00B5582C" w:rsidP="00EB644F">
            <w:pPr>
              <w:rPr>
                <w:rFonts w:asciiTheme="minorHAnsi" w:hAnsiTheme="minorHAnsi" w:cstheme="minorHAnsi"/>
                <w:b/>
              </w:rPr>
            </w:pPr>
            <w:r w:rsidRPr="00A35D89">
              <w:rPr>
                <w:rFonts w:asciiTheme="minorHAnsi" w:hAnsiTheme="minorHAnsi" w:cstheme="minorHAnsi"/>
                <w:b/>
              </w:rPr>
              <w:lastRenderedPageBreak/>
              <w:t>Communication with participant</w:t>
            </w:r>
          </w:p>
        </w:tc>
        <w:tc>
          <w:tcPr>
            <w:tcW w:w="6894" w:type="dxa"/>
          </w:tcPr>
          <w:p w14:paraId="3F1420E9" w14:textId="77777777" w:rsidR="00B5582C" w:rsidRPr="00A35D89" w:rsidRDefault="00B5582C" w:rsidP="00B5582C">
            <w:pPr>
              <w:pStyle w:val="ListParagraph"/>
              <w:numPr>
                <w:ilvl w:val="0"/>
                <w:numId w:val="12"/>
              </w:numPr>
              <w:rPr>
                <w:rFonts w:asciiTheme="minorHAnsi" w:hAnsiTheme="minorHAnsi" w:cstheme="minorHAnsi"/>
              </w:rPr>
            </w:pPr>
            <w:r w:rsidRPr="00A35D89">
              <w:rPr>
                <w:rFonts w:asciiTheme="minorHAnsi" w:hAnsiTheme="minorHAnsi" w:cstheme="minorHAnsi"/>
              </w:rPr>
              <w:t>Reassure about anonymity</w:t>
            </w:r>
          </w:p>
          <w:p w14:paraId="0E8E3BB1" w14:textId="77777777" w:rsidR="00B5582C" w:rsidRPr="00A35D89" w:rsidRDefault="00B5582C" w:rsidP="00B5582C">
            <w:pPr>
              <w:pStyle w:val="ListParagraph"/>
              <w:numPr>
                <w:ilvl w:val="0"/>
                <w:numId w:val="12"/>
              </w:numPr>
              <w:rPr>
                <w:rFonts w:asciiTheme="minorHAnsi" w:hAnsiTheme="minorHAnsi" w:cstheme="minorHAnsi"/>
              </w:rPr>
            </w:pPr>
            <w:r w:rsidRPr="00A35D89">
              <w:rPr>
                <w:rFonts w:asciiTheme="minorHAnsi" w:hAnsiTheme="minorHAnsi" w:cstheme="minorHAnsi"/>
              </w:rPr>
              <w:t>Remind participant they don’t have to answer anything they don’t want to – agree a code phrase for questions they want to ‘pass’ on</w:t>
            </w:r>
          </w:p>
          <w:p w14:paraId="6F2BD964" w14:textId="77777777" w:rsidR="00B5582C" w:rsidRPr="00A35D89" w:rsidRDefault="00B5582C" w:rsidP="00B5582C">
            <w:pPr>
              <w:pStyle w:val="ListParagraph"/>
              <w:numPr>
                <w:ilvl w:val="0"/>
                <w:numId w:val="12"/>
              </w:numPr>
              <w:rPr>
                <w:rFonts w:asciiTheme="minorHAnsi" w:hAnsiTheme="minorHAnsi" w:cstheme="minorHAnsi"/>
              </w:rPr>
            </w:pPr>
            <w:r w:rsidRPr="00A35D89">
              <w:rPr>
                <w:rFonts w:asciiTheme="minorHAnsi" w:hAnsiTheme="minorHAnsi" w:cstheme="minorHAnsi"/>
              </w:rPr>
              <w:t>Tell participant who is going to run the session if it was not the person they’ve had contact with so far</w:t>
            </w:r>
          </w:p>
          <w:p w14:paraId="2CCA3D79" w14:textId="7A77B919" w:rsidR="00B5582C" w:rsidRPr="00A35D89" w:rsidRDefault="00B5582C" w:rsidP="00B5582C">
            <w:pPr>
              <w:pStyle w:val="ListParagraph"/>
              <w:numPr>
                <w:ilvl w:val="0"/>
                <w:numId w:val="12"/>
              </w:numPr>
              <w:rPr>
                <w:rFonts w:asciiTheme="minorHAnsi" w:hAnsiTheme="minorHAnsi" w:cstheme="minorHAnsi"/>
              </w:rPr>
            </w:pPr>
            <w:r w:rsidRPr="00A35D89">
              <w:rPr>
                <w:rFonts w:asciiTheme="minorHAnsi" w:hAnsiTheme="minorHAnsi" w:cstheme="minorHAnsi"/>
              </w:rPr>
              <w:t>Ask participant if they prefer a male or female researcher (if possible)</w:t>
            </w:r>
          </w:p>
        </w:tc>
      </w:tr>
    </w:tbl>
    <w:p w14:paraId="2FA9688A" w14:textId="2246C177" w:rsidR="00EB644F" w:rsidRPr="00A35D89" w:rsidRDefault="00EB644F" w:rsidP="00EB644F">
      <w:pPr>
        <w:rPr>
          <w:rFonts w:asciiTheme="minorHAnsi" w:hAnsiTheme="minorHAnsi" w:cstheme="minorHAnsi"/>
        </w:rPr>
      </w:pPr>
    </w:p>
    <w:p w14:paraId="0F78BF2F" w14:textId="77777777" w:rsidR="00B5582C" w:rsidRPr="00A35D89" w:rsidRDefault="00B5582C" w:rsidP="00EB644F">
      <w:pPr>
        <w:rPr>
          <w:rFonts w:asciiTheme="minorHAnsi" w:hAnsiTheme="minorHAnsi" w:cstheme="minorHAnsi"/>
        </w:rPr>
      </w:pPr>
    </w:p>
    <w:p w14:paraId="111C3ED1" w14:textId="5B898DC2" w:rsidR="00EB644F" w:rsidRPr="00A35D89" w:rsidRDefault="00EB644F" w:rsidP="00EB644F">
      <w:pPr>
        <w:pStyle w:val="Heading2"/>
        <w:rPr>
          <w:rFonts w:asciiTheme="minorHAnsi" w:hAnsiTheme="minorHAnsi" w:cstheme="minorHAnsi"/>
          <w:b/>
        </w:rPr>
      </w:pPr>
      <w:r w:rsidRPr="00A35D89">
        <w:rPr>
          <w:rFonts w:asciiTheme="minorHAnsi" w:hAnsiTheme="minorHAnsi" w:cstheme="minorHAnsi"/>
          <w:b/>
        </w:rPr>
        <w:t>... offer choice and control?</w:t>
      </w:r>
    </w:p>
    <w:p w14:paraId="4710325A" w14:textId="77777777" w:rsidR="00B5582C" w:rsidRPr="00A35D89" w:rsidRDefault="00B5582C" w:rsidP="00B5582C">
      <w:pPr>
        <w:rPr>
          <w:rFonts w:asciiTheme="minorHAnsi" w:hAnsiTheme="minorHAnsi" w:cstheme="minorHAnsi"/>
        </w:rPr>
      </w:pPr>
    </w:p>
    <w:tbl>
      <w:tblPr>
        <w:tblStyle w:val="TableGrid"/>
        <w:tblW w:w="0" w:type="auto"/>
        <w:tblCellMar>
          <w:top w:w="113" w:type="dxa"/>
          <w:bottom w:w="113" w:type="dxa"/>
        </w:tblCellMar>
        <w:tblLook w:val="04A0" w:firstRow="1" w:lastRow="0" w:firstColumn="1" w:lastColumn="0" w:noHBand="0" w:noVBand="1"/>
      </w:tblPr>
      <w:tblGrid>
        <w:gridCol w:w="2122"/>
        <w:gridCol w:w="6894"/>
      </w:tblGrid>
      <w:tr w:rsidR="00B5582C" w:rsidRPr="00A35D89" w14:paraId="54B9727B" w14:textId="77777777" w:rsidTr="00B5582C">
        <w:tc>
          <w:tcPr>
            <w:tcW w:w="2122" w:type="dxa"/>
          </w:tcPr>
          <w:p w14:paraId="7B520996" w14:textId="5A31B98C" w:rsidR="00B5582C" w:rsidRPr="00A35D89" w:rsidRDefault="00B5582C" w:rsidP="00EB644F">
            <w:pPr>
              <w:rPr>
                <w:rFonts w:asciiTheme="minorHAnsi" w:hAnsiTheme="minorHAnsi" w:cstheme="minorHAnsi"/>
                <w:b/>
              </w:rPr>
            </w:pPr>
            <w:r w:rsidRPr="00A35D89">
              <w:rPr>
                <w:rFonts w:asciiTheme="minorHAnsi" w:hAnsiTheme="minorHAnsi" w:cstheme="minorHAnsi"/>
                <w:b/>
              </w:rPr>
              <w:t>Session design</w:t>
            </w:r>
          </w:p>
        </w:tc>
        <w:tc>
          <w:tcPr>
            <w:tcW w:w="6894" w:type="dxa"/>
          </w:tcPr>
          <w:p w14:paraId="12993A83" w14:textId="77777777"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Offer choice on structure / timing of activities within the session (e.g. when to take a break)</w:t>
            </w:r>
          </w:p>
          <w:p w14:paraId="27843CE1" w14:textId="09B4CB50"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Give control over the environment the session happens in (in-person or remote; location)</w:t>
            </w:r>
          </w:p>
          <w:p w14:paraId="517015F1" w14:textId="77777777"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Give control over amount of information shared</w:t>
            </w:r>
          </w:p>
          <w:p w14:paraId="1CA7D93F" w14:textId="77777777"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Choice of sex/gender of researcher</w:t>
            </w:r>
          </w:p>
          <w:p w14:paraId="03FFA0DF" w14:textId="77777777"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Give choice over way information is shared (e.g. verbally, written)</w:t>
            </w:r>
          </w:p>
          <w:p w14:paraId="1881809E" w14:textId="77777777" w:rsidR="00B5582C" w:rsidRPr="00A35D89" w:rsidRDefault="00B5582C" w:rsidP="00B5582C">
            <w:pPr>
              <w:pStyle w:val="ListParagraph"/>
              <w:numPr>
                <w:ilvl w:val="0"/>
                <w:numId w:val="17"/>
              </w:numPr>
              <w:rPr>
                <w:rFonts w:asciiTheme="minorHAnsi" w:hAnsiTheme="minorHAnsi" w:cstheme="minorHAnsi"/>
              </w:rPr>
            </w:pPr>
            <w:r w:rsidRPr="00A35D89">
              <w:rPr>
                <w:rFonts w:asciiTheme="minorHAnsi" w:hAnsiTheme="minorHAnsi" w:cstheme="minorHAnsi"/>
              </w:rPr>
              <w:t>Offer to provide questions in advance</w:t>
            </w:r>
          </w:p>
          <w:p w14:paraId="18828139" w14:textId="77777777" w:rsidR="00B5582C" w:rsidRPr="00A35D89" w:rsidRDefault="00B5582C" w:rsidP="00B5582C">
            <w:pPr>
              <w:pStyle w:val="ListParagraph"/>
              <w:numPr>
                <w:ilvl w:val="0"/>
                <w:numId w:val="16"/>
              </w:numPr>
              <w:rPr>
                <w:rFonts w:asciiTheme="minorHAnsi" w:hAnsiTheme="minorHAnsi" w:cstheme="minorHAnsi"/>
              </w:rPr>
            </w:pPr>
            <w:r w:rsidRPr="00A35D89">
              <w:rPr>
                <w:rFonts w:asciiTheme="minorHAnsi" w:hAnsiTheme="minorHAnsi" w:cstheme="minorHAnsi"/>
              </w:rPr>
              <w:t>X-card strategy for questions people would prefer not to answer (this could be part of the advance questions approach)</w:t>
            </w:r>
          </w:p>
          <w:p w14:paraId="046C6063" w14:textId="77777777" w:rsidR="00B5582C" w:rsidRPr="00A35D89" w:rsidRDefault="00B5582C" w:rsidP="00B5582C">
            <w:pPr>
              <w:pStyle w:val="ListParagraph"/>
              <w:numPr>
                <w:ilvl w:val="0"/>
                <w:numId w:val="16"/>
              </w:numPr>
              <w:rPr>
                <w:rFonts w:asciiTheme="minorHAnsi" w:hAnsiTheme="minorHAnsi" w:cstheme="minorHAnsi"/>
              </w:rPr>
            </w:pPr>
            <w:r w:rsidRPr="00A35D89">
              <w:rPr>
                <w:rFonts w:asciiTheme="minorHAnsi" w:hAnsiTheme="minorHAnsi" w:cstheme="minorHAnsi"/>
              </w:rPr>
              <w:t>Give participants the choice of bringing someone with them to the session</w:t>
            </w:r>
          </w:p>
          <w:p w14:paraId="1546B5CF" w14:textId="334603AE" w:rsidR="00B5582C" w:rsidRPr="00A35D89" w:rsidRDefault="00B5582C" w:rsidP="00B5582C">
            <w:pPr>
              <w:pStyle w:val="ListParagraph"/>
              <w:numPr>
                <w:ilvl w:val="0"/>
                <w:numId w:val="16"/>
              </w:numPr>
              <w:rPr>
                <w:rFonts w:asciiTheme="minorHAnsi" w:hAnsiTheme="minorHAnsi" w:cstheme="minorHAnsi"/>
              </w:rPr>
            </w:pPr>
            <w:r w:rsidRPr="00A35D89">
              <w:rPr>
                <w:rFonts w:asciiTheme="minorHAnsi" w:hAnsiTheme="minorHAnsi" w:cstheme="minorHAnsi"/>
              </w:rPr>
              <w:t>Give participants autonomy over the structure of the conversation</w:t>
            </w:r>
          </w:p>
        </w:tc>
      </w:tr>
      <w:tr w:rsidR="00B5582C" w:rsidRPr="00A35D89" w14:paraId="0DD4B084" w14:textId="77777777" w:rsidTr="00B5582C">
        <w:tc>
          <w:tcPr>
            <w:tcW w:w="2122" w:type="dxa"/>
          </w:tcPr>
          <w:p w14:paraId="6969BFEF" w14:textId="3B5BB393" w:rsidR="00B5582C" w:rsidRPr="00A35D89" w:rsidRDefault="00B5582C" w:rsidP="00EB644F">
            <w:pPr>
              <w:rPr>
                <w:rFonts w:asciiTheme="minorHAnsi" w:hAnsiTheme="minorHAnsi" w:cstheme="minorHAnsi"/>
                <w:b/>
              </w:rPr>
            </w:pPr>
            <w:r w:rsidRPr="00A35D89">
              <w:rPr>
                <w:rFonts w:asciiTheme="minorHAnsi" w:hAnsiTheme="minorHAnsi" w:cstheme="minorHAnsi"/>
                <w:b/>
              </w:rPr>
              <w:t>Communication with participants</w:t>
            </w:r>
          </w:p>
        </w:tc>
        <w:tc>
          <w:tcPr>
            <w:tcW w:w="6894" w:type="dxa"/>
          </w:tcPr>
          <w:p w14:paraId="17EBC813" w14:textId="4F86770B" w:rsidR="00B5582C" w:rsidRPr="00A35D89" w:rsidRDefault="00B5582C" w:rsidP="00B5582C">
            <w:pPr>
              <w:pStyle w:val="ListParagraph"/>
              <w:numPr>
                <w:ilvl w:val="0"/>
                <w:numId w:val="15"/>
              </w:numPr>
              <w:rPr>
                <w:rFonts w:asciiTheme="minorHAnsi" w:hAnsiTheme="minorHAnsi" w:cstheme="minorHAnsi"/>
              </w:rPr>
            </w:pPr>
            <w:r w:rsidRPr="00A35D89">
              <w:rPr>
                <w:rFonts w:asciiTheme="minorHAnsi" w:hAnsiTheme="minorHAnsi" w:cstheme="minorHAnsi"/>
              </w:rPr>
              <w:t>‘You can let us know if you’d like to withdraw anything you’ve said’ [... but how will they remember what they’ve said?? Are you going to share a summary of the notes?]</w:t>
            </w:r>
          </w:p>
          <w:p w14:paraId="7491CB64" w14:textId="05A0B413" w:rsidR="00B5582C" w:rsidRPr="00A35D89" w:rsidRDefault="00B5582C" w:rsidP="00B5582C">
            <w:pPr>
              <w:pStyle w:val="ListParagraph"/>
              <w:numPr>
                <w:ilvl w:val="0"/>
                <w:numId w:val="15"/>
              </w:numPr>
              <w:rPr>
                <w:rFonts w:asciiTheme="minorHAnsi" w:hAnsiTheme="minorHAnsi" w:cstheme="minorHAnsi"/>
              </w:rPr>
            </w:pPr>
            <w:r w:rsidRPr="00A35D89">
              <w:rPr>
                <w:rFonts w:asciiTheme="minorHAnsi" w:hAnsiTheme="minorHAnsi" w:cstheme="minorHAnsi"/>
              </w:rPr>
              <w:t>Remember that interrupting can be both positive and negative</w:t>
            </w:r>
          </w:p>
          <w:p w14:paraId="18F51934" w14:textId="0DAF033D" w:rsidR="00B5582C" w:rsidRPr="00A35D89" w:rsidRDefault="00B5582C" w:rsidP="00EB644F">
            <w:pPr>
              <w:rPr>
                <w:rFonts w:asciiTheme="minorHAnsi" w:hAnsiTheme="minorHAnsi" w:cstheme="minorHAnsi"/>
              </w:rPr>
            </w:pPr>
          </w:p>
        </w:tc>
      </w:tr>
    </w:tbl>
    <w:p w14:paraId="03A292C0" w14:textId="77777777" w:rsidR="00EB644F" w:rsidRPr="00A35D89" w:rsidRDefault="00EB644F" w:rsidP="00EB644F">
      <w:pPr>
        <w:rPr>
          <w:rFonts w:asciiTheme="minorHAnsi" w:hAnsiTheme="minorHAnsi" w:cstheme="minorHAnsi"/>
        </w:rPr>
      </w:pPr>
    </w:p>
    <w:p w14:paraId="0EE4736B" w14:textId="77777777" w:rsidR="00EB644F" w:rsidRPr="00A35D89" w:rsidRDefault="00EB644F" w:rsidP="00EB644F">
      <w:pPr>
        <w:rPr>
          <w:rFonts w:asciiTheme="minorHAnsi" w:hAnsiTheme="minorHAnsi" w:cstheme="minorHAnsi"/>
        </w:rPr>
      </w:pPr>
    </w:p>
    <w:p w14:paraId="6D2C9507" w14:textId="77777777" w:rsidR="00EB644F" w:rsidRPr="00A35D89" w:rsidRDefault="00EB644F" w:rsidP="00EB644F">
      <w:pPr>
        <w:pStyle w:val="Heading2"/>
        <w:rPr>
          <w:rFonts w:asciiTheme="minorHAnsi" w:hAnsiTheme="minorHAnsi" w:cstheme="minorHAnsi"/>
          <w:b/>
        </w:rPr>
      </w:pPr>
      <w:r w:rsidRPr="00A35D89">
        <w:rPr>
          <w:rFonts w:asciiTheme="minorHAnsi" w:hAnsiTheme="minorHAnsi" w:cstheme="minorHAnsi"/>
        </w:rPr>
        <w:t xml:space="preserve">... </w:t>
      </w:r>
      <w:r w:rsidRPr="00A35D89">
        <w:rPr>
          <w:rFonts w:asciiTheme="minorHAnsi" w:hAnsiTheme="minorHAnsi" w:cstheme="minorHAnsi"/>
          <w:b/>
        </w:rPr>
        <w:t>collaborate and recognise strengths?</w:t>
      </w:r>
    </w:p>
    <w:p w14:paraId="625E207B" w14:textId="77777777" w:rsidR="00EB644F" w:rsidRPr="00A35D89" w:rsidRDefault="00EB644F" w:rsidP="00EB644F">
      <w:pPr>
        <w:rPr>
          <w:rFonts w:asciiTheme="minorHAnsi" w:hAnsiTheme="minorHAnsi" w:cstheme="minorHAnsi"/>
        </w:rPr>
      </w:pPr>
    </w:p>
    <w:tbl>
      <w:tblPr>
        <w:tblStyle w:val="TableGrid"/>
        <w:tblW w:w="0" w:type="auto"/>
        <w:tblCellMar>
          <w:top w:w="85" w:type="dxa"/>
          <w:bottom w:w="85" w:type="dxa"/>
        </w:tblCellMar>
        <w:tblLook w:val="04A0" w:firstRow="1" w:lastRow="0" w:firstColumn="1" w:lastColumn="0" w:noHBand="0" w:noVBand="1"/>
      </w:tblPr>
      <w:tblGrid>
        <w:gridCol w:w="2122"/>
        <w:gridCol w:w="6894"/>
      </w:tblGrid>
      <w:tr w:rsidR="00B5582C" w:rsidRPr="00A35D89" w14:paraId="7BF1C12C" w14:textId="77777777" w:rsidTr="00B5582C">
        <w:tc>
          <w:tcPr>
            <w:tcW w:w="2122" w:type="dxa"/>
          </w:tcPr>
          <w:p w14:paraId="3873790D" w14:textId="724B52B7" w:rsidR="00B5582C" w:rsidRPr="00A35D89" w:rsidRDefault="00B5582C" w:rsidP="00EB644F">
            <w:pPr>
              <w:rPr>
                <w:rFonts w:asciiTheme="minorHAnsi" w:hAnsiTheme="minorHAnsi" w:cstheme="minorHAnsi"/>
                <w:b/>
              </w:rPr>
            </w:pPr>
            <w:r w:rsidRPr="00A35D89">
              <w:rPr>
                <w:rFonts w:asciiTheme="minorHAnsi" w:hAnsiTheme="minorHAnsi" w:cstheme="minorHAnsi"/>
                <w:b/>
              </w:rPr>
              <w:t>Session design</w:t>
            </w:r>
          </w:p>
        </w:tc>
        <w:tc>
          <w:tcPr>
            <w:tcW w:w="6894" w:type="dxa"/>
          </w:tcPr>
          <w:p w14:paraId="523BE821" w14:textId="77777777" w:rsidR="00B5582C" w:rsidRPr="00A35D89" w:rsidRDefault="00B5582C" w:rsidP="00B5582C">
            <w:pPr>
              <w:pStyle w:val="ListParagraph"/>
              <w:numPr>
                <w:ilvl w:val="0"/>
                <w:numId w:val="18"/>
              </w:numPr>
              <w:rPr>
                <w:rFonts w:asciiTheme="minorHAnsi" w:hAnsiTheme="minorHAnsi" w:cstheme="minorHAnsi"/>
              </w:rPr>
            </w:pPr>
            <w:r w:rsidRPr="00A35D89">
              <w:rPr>
                <w:rFonts w:asciiTheme="minorHAnsi" w:hAnsiTheme="minorHAnsi" w:cstheme="minorHAnsi"/>
              </w:rPr>
              <w:t>Recognise what strengths people have (e.g. focusing on what opportunities there are)</w:t>
            </w:r>
          </w:p>
          <w:p w14:paraId="6A5C1D1E" w14:textId="77777777" w:rsidR="00B5582C" w:rsidRPr="00A35D89" w:rsidRDefault="00B5582C" w:rsidP="00B5582C">
            <w:pPr>
              <w:pStyle w:val="ListParagraph"/>
              <w:numPr>
                <w:ilvl w:val="0"/>
                <w:numId w:val="18"/>
              </w:numPr>
              <w:rPr>
                <w:rFonts w:asciiTheme="minorHAnsi" w:hAnsiTheme="minorHAnsi" w:cstheme="minorHAnsi"/>
              </w:rPr>
            </w:pPr>
            <w:r w:rsidRPr="00A35D89">
              <w:rPr>
                <w:rFonts w:asciiTheme="minorHAnsi" w:hAnsiTheme="minorHAnsi" w:cstheme="minorHAnsi"/>
              </w:rPr>
              <w:lastRenderedPageBreak/>
              <w:t>Bring someone else in from the same community to collaborate on the questions asking (e.g. do they lead, and you drill down in follow-up questions for more detail?)</w:t>
            </w:r>
          </w:p>
          <w:p w14:paraId="40F7C29C" w14:textId="5ECE0DE2" w:rsidR="00B5582C" w:rsidRPr="00A35D89" w:rsidRDefault="00B5582C" w:rsidP="00B5582C">
            <w:pPr>
              <w:pStyle w:val="ListParagraph"/>
              <w:numPr>
                <w:ilvl w:val="0"/>
                <w:numId w:val="18"/>
              </w:numPr>
              <w:rPr>
                <w:rFonts w:asciiTheme="minorHAnsi" w:hAnsiTheme="minorHAnsi" w:cstheme="minorHAnsi"/>
              </w:rPr>
            </w:pPr>
            <w:r w:rsidRPr="00A35D89">
              <w:rPr>
                <w:rFonts w:asciiTheme="minorHAnsi" w:hAnsiTheme="minorHAnsi" w:cstheme="minorHAnsi"/>
              </w:rPr>
              <w:t>Co-facilitation model, where we use a ‘train the trainer’ approach and get someone from the same community to lead the session</w:t>
            </w:r>
          </w:p>
        </w:tc>
      </w:tr>
      <w:tr w:rsidR="00B5582C" w:rsidRPr="00A35D89" w14:paraId="3048EC4C" w14:textId="77777777" w:rsidTr="00B5582C">
        <w:tc>
          <w:tcPr>
            <w:tcW w:w="2122" w:type="dxa"/>
          </w:tcPr>
          <w:p w14:paraId="048CA169" w14:textId="7D860447" w:rsidR="00B5582C" w:rsidRPr="00A35D89" w:rsidRDefault="00B5582C" w:rsidP="00EB644F">
            <w:pPr>
              <w:rPr>
                <w:rFonts w:asciiTheme="minorHAnsi" w:hAnsiTheme="minorHAnsi" w:cstheme="minorHAnsi"/>
                <w:b/>
              </w:rPr>
            </w:pPr>
            <w:r w:rsidRPr="00A35D89">
              <w:rPr>
                <w:rFonts w:asciiTheme="minorHAnsi" w:hAnsiTheme="minorHAnsi" w:cstheme="minorHAnsi"/>
                <w:b/>
              </w:rPr>
              <w:lastRenderedPageBreak/>
              <w:t>Communication with participant</w:t>
            </w:r>
          </w:p>
        </w:tc>
        <w:tc>
          <w:tcPr>
            <w:tcW w:w="6894" w:type="dxa"/>
          </w:tcPr>
          <w:p w14:paraId="325C4B96" w14:textId="77777777" w:rsidR="00B5582C" w:rsidRPr="00A35D89" w:rsidRDefault="00B5582C" w:rsidP="00B5582C">
            <w:pPr>
              <w:pStyle w:val="ListParagraph"/>
              <w:numPr>
                <w:ilvl w:val="0"/>
                <w:numId w:val="19"/>
              </w:numPr>
              <w:rPr>
                <w:rFonts w:asciiTheme="minorHAnsi" w:hAnsiTheme="minorHAnsi" w:cstheme="minorHAnsi"/>
              </w:rPr>
            </w:pPr>
            <w:r w:rsidRPr="00A35D89">
              <w:rPr>
                <w:rFonts w:asciiTheme="minorHAnsi" w:hAnsiTheme="minorHAnsi" w:cstheme="minorHAnsi"/>
              </w:rPr>
              <w:t>‘Tell us if we’re not asking the right questions’</w:t>
            </w:r>
          </w:p>
          <w:p w14:paraId="15AC1BEB" w14:textId="77777777" w:rsidR="00B5582C" w:rsidRPr="00A35D89" w:rsidRDefault="00B5582C" w:rsidP="00B5582C">
            <w:pPr>
              <w:pStyle w:val="ListParagraph"/>
              <w:numPr>
                <w:ilvl w:val="0"/>
                <w:numId w:val="19"/>
              </w:numPr>
              <w:rPr>
                <w:rFonts w:asciiTheme="minorHAnsi" w:hAnsiTheme="minorHAnsi" w:cstheme="minorHAnsi"/>
              </w:rPr>
            </w:pPr>
            <w:r w:rsidRPr="00A35D89">
              <w:rPr>
                <w:rFonts w:asciiTheme="minorHAnsi" w:hAnsiTheme="minorHAnsi" w:cstheme="minorHAnsi"/>
              </w:rPr>
              <w:t>‘I’m not the expert here, you are’</w:t>
            </w:r>
          </w:p>
          <w:p w14:paraId="2FEFB349" w14:textId="77777777" w:rsidR="00B5582C" w:rsidRPr="00A35D89" w:rsidRDefault="00B5582C" w:rsidP="00B5582C">
            <w:pPr>
              <w:pStyle w:val="ListParagraph"/>
              <w:numPr>
                <w:ilvl w:val="0"/>
                <w:numId w:val="19"/>
              </w:numPr>
              <w:rPr>
                <w:rFonts w:asciiTheme="minorHAnsi" w:hAnsiTheme="minorHAnsi" w:cstheme="minorHAnsi"/>
              </w:rPr>
            </w:pPr>
            <w:r w:rsidRPr="00A35D89">
              <w:rPr>
                <w:rFonts w:asciiTheme="minorHAnsi" w:hAnsiTheme="minorHAnsi" w:cstheme="minorHAnsi"/>
              </w:rPr>
              <w:t>Use language such as ‘collaboration’ rather than ‘helping us’</w:t>
            </w:r>
          </w:p>
          <w:p w14:paraId="2218E654" w14:textId="331E5F3A" w:rsidR="00B5582C" w:rsidRPr="00A35D89" w:rsidRDefault="00B5582C" w:rsidP="00B5582C">
            <w:pPr>
              <w:pStyle w:val="ListParagraph"/>
              <w:numPr>
                <w:ilvl w:val="0"/>
                <w:numId w:val="19"/>
              </w:numPr>
              <w:rPr>
                <w:rFonts w:asciiTheme="minorHAnsi" w:hAnsiTheme="minorHAnsi" w:cstheme="minorHAnsi"/>
              </w:rPr>
            </w:pPr>
            <w:r w:rsidRPr="00A35D89">
              <w:rPr>
                <w:rFonts w:asciiTheme="minorHAnsi" w:hAnsiTheme="minorHAnsi" w:cstheme="minorHAnsi"/>
              </w:rPr>
              <w:t>‘You’re playing a huge part in making this service better for others’</w:t>
            </w:r>
          </w:p>
        </w:tc>
      </w:tr>
    </w:tbl>
    <w:p w14:paraId="50110119" w14:textId="77777777" w:rsidR="00EB644F" w:rsidRPr="00A35D89" w:rsidRDefault="00EB644F" w:rsidP="00EB644F">
      <w:pPr>
        <w:rPr>
          <w:rFonts w:asciiTheme="minorHAnsi" w:hAnsiTheme="minorHAnsi" w:cstheme="minorHAnsi"/>
        </w:rPr>
      </w:pPr>
    </w:p>
    <w:p w14:paraId="376403EF" w14:textId="77777777" w:rsidR="00EB644F" w:rsidRPr="00A35D89" w:rsidRDefault="00EB644F" w:rsidP="00EB644F">
      <w:pPr>
        <w:rPr>
          <w:rFonts w:asciiTheme="minorHAnsi" w:hAnsiTheme="minorHAnsi" w:cstheme="minorHAnsi"/>
        </w:rPr>
      </w:pPr>
    </w:p>
    <w:p w14:paraId="12F7B83A" w14:textId="0D1333DA" w:rsidR="00EB644F" w:rsidRPr="00A35D89" w:rsidRDefault="00B5582C" w:rsidP="00B5582C">
      <w:pPr>
        <w:pStyle w:val="Heading1"/>
        <w:rPr>
          <w:rFonts w:asciiTheme="minorHAnsi" w:hAnsiTheme="minorHAnsi" w:cstheme="minorHAnsi"/>
          <w:b/>
        </w:rPr>
      </w:pPr>
      <w:bookmarkStart w:id="1" w:name="_Reflections_on_things"/>
      <w:bookmarkEnd w:id="1"/>
      <w:r w:rsidRPr="00A35D89">
        <w:rPr>
          <w:rFonts w:asciiTheme="minorHAnsi" w:hAnsiTheme="minorHAnsi" w:cstheme="minorHAnsi"/>
          <w:b/>
        </w:rPr>
        <w:t>Reflec</w:t>
      </w:r>
      <w:r w:rsidR="000A376D" w:rsidRPr="00A35D89">
        <w:rPr>
          <w:rFonts w:asciiTheme="minorHAnsi" w:hAnsiTheme="minorHAnsi" w:cstheme="minorHAnsi"/>
          <w:b/>
        </w:rPr>
        <w:t>tions on things we need to Stop and</w:t>
      </w:r>
      <w:r w:rsidRPr="00A35D89">
        <w:rPr>
          <w:rFonts w:asciiTheme="minorHAnsi" w:hAnsiTheme="minorHAnsi" w:cstheme="minorHAnsi"/>
          <w:b/>
        </w:rPr>
        <w:t xml:space="preserve"> Start</w:t>
      </w:r>
      <w:r w:rsidR="000A376D" w:rsidRPr="00A35D89">
        <w:rPr>
          <w:rFonts w:asciiTheme="minorHAnsi" w:hAnsiTheme="minorHAnsi" w:cstheme="minorHAnsi"/>
          <w:b/>
        </w:rPr>
        <w:t xml:space="preserve"> as individual URs in our regular work</w:t>
      </w:r>
      <w:r w:rsidRPr="00A35D89">
        <w:rPr>
          <w:rFonts w:asciiTheme="minorHAnsi" w:hAnsiTheme="minorHAnsi" w:cstheme="minorHAnsi"/>
          <w:b/>
        </w:rPr>
        <w:t xml:space="preserve"> </w:t>
      </w:r>
    </w:p>
    <w:p w14:paraId="4A0CD87F" w14:textId="2941EBAD" w:rsidR="00B5582C" w:rsidRPr="00A35D89" w:rsidRDefault="00B5582C" w:rsidP="00EB644F">
      <w:pPr>
        <w:rPr>
          <w:rFonts w:asciiTheme="minorHAnsi" w:hAnsiTheme="minorHAnsi" w:cstheme="minorHAnsi"/>
        </w:rPr>
      </w:pPr>
    </w:p>
    <w:p w14:paraId="60FB0F5C" w14:textId="651EC0D2" w:rsidR="00B5582C" w:rsidRPr="00A35D89" w:rsidRDefault="00B5582C" w:rsidP="00EB644F">
      <w:pPr>
        <w:rPr>
          <w:rFonts w:asciiTheme="minorHAnsi" w:hAnsiTheme="minorHAnsi" w:cstheme="minorHAnsi"/>
          <w:b/>
        </w:rPr>
      </w:pPr>
      <w:r w:rsidRPr="00A35D89">
        <w:rPr>
          <w:rFonts w:asciiTheme="minorHAnsi" w:hAnsiTheme="minorHAnsi" w:cstheme="minorHAnsi"/>
          <w:b/>
        </w:rPr>
        <w:t>Stop...</w:t>
      </w:r>
    </w:p>
    <w:p w14:paraId="67D81F2A" w14:textId="13409C53" w:rsidR="00B5582C" w:rsidRPr="00A35D89" w:rsidRDefault="00B5582C" w:rsidP="00EB644F">
      <w:pPr>
        <w:rPr>
          <w:rFonts w:asciiTheme="minorHAnsi" w:hAnsiTheme="minorHAnsi" w:cstheme="minorHAnsi"/>
        </w:rPr>
      </w:pPr>
      <w:r w:rsidRPr="00A35D89">
        <w:rPr>
          <w:rFonts w:asciiTheme="minorHAnsi" w:hAnsiTheme="minorHAnsi" w:cstheme="minorHAnsi"/>
        </w:rPr>
        <w:t>... keeping note-takers secret</w:t>
      </w:r>
    </w:p>
    <w:p w14:paraId="30B9C643" w14:textId="08771AA9" w:rsidR="00B5582C" w:rsidRPr="00A35D89" w:rsidRDefault="00B5582C" w:rsidP="00EB644F">
      <w:pPr>
        <w:rPr>
          <w:rFonts w:asciiTheme="minorHAnsi" w:hAnsiTheme="minorHAnsi" w:cstheme="minorHAnsi"/>
        </w:rPr>
      </w:pPr>
      <w:r w:rsidRPr="00A35D89">
        <w:rPr>
          <w:rFonts w:asciiTheme="minorHAnsi" w:hAnsiTheme="minorHAnsi" w:cstheme="minorHAnsi"/>
        </w:rPr>
        <w:t>... changing note-takers last minute</w:t>
      </w:r>
    </w:p>
    <w:p w14:paraId="5C468D06" w14:textId="6DB716F8" w:rsidR="00B5582C" w:rsidRPr="00A35D89" w:rsidRDefault="00B5582C" w:rsidP="00EB644F">
      <w:pPr>
        <w:rPr>
          <w:rFonts w:asciiTheme="minorHAnsi" w:hAnsiTheme="minorHAnsi" w:cstheme="minorHAnsi"/>
        </w:rPr>
      </w:pPr>
      <w:r w:rsidRPr="00A35D89">
        <w:rPr>
          <w:rFonts w:asciiTheme="minorHAnsi" w:hAnsiTheme="minorHAnsi" w:cstheme="minorHAnsi"/>
        </w:rPr>
        <w:t>... not letting note-takers introduce themselves</w:t>
      </w:r>
    </w:p>
    <w:p w14:paraId="23F91441" w14:textId="2C418222" w:rsidR="00B5582C" w:rsidRPr="00A35D89" w:rsidRDefault="00B5582C" w:rsidP="00EB644F">
      <w:pPr>
        <w:rPr>
          <w:rFonts w:asciiTheme="minorHAnsi" w:hAnsiTheme="minorHAnsi" w:cstheme="minorHAnsi"/>
        </w:rPr>
      </w:pPr>
      <w:r w:rsidRPr="00A35D89">
        <w:rPr>
          <w:rFonts w:asciiTheme="minorHAnsi" w:hAnsiTheme="minorHAnsi" w:cstheme="minorHAnsi"/>
        </w:rPr>
        <w:t>... assuming we don’t need a trauma-informed approach for non-sensitive subjects</w:t>
      </w:r>
    </w:p>
    <w:p w14:paraId="682A163C" w14:textId="23A54220" w:rsidR="00B5582C" w:rsidRPr="00A35D89" w:rsidRDefault="00B5582C" w:rsidP="00EB644F">
      <w:pPr>
        <w:rPr>
          <w:rFonts w:asciiTheme="minorHAnsi" w:hAnsiTheme="minorHAnsi" w:cstheme="minorHAnsi"/>
        </w:rPr>
      </w:pPr>
      <w:r w:rsidRPr="00A35D89">
        <w:rPr>
          <w:rFonts w:asciiTheme="minorHAnsi" w:hAnsiTheme="minorHAnsi" w:cstheme="minorHAnsi"/>
        </w:rPr>
        <w:t>... doing a rushed research session</w:t>
      </w:r>
    </w:p>
    <w:p w14:paraId="15E68FF5" w14:textId="2BA7271C" w:rsidR="00B5582C" w:rsidRPr="00A35D89" w:rsidRDefault="00B5582C" w:rsidP="00EB644F">
      <w:pPr>
        <w:rPr>
          <w:rFonts w:asciiTheme="minorHAnsi" w:hAnsiTheme="minorHAnsi" w:cstheme="minorHAnsi"/>
        </w:rPr>
      </w:pPr>
      <w:r w:rsidRPr="00A35D89">
        <w:rPr>
          <w:rFonts w:asciiTheme="minorHAnsi" w:hAnsiTheme="minorHAnsi" w:cstheme="minorHAnsi"/>
        </w:rPr>
        <w:t>... setting an agenda without consultation</w:t>
      </w:r>
    </w:p>
    <w:p w14:paraId="46941B10" w14:textId="1D313795" w:rsidR="00B5582C" w:rsidRPr="00A35D89" w:rsidRDefault="00B5582C" w:rsidP="00EB644F">
      <w:pPr>
        <w:rPr>
          <w:rFonts w:asciiTheme="minorHAnsi" w:hAnsiTheme="minorHAnsi" w:cstheme="minorHAnsi"/>
        </w:rPr>
      </w:pPr>
      <w:r w:rsidRPr="00A35D89">
        <w:rPr>
          <w:rFonts w:asciiTheme="minorHAnsi" w:hAnsiTheme="minorHAnsi" w:cstheme="minorHAnsi"/>
        </w:rPr>
        <w:t>... continuing session without asking whether a break is needed</w:t>
      </w:r>
    </w:p>
    <w:p w14:paraId="042E0DB3" w14:textId="3E227F84" w:rsidR="00B5582C" w:rsidRPr="00A35D89" w:rsidRDefault="00B5582C" w:rsidP="00EB644F">
      <w:pPr>
        <w:rPr>
          <w:rFonts w:asciiTheme="minorHAnsi" w:hAnsiTheme="minorHAnsi" w:cstheme="minorHAnsi"/>
        </w:rPr>
      </w:pPr>
      <w:r w:rsidRPr="00A35D89">
        <w:rPr>
          <w:rFonts w:asciiTheme="minorHAnsi" w:hAnsiTheme="minorHAnsi" w:cstheme="minorHAnsi"/>
        </w:rPr>
        <w:t>... rushing to primary research without doing the desk research</w:t>
      </w:r>
    </w:p>
    <w:p w14:paraId="4C82B32F" w14:textId="40AC6BA4" w:rsidR="00B5582C" w:rsidRPr="00A35D89" w:rsidRDefault="00B5582C" w:rsidP="00EB644F">
      <w:pPr>
        <w:rPr>
          <w:rFonts w:asciiTheme="minorHAnsi" w:hAnsiTheme="minorHAnsi" w:cstheme="minorHAnsi"/>
        </w:rPr>
      </w:pPr>
      <w:r w:rsidRPr="00A35D89">
        <w:rPr>
          <w:rFonts w:asciiTheme="minorHAnsi" w:hAnsiTheme="minorHAnsi" w:cstheme="minorHAnsi"/>
        </w:rPr>
        <w:t>... very quick turn-arounds and short-notice information sharing</w:t>
      </w:r>
    </w:p>
    <w:p w14:paraId="31AA368A" w14:textId="777741BD" w:rsidR="00B5582C" w:rsidRPr="00A35D89" w:rsidRDefault="00B5582C" w:rsidP="00EB644F">
      <w:pPr>
        <w:rPr>
          <w:rFonts w:asciiTheme="minorHAnsi" w:hAnsiTheme="minorHAnsi" w:cstheme="minorHAnsi"/>
        </w:rPr>
      </w:pPr>
    </w:p>
    <w:p w14:paraId="3521F974" w14:textId="5B6ED3DB" w:rsidR="00B5582C" w:rsidRPr="00A35D89" w:rsidRDefault="00B5582C" w:rsidP="00EB644F">
      <w:pPr>
        <w:rPr>
          <w:rFonts w:asciiTheme="minorHAnsi" w:hAnsiTheme="minorHAnsi" w:cstheme="minorHAnsi"/>
          <w:b/>
        </w:rPr>
      </w:pPr>
      <w:r w:rsidRPr="00A35D89">
        <w:rPr>
          <w:rFonts w:asciiTheme="minorHAnsi" w:hAnsiTheme="minorHAnsi" w:cstheme="minorHAnsi"/>
          <w:b/>
        </w:rPr>
        <w:t>Start...</w:t>
      </w:r>
    </w:p>
    <w:p w14:paraId="45C26BB9" w14:textId="5644D112" w:rsidR="00B5582C" w:rsidRPr="00A35D89" w:rsidRDefault="00B5582C" w:rsidP="00EB644F">
      <w:pPr>
        <w:rPr>
          <w:rFonts w:asciiTheme="minorHAnsi" w:hAnsiTheme="minorHAnsi" w:cstheme="minorHAnsi"/>
        </w:rPr>
      </w:pPr>
      <w:r w:rsidRPr="00A35D89">
        <w:rPr>
          <w:rFonts w:asciiTheme="minorHAnsi" w:hAnsiTheme="minorHAnsi" w:cstheme="minorHAnsi"/>
        </w:rPr>
        <w:t>... send a summary / update to participants after the session or after analysis</w:t>
      </w:r>
    </w:p>
    <w:p w14:paraId="29159627" w14:textId="5BD3FD87" w:rsidR="00B5582C" w:rsidRPr="00A35D89" w:rsidRDefault="00B5582C" w:rsidP="00EB644F">
      <w:pPr>
        <w:rPr>
          <w:rFonts w:asciiTheme="minorHAnsi" w:hAnsiTheme="minorHAnsi" w:cstheme="minorHAnsi"/>
        </w:rPr>
      </w:pPr>
      <w:r w:rsidRPr="00A35D89">
        <w:rPr>
          <w:rFonts w:asciiTheme="minorHAnsi" w:hAnsiTheme="minorHAnsi" w:cstheme="minorHAnsi"/>
        </w:rPr>
        <w:t>... extend the mindset of ‘not overwhelming the participant’ to consider all aspects of the research (not just the number of researchers)</w:t>
      </w:r>
    </w:p>
    <w:p w14:paraId="6EB20A51" w14:textId="2D1CBDA5" w:rsidR="00B5582C" w:rsidRPr="00A35D89" w:rsidRDefault="00B5582C" w:rsidP="00EB644F">
      <w:pPr>
        <w:rPr>
          <w:rFonts w:asciiTheme="minorHAnsi" w:hAnsiTheme="minorHAnsi" w:cstheme="minorHAnsi"/>
        </w:rPr>
      </w:pPr>
      <w:r w:rsidRPr="00A35D89">
        <w:rPr>
          <w:rFonts w:asciiTheme="minorHAnsi" w:hAnsiTheme="minorHAnsi" w:cstheme="minorHAnsi"/>
        </w:rPr>
        <w:t>... training researchers to understand their own trauma experiences, and how they may relate to the participants’ experiences</w:t>
      </w:r>
    </w:p>
    <w:p w14:paraId="42A42195" w14:textId="3DAA15A0" w:rsidR="00B5582C" w:rsidRPr="00A35D89" w:rsidRDefault="00B5582C" w:rsidP="00EB644F">
      <w:pPr>
        <w:rPr>
          <w:rFonts w:asciiTheme="minorHAnsi" w:hAnsiTheme="minorHAnsi" w:cstheme="minorHAnsi"/>
        </w:rPr>
      </w:pPr>
      <w:r w:rsidRPr="00A35D89">
        <w:rPr>
          <w:rFonts w:asciiTheme="minorHAnsi" w:hAnsiTheme="minorHAnsi" w:cstheme="minorHAnsi"/>
        </w:rPr>
        <w:t>... checking if there are any traumatic experiences we can mitigate for before the session</w:t>
      </w:r>
    </w:p>
    <w:p w14:paraId="410C5F29" w14:textId="7AD28F78" w:rsidR="00B5582C" w:rsidRPr="00A35D89" w:rsidRDefault="00B5582C" w:rsidP="00EB644F">
      <w:pPr>
        <w:rPr>
          <w:rFonts w:asciiTheme="minorHAnsi" w:hAnsiTheme="minorHAnsi" w:cstheme="minorHAnsi"/>
        </w:rPr>
      </w:pPr>
      <w:r w:rsidRPr="00A35D89">
        <w:rPr>
          <w:rFonts w:asciiTheme="minorHAnsi" w:hAnsiTheme="minorHAnsi" w:cstheme="minorHAnsi"/>
        </w:rPr>
        <w:t>... sharing session plan in advance with participants to ask whether there are any topics they wouldn’t want to discuss in the research setting that has been created.</w:t>
      </w:r>
    </w:p>
    <w:p w14:paraId="36374327" w14:textId="0267CD9B" w:rsidR="00B5582C" w:rsidRPr="00A35D89" w:rsidRDefault="00B5582C" w:rsidP="00EB644F">
      <w:pPr>
        <w:rPr>
          <w:rFonts w:asciiTheme="minorHAnsi" w:hAnsiTheme="minorHAnsi" w:cstheme="minorHAnsi"/>
        </w:rPr>
      </w:pPr>
      <w:r w:rsidRPr="00A35D89">
        <w:rPr>
          <w:rFonts w:asciiTheme="minorHAnsi" w:hAnsiTheme="minorHAnsi" w:cstheme="minorHAnsi"/>
        </w:rPr>
        <w:t>... helping note-takers to understand their responsibilities</w:t>
      </w:r>
    </w:p>
    <w:p w14:paraId="634764AF" w14:textId="743EE583" w:rsidR="00B5582C" w:rsidRPr="00A35D89" w:rsidRDefault="00B5582C" w:rsidP="00EB644F">
      <w:pPr>
        <w:rPr>
          <w:rFonts w:asciiTheme="minorHAnsi" w:hAnsiTheme="minorHAnsi" w:cstheme="minorHAnsi"/>
        </w:rPr>
      </w:pPr>
      <w:r w:rsidRPr="00A35D89">
        <w:rPr>
          <w:rFonts w:asciiTheme="minorHAnsi" w:hAnsiTheme="minorHAnsi" w:cstheme="minorHAnsi"/>
        </w:rPr>
        <w:t>... establishing a relationship with your note-takers (through a briefing?)</w:t>
      </w:r>
    </w:p>
    <w:p w14:paraId="2BF7CB00" w14:textId="2B1F75E5" w:rsidR="00B5582C" w:rsidRPr="00A35D89" w:rsidRDefault="00B5582C" w:rsidP="00EB644F">
      <w:pPr>
        <w:rPr>
          <w:rFonts w:asciiTheme="minorHAnsi" w:hAnsiTheme="minorHAnsi" w:cstheme="minorHAnsi"/>
        </w:rPr>
      </w:pPr>
      <w:r w:rsidRPr="00A35D89">
        <w:rPr>
          <w:rFonts w:asciiTheme="minorHAnsi" w:hAnsiTheme="minorHAnsi" w:cstheme="minorHAnsi"/>
        </w:rPr>
        <w:t>... more emphasis on aftercare – guidance for support and signposting</w:t>
      </w:r>
    </w:p>
    <w:p w14:paraId="4C0755C6" w14:textId="3C700579" w:rsidR="00B5582C" w:rsidRPr="00A35D89" w:rsidRDefault="00B5582C" w:rsidP="00EB644F">
      <w:pPr>
        <w:rPr>
          <w:rFonts w:asciiTheme="minorHAnsi" w:hAnsiTheme="minorHAnsi" w:cstheme="minorHAnsi"/>
        </w:rPr>
      </w:pPr>
    </w:p>
    <w:p w14:paraId="308EC1C8" w14:textId="77777777" w:rsidR="000A376D" w:rsidRPr="00A35D89" w:rsidRDefault="000A376D" w:rsidP="00EB644F">
      <w:pPr>
        <w:rPr>
          <w:rFonts w:asciiTheme="minorHAnsi" w:hAnsiTheme="minorHAnsi" w:cstheme="minorHAnsi"/>
        </w:rPr>
      </w:pPr>
    </w:p>
    <w:p w14:paraId="27C54F73" w14:textId="2754F05D" w:rsidR="000A376D" w:rsidRPr="00A35D89" w:rsidRDefault="000A376D" w:rsidP="000A376D">
      <w:pPr>
        <w:pStyle w:val="Heading1"/>
        <w:rPr>
          <w:rFonts w:asciiTheme="minorHAnsi" w:hAnsiTheme="minorHAnsi" w:cstheme="minorHAnsi"/>
          <w:b/>
          <w:sz w:val="28"/>
        </w:rPr>
      </w:pPr>
      <w:bookmarkStart w:id="2" w:name="_Changes_we_can"/>
      <w:bookmarkEnd w:id="2"/>
      <w:r w:rsidRPr="00A35D89">
        <w:rPr>
          <w:rFonts w:asciiTheme="minorHAnsi" w:hAnsiTheme="minorHAnsi" w:cstheme="minorHAnsi"/>
          <w:b/>
          <w:sz w:val="28"/>
        </w:rPr>
        <w:t xml:space="preserve">Changes we can make in User Research </w:t>
      </w:r>
    </w:p>
    <w:p w14:paraId="1084F56A" w14:textId="57BEC80D" w:rsidR="000A376D" w:rsidRPr="00A35D89" w:rsidRDefault="000A376D" w:rsidP="00EB644F">
      <w:pPr>
        <w:rPr>
          <w:rFonts w:asciiTheme="minorHAnsi" w:hAnsiTheme="minorHAnsi" w:cstheme="minorHAnsi"/>
        </w:rPr>
      </w:pPr>
    </w:p>
    <w:p w14:paraId="4D0D80D9" w14:textId="5C282BC2" w:rsidR="000A376D" w:rsidRPr="00A35D89" w:rsidRDefault="000A376D" w:rsidP="000A376D">
      <w:pPr>
        <w:pStyle w:val="Heading2"/>
        <w:numPr>
          <w:ilvl w:val="0"/>
          <w:numId w:val="0"/>
        </w:numPr>
        <w:rPr>
          <w:rFonts w:asciiTheme="minorHAnsi" w:hAnsiTheme="minorHAnsi" w:cstheme="minorHAnsi"/>
          <w:b/>
        </w:rPr>
      </w:pPr>
      <w:r w:rsidRPr="00A35D89">
        <w:rPr>
          <w:rFonts w:asciiTheme="minorHAnsi" w:hAnsiTheme="minorHAnsi" w:cstheme="minorHAnsi"/>
          <w:b/>
        </w:rPr>
        <w:t>Practice and Policy in UCD</w:t>
      </w:r>
    </w:p>
    <w:p w14:paraId="2FE58317" w14:textId="15E57F93" w:rsidR="000A376D" w:rsidRPr="00A35D89" w:rsidRDefault="000A376D" w:rsidP="000A376D">
      <w:pPr>
        <w:pStyle w:val="Heading3"/>
        <w:numPr>
          <w:ilvl w:val="0"/>
          <w:numId w:val="20"/>
        </w:numPr>
        <w:rPr>
          <w:rFonts w:asciiTheme="minorHAnsi" w:hAnsiTheme="minorHAnsi" w:cstheme="minorHAnsi"/>
          <w:b/>
        </w:rPr>
      </w:pPr>
      <w:r w:rsidRPr="00A35D89">
        <w:rPr>
          <w:rFonts w:asciiTheme="minorHAnsi" w:hAnsiTheme="minorHAnsi" w:cstheme="minorHAnsi"/>
          <w:b/>
        </w:rPr>
        <w:t>Senior/practice-level support and actions</w:t>
      </w:r>
    </w:p>
    <w:p w14:paraId="6296C6FF" w14:textId="0061401C"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lastRenderedPageBreak/>
        <w:t>Find ways to surface/elevate issues that come through from participants that are trauma responses</w:t>
      </w:r>
    </w:p>
    <w:p w14:paraId="4A1BCBE7" w14:textId="4E493DA5"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t>Policy and process to fairly pay participants for their time and expertise</w:t>
      </w:r>
    </w:p>
    <w:p w14:paraId="6ACEBD14" w14:textId="4BBA5DCA"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t>Trauma-informed champions</w:t>
      </w:r>
    </w:p>
    <w:p w14:paraId="47ACD93C" w14:textId="55BB07EC"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t>Trauma-informed objectives</w:t>
      </w:r>
    </w:p>
    <w:p w14:paraId="032BBBC2" w14:textId="0A24A046"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t>Away-days / debrief days to discuss approaches</w:t>
      </w:r>
    </w:p>
    <w:p w14:paraId="4943E282" w14:textId="205BFA21" w:rsidR="000A376D" w:rsidRPr="00A35D89" w:rsidRDefault="000A376D" w:rsidP="000A376D">
      <w:pPr>
        <w:pStyle w:val="ListParagraph"/>
        <w:numPr>
          <w:ilvl w:val="0"/>
          <w:numId w:val="24"/>
        </w:numPr>
        <w:rPr>
          <w:rFonts w:asciiTheme="minorHAnsi" w:hAnsiTheme="minorHAnsi" w:cstheme="minorHAnsi"/>
        </w:rPr>
      </w:pPr>
      <w:r w:rsidRPr="00A35D89">
        <w:rPr>
          <w:rFonts w:asciiTheme="minorHAnsi" w:hAnsiTheme="minorHAnsi" w:cstheme="minorHAnsi"/>
        </w:rPr>
        <w:t>Setting grounds rules for ways of working, collaboratively, with others you’ll be working with (participants and project team)</w:t>
      </w:r>
    </w:p>
    <w:p w14:paraId="039781A9" w14:textId="6655D050" w:rsidR="000A376D" w:rsidRPr="00A35D89" w:rsidRDefault="000A376D" w:rsidP="00EB644F">
      <w:pPr>
        <w:rPr>
          <w:rFonts w:asciiTheme="minorHAnsi" w:hAnsiTheme="minorHAnsi" w:cstheme="minorHAnsi"/>
        </w:rPr>
      </w:pPr>
    </w:p>
    <w:p w14:paraId="05257571" w14:textId="3AE87AF3" w:rsidR="000A376D" w:rsidRPr="00A35D89" w:rsidRDefault="000A376D" w:rsidP="000A376D">
      <w:pPr>
        <w:pStyle w:val="Heading3"/>
        <w:numPr>
          <w:ilvl w:val="0"/>
          <w:numId w:val="20"/>
        </w:numPr>
        <w:rPr>
          <w:rFonts w:asciiTheme="minorHAnsi" w:hAnsiTheme="minorHAnsi" w:cstheme="minorHAnsi"/>
          <w:b/>
        </w:rPr>
      </w:pPr>
      <w:r w:rsidRPr="00A35D89">
        <w:rPr>
          <w:rFonts w:asciiTheme="minorHAnsi" w:hAnsiTheme="minorHAnsi" w:cstheme="minorHAnsi"/>
          <w:b/>
        </w:rPr>
        <w:t>Individual-level actions</w:t>
      </w:r>
    </w:p>
    <w:p w14:paraId="31673413" w14:textId="3EB24F73" w:rsidR="000A376D" w:rsidRPr="00A35D89" w:rsidRDefault="000A376D" w:rsidP="000A376D">
      <w:pPr>
        <w:pStyle w:val="ListParagraph"/>
        <w:numPr>
          <w:ilvl w:val="0"/>
          <w:numId w:val="23"/>
        </w:numPr>
        <w:rPr>
          <w:rFonts w:asciiTheme="minorHAnsi" w:hAnsiTheme="minorHAnsi" w:cstheme="minorHAnsi"/>
        </w:rPr>
      </w:pPr>
      <w:r w:rsidRPr="00A35D89">
        <w:rPr>
          <w:rFonts w:asciiTheme="minorHAnsi" w:hAnsiTheme="minorHAnsi" w:cstheme="minorHAnsi"/>
        </w:rPr>
        <w:t>Walkthrough of physical or online environments as part of research design process/ piloting, to check for anything that might have an impact on participants’ sense of safety</w:t>
      </w:r>
    </w:p>
    <w:p w14:paraId="3B62DC2B" w14:textId="77777777" w:rsidR="000A376D" w:rsidRPr="00A35D89" w:rsidRDefault="000A376D" w:rsidP="000A376D">
      <w:pPr>
        <w:pStyle w:val="ListParagraph"/>
        <w:numPr>
          <w:ilvl w:val="0"/>
          <w:numId w:val="23"/>
        </w:numPr>
        <w:rPr>
          <w:rFonts w:asciiTheme="minorHAnsi" w:hAnsiTheme="minorHAnsi" w:cstheme="minorHAnsi"/>
        </w:rPr>
      </w:pPr>
      <w:r w:rsidRPr="00A35D89">
        <w:rPr>
          <w:rFonts w:asciiTheme="minorHAnsi" w:hAnsiTheme="minorHAnsi" w:cstheme="minorHAnsi"/>
        </w:rPr>
        <w:t>Mandatory debrief protocol, and creating time in our research design to include this</w:t>
      </w:r>
    </w:p>
    <w:p w14:paraId="5AA52BEB" w14:textId="2D7387D2" w:rsidR="000A376D" w:rsidRPr="00A35D89" w:rsidRDefault="000A376D" w:rsidP="000A376D">
      <w:pPr>
        <w:pStyle w:val="ListParagraph"/>
        <w:numPr>
          <w:ilvl w:val="0"/>
          <w:numId w:val="23"/>
        </w:numPr>
        <w:rPr>
          <w:rFonts w:asciiTheme="minorHAnsi" w:hAnsiTheme="minorHAnsi" w:cstheme="minorHAnsi"/>
        </w:rPr>
      </w:pPr>
      <w:r w:rsidRPr="00A35D89">
        <w:rPr>
          <w:rFonts w:asciiTheme="minorHAnsi" w:hAnsiTheme="minorHAnsi" w:cstheme="minorHAnsi"/>
        </w:rPr>
        <w:t>Get feedback from participants after sessions, or organisation that we’ve worked with</w:t>
      </w:r>
    </w:p>
    <w:p w14:paraId="57858135" w14:textId="37BAB5BB" w:rsidR="000A376D" w:rsidRPr="00A35D89" w:rsidRDefault="000A376D" w:rsidP="000A376D">
      <w:pPr>
        <w:pStyle w:val="ListParagraph"/>
        <w:numPr>
          <w:ilvl w:val="0"/>
          <w:numId w:val="23"/>
        </w:numPr>
        <w:rPr>
          <w:rFonts w:asciiTheme="minorHAnsi" w:hAnsiTheme="minorHAnsi" w:cstheme="minorHAnsi"/>
        </w:rPr>
      </w:pPr>
      <w:r w:rsidRPr="00A35D89">
        <w:rPr>
          <w:rFonts w:asciiTheme="minorHAnsi" w:hAnsiTheme="minorHAnsi" w:cstheme="minorHAnsi"/>
        </w:rPr>
        <w:t>Onboarding project team in trauma-informed approach before research round starts</w:t>
      </w:r>
    </w:p>
    <w:p w14:paraId="4BC76462" w14:textId="77777777" w:rsidR="000A376D" w:rsidRPr="00A35D89" w:rsidRDefault="000A376D" w:rsidP="000A376D">
      <w:pPr>
        <w:rPr>
          <w:rFonts w:asciiTheme="minorHAnsi" w:hAnsiTheme="minorHAnsi" w:cstheme="minorHAnsi"/>
        </w:rPr>
      </w:pPr>
    </w:p>
    <w:p w14:paraId="4DB530CB" w14:textId="7E10020E" w:rsidR="000A376D" w:rsidRPr="00A35D89" w:rsidRDefault="000A376D" w:rsidP="00EB644F">
      <w:pPr>
        <w:rPr>
          <w:rFonts w:asciiTheme="minorHAnsi" w:hAnsiTheme="minorHAnsi" w:cstheme="minorHAnsi"/>
        </w:rPr>
      </w:pPr>
    </w:p>
    <w:p w14:paraId="472BC92C" w14:textId="070047E0" w:rsidR="000A376D" w:rsidRPr="00A35D89" w:rsidRDefault="000A376D" w:rsidP="000A376D">
      <w:pPr>
        <w:pStyle w:val="Heading2"/>
        <w:numPr>
          <w:ilvl w:val="0"/>
          <w:numId w:val="0"/>
        </w:numPr>
        <w:rPr>
          <w:rFonts w:asciiTheme="minorHAnsi" w:hAnsiTheme="minorHAnsi" w:cstheme="minorHAnsi"/>
          <w:b/>
        </w:rPr>
      </w:pPr>
      <w:r w:rsidRPr="00A35D89">
        <w:rPr>
          <w:rFonts w:asciiTheme="minorHAnsi" w:hAnsiTheme="minorHAnsi" w:cstheme="minorHAnsi"/>
          <w:b/>
        </w:rPr>
        <w:t>Guidance and templates</w:t>
      </w:r>
    </w:p>
    <w:p w14:paraId="30D21E3D" w14:textId="63FEF574"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Checklist to ensure spaces we share with participants make them feel safe and welcomed</w:t>
      </w:r>
    </w:p>
    <w:p w14:paraId="49600A83" w14:textId="7468DDE6"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Incorporate 4 principles of Trauma-informed approach into our ethics documentation (opportunity to reflect on specific actions for a given research round)</w:t>
      </w:r>
    </w:p>
    <w:p w14:paraId="7615B43E" w14:textId="11CE784A"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‘Recognising Trauma’ pack</w:t>
      </w:r>
    </w:p>
    <w:p w14:paraId="7D803EC5" w14:textId="35A0573F" w:rsidR="000A376D" w:rsidRPr="00A35D89" w:rsidRDefault="00A35D89" w:rsidP="000A376D">
      <w:pPr>
        <w:pStyle w:val="ListParagraph"/>
        <w:numPr>
          <w:ilvl w:val="0"/>
          <w:numId w:val="21"/>
        </w:numPr>
        <w:rPr>
          <w:rFonts w:asciiTheme="minorHAnsi" w:hAnsiTheme="minorHAnsi" w:cstheme="minorHAnsi"/>
        </w:rPr>
      </w:pPr>
      <w:r>
        <w:rPr>
          <w:rFonts w:asciiTheme="minorHAnsi" w:hAnsiTheme="minorHAnsi" w:cstheme="minorHAnsi"/>
        </w:rPr>
        <w:t>Template trauma</w:t>
      </w:r>
      <w:r w:rsidR="000A376D" w:rsidRPr="00A35D89">
        <w:rPr>
          <w:rFonts w:asciiTheme="minorHAnsi" w:hAnsiTheme="minorHAnsi" w:cstheme="minorHAnsi"/>
        </w:rPr>
        <w:t xml:space="preserve"> screener, for use in recruitment, if applicable to the research round.</w:t>
      </w:r>
    </w:p>
    <w:p w14:paraId="09026339" w14:textId="4FF904F9"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Style guide, for speaking respectfully about trauma, and with trauma survivors</w:t>
      </w:r>
    </w:p>
    <w:p w14:paraId="1F4094A2" w14:textId="428B8C2B"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Guidance around data sharing and consent, providing materials ahead of time, set agendas, introductions and getting to know the people you’ll be working with.</w:t>
      </w:r>
    </w:p>
    <w:p w14:paraId="7E8D16F9" w14:textId="5C00E416" w:rsidR="000A376D" w:rsidRPr="00A35D89" w:rsidRDefault="000A376D" w:rsidP="000A376D">
      <w:pPr>
        <w:pStyle w:val="ListParagraph"/>
        <w:numPr>
          <w:ilvl w:val="0"/>
          <w:numId w:val="21"/>
        </w:numPr>
        <w:rPr>
          <w:rFonts w:asciiTheme="minorHAnsi" w:hAnsiTheme="minorHAnsi" w:cstheme="minorHAnsi"/>
        </w:rPr>
      </w:pPr>
      <w:r w:rsidRPr="00A35D89">
        <w:rPr>
          <w:rFonts w:asciiTheme="minorHAnsi" w:hAnsiTheme="minorHAnsi" w:cstheme="minorHAnsi"/>
        </w:rPr>
        <w:t>Template for how to feed back to participants after the session, to be transparent about insights and what will happen next.</w:t>
      </w:r>
    </w:p>
    <w:p w14:paraId="293B0705" w14:textId="58891B4A" w:rsidR="000A376D" w:rsidRPr="00A35D89" w:rsidRDefault="000A376D" w:rsidP="00EB644F">
      <w:pPr>
        <w:rPr>
          <w:rFonts w:asciiTheme="minorHAnsi" w:hAnsiTheme="minorHAnsi" w:cstheme="minorHAnsi"/>
        </w:rPr>
      </w:pPr>
    </w:p>
    <w:p w14:paraId="1EE8C2DF" w14:textId="06E0843A" w:rsidR="000A376D" w:rsidRPr="00A35D89" w:rsidRDefault="000A376D" w:rsidP="000A376D">
      <w:pPr>
        <w:pStyle w:val="Heading2"/>
        <w:numPr>
          <w:ilvl w:val="0"/>
          <w:numId w:val="0"/>
        </w:numPr>
        <w:rPr>
          <w:rFonts w:asciiTheme="minorHAnsi" w:hAnsiTheme="minorHAnsi" w:cstheme="minorHAnsi"/>
          <w:b/>
        </w:rPr>
      </w:pPr>
      <w:r w:rsidRPr="00A35D89">
        <w:rPr>
          <w:rFonts w:asciiTheme="minorHAnsi" w:hAnsiTheme="minorHAnsi" w:cstheme="minorHAnsi"/>
          <w:b/>
        </w:rPr>
        <w:t>Training</w:t>
      </w:r>
    </w:p>
    <w:p w14:paraId="6E3D6941" w14:textId="18701347"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What can we learn from colleagues working in client support (SSS)?</w:t>
      </w:r>
    </w:p>
    <w:p w14:paraId="1EA050C7" w14:textId="4D7A170D"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What are the best ways of getting feedback on sessions we lead?</w:t>
      </w:r>
    </w:p>
    <w:p w14:paraId="5FD336FF" w14:textId="74BAB7B6"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Communication skills</w:t>
      </w:r>
    </w:p>
    <w:p w14:paraId="3A26AE4A" w14:textId="4FBE8B9A"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Confidence / assertiveness training to help researchers feel empowered and safe</w:t>
      </w:r>
    </w:p>
    <w:p w14:paraId="3369E3A3" w14:textId="5BFE83DC"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How can we be honest about the limitations of UR? (setting boundaries and realistic expectations)</w:t>
      </w:r>
    </w:p>
    <w:p w14:paraId="4E1584DC" w14:textId="78519BF5"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Topic-specific training (e.g. bereavement)</w:t>
      </w:r>
    </w:p>
    <w:p w14:paraId="6DD8F964" w14:textId="21003AB3"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Tools to help researcher manage triggered trauma, de-escalate or calm a situation, and bring participants back to ‘window of tolerance’</w:t>
      </w:r>
    </w:p>
    <w:p w14:paraId="6455E68A" w14:textId="447930CA" w:rsidR="000A376D" w:rsidRPr="00A35D89" w:rsidRDefault="000A376D" w:rsidP="000A376D">
      <w:pPr>
        <w:pStyle w:val="ListParagraph"/>
        <w:numPr>
          <w:ilvl w:val="0"/>
          <w:numId w:val="22"/>
        </w:numPr>
        <w:rPr>
          <w:rFonts w:asciiTheme="minorHAnsi" w:hAnsiTheme="minorHAnsi" w:cstheme="minorHAnsi"/>
        </w:rPr>
      </w:pPr>
      <w:r w:rsidRPr="00A35D89">
        <w:rPr>
          <w:rFonts w:asciiTheme="minorHAnsi" w:hAnsiTheme="minorHAnsi" w:cstheme="minorHAnsi"/>
        </w:rPr>
        <w:t>Learning the different ways in which people can contribute (moving beyond interviews, surveys and usability tests)</w:t>
      </w:r>
    </w:p>
    <w:p w14:paraId="15A345D7" w14:textId="77777777" w:rsidR="00B5582C" w:rsidRPr="00A35D89" w:rsidRDefault="00B5582C" w:rsidP="00EB644F">
      <w:pPr>
        <w:rPr>
          <w:rFonts w:asciiTheme="minorHAnsi" w:hAnsiTheme="minorHAnsi" w:cstheme="minorHAnsi"/>
        </w:rPr>
      </w:pPr>
      <w:bookmarkStart w:id="3" w:name="_GoBack"/>
      <w:bookmarkEnd w:id="3"/>
    </w:p>
    <w:sectPr w:rsidR="00B5582C" w:rsidRPr="00A35D89" w:rsidSect="00B561C0">
      <w:pgSz w:w="11906" w:h="16838"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230D310"/>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81B10"/>
    <w:multiLevelType w:val="hybridMultilevel"/>
    <w:tmpl w:val="BE2C1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56FAA"/>
    <w:multiLevelType w:val="hybridMultilevel"/>
    <w:tmpl w:val="37EE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E7875"/>
    <w:multiLevelType w:val="hybridMultilevel"/>
    <w:tmpl w:val="E5905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971103"/>
    <w:multiLevelType w:val="hybridMultilevel"/>
    <w:tmpl w:val="A1EAF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C309A7"/>
    <w:multiLevelType w:val="hybridMultilevel"/>
    <w:tmpl w:val="F3A81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C869B8"/>
    <w:multiLevelType w:val="hybridMultilevel"/>
    <w:tmpl w:val="300C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72DAB"/>
    <w:multiLevelType w:val="hybridMultilevel"/>
    <w:tmpl w:val="67E89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9A265D"/>
    <w:multiLevelType w:val="hybridMultilevel"/>
    <w:tmpl w:val="FCF25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2A7204"/>
    <w:multiLevelType w:val="hybridMultilevel"/>
    <w:tmpl w:val="B7B8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7303DB"/>
    <w:multiLevelType w:val="hybridMultilevel"/>
    <w:tmpl w:val="494C37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4C09EB"/>
    <w:multiLevelType w:val="hybridMultilevel"/>
    <w:tmpl w:val="A60CB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A20442"/>
    <w:multiLevelType w:val="hybridMultilevel"/>
    <w:tmpl w:val="BC56B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EE4309"/>
    <w:multiLevelType w:val="hybridMultilevel"/>
    <w:tmpl w:val="D6D08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03254F"/>
    <w:multiLevelType w:val="hybridMultilevel"/>
    <w:tmpl w:val="EB441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1A7FE3"/>
    <w:multiLevelType w:val="hybridMultilevel"/>
    <w:tmpl w:val="F8DA4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5A233B"/>
    <w:multiLevelType w:val="hybridMultilevel"/>
    <w:tmpl w:val="947E1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C1464"/>
    <w:multiLevelType w:val="hybridMultilevel"/>
    <w:tmpl w:val="FCD8B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047B6C"/>
    <w:multiLevelType w:val="hybridMultilevel"/>
    <w:tmpl w:val="6AA80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20" w15:restartNumberingAfterBreak="0">
    <w:nsid w:val="7B3D23DB"/>
    <w:multiLevelType w:val="hybridMultilevel"/>
    <w:tmpl w:val="9F002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0"/>
  </w:num>
  <w:num w:numId="4">
    <w:abstractNumId w:val="0"/>
  </w:num>
  <w:num w:numId="5">
    <w:abstractNumId w:val="19"/>
  </w:num>
  <w:num w:numId="6">
    <w:abstractNumId w:val="0"/>
  </w:num>
  <w:num w:numId="7">
    <w:abstractNumId w:val="13"/>
  </w:num>
  <w:num w:numId="8">
    <w:abstractNumId w:val="3"/>
  </w:num>
  <w:num w:numId="9">
    <w:abstractNumId w:val="14"/>
  </w:num>
  <w:num w:numId="10">
    <w:abstractNumId w:val="17"/>
  </w:num>
  <w:num w:numId="11">
    <w:abstractNumId w:val="11"/>
  </w:num>
  <w:num w:numId="12">
    <w:abstractNumId w:val="18"/>
  </w:num>
  <w:num w:numId="13">
    <w:abstractNumId w:val="4"/>
  </w:num>
  <w:num w:numId="14">
    <w:abstractNumId w:val="10"/>
  </w:num>
  <w:num w:numId="15">
    <w:abstractNumId w:val="1"/>
  </w:num>
  <w:num w:numId="16">
    <w:abstractNumId w:val="2"/>
  </w:num>
  <w:num w:numId="17">
    <w:abstractNumId w:val="16"/>
  </w:num>
  <w:num w:numId="18">
    <w:abstractNumId w:val="7"/>
  </w:num>
  <w:num w:numId="19">
    <w:abstractNumId w:val="8"/>
  </w:num>
  <w:num w:numId="20">
    <w:abstractNumId w:val="12"/>
  </w:num>
  <w:num w:numId="21">
    <w:abstractNumId w:val="15"/>
  </w:num>
  <w:num w:numId="22">
    <w:abstractNumId w:val="9"/>
  </w:num>
  <w:num w:numId="23">
    <w:abstractNumId w:val="20"/>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44F"/>
    <w:rsid w:val="00027C27"/>
    <w:rsid w:val="000A376D"/>
    <w:rsid w:val="000C0CF4"/>
    <w:rsid w:val="00281579"/>
    <w:rsid w:val="00306C61"/>
    <w:rsid w:val="0037582B"/>
    <w:rsid w:val="00857548"/>
    <w:rsid w:val="008B1837"/>
    <w:rsid w:val="009B7615"/>
    <w:rsid w:val="00A35D89"/>
    <w:rsid w:val="00B51BDC"/>
    <w:rsid w:val="00B5582C"/>
    <w:rsid w:val="00B561C0"/>
    <w:rsid w:val="00B773CE"/>
    <w:rsid w:val="00C91823"/>
    <w:rsid w:val="00D008AB"/>
    <w:rsid w:val="00EB644F"/>
    <w:rsid w:val="00FA4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4DDB"/>
  <w15:chartTrackingRefBased/>
  <w15:docId w15:val="{85A002C7-C8BC-4657-AA78-E2811938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73CE"/>
    <w:rPr>
      <w:rFonts w:ascii="Arial" w:hAnsi="Arial" w:cs="Times New Roman"/>
      <w:sz w:val="24"/>
      <w:szCs w:val="20"/>
    </w:rPr>
  </w:style>
  <w:style w:type="paragraph" w:styleId="Heading1">
    <w:name w:val="heading 1"/>
    <w:aliases w:val="Outline1"/>
    <w:basedOn w:val="Normal"/>
    <w:next w:val="Normal"/>
    <w:link w:val="Heading1Char"/>
    <w:qFormat/>
    <w:rsid w:val="00C91823"/>
    <w:pPr>
      <w:numPr>
        <w:numId w:val="6"/>
      </w:numPr>
      <w:outlineLvl w:val="0"/>
    </w:pPr>
    <w:rPr>
      <w:kern w:val="24"/>
    </w:rPr>
  </w:style>
  <w:style w:type="paragraph" w:styleId="Heading2">
    <w:name w:val="heading 2"/>
    <w:aliases w:val="Outline2"/>
    <w:basedOn w:val="Normal"/>
    <w:next w:val="Normal"/>
    <w:link w:val="Heading2Char"/>
    <w:qFormat/>
    <w:rsid w:val="00C91823"/>
    <w:pPr>
      <w:numPr>
        <w:ilvl w:val="1"/>
        <w:numId w:val="6"/>
      </w:numPr>
      <w:outlineLvl w:val="1"/>
    </w:pPr>
    <w:rPr>
      <w:kern w:val="24"/>
    </w:rPr>
  </w:style>
  <w:style w:type="paragraph" w:styleId="Heading3">
    <w:name w:val="heading 3"/>
    <w:aliases w:val="Outline3"/>
    <w:basedOn w:val="Normal"/>
    <w:next w:val="Normal"/>
    <w:link w:val="Heading3Char"/>
    <w:qFormat/>
    <w:rsid w:val="00B773CE"/>
    <w:pPr>
      <w:numPr>
        <w:ilvl w:val="2"/>
        <w:numId w:val="6"/>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5"/>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C91823"/>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C91823"/>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C91823"/>
    <w:rPr>
      <w:rFonts w:ascii="Arial" w:hAnsi="Arial" w:cs="Times New Roman"/>
      <w:kern w:val="24"/>
      <w:sz w:val="24"/>
      <w:szCs w:val="20"/>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paragraph" w:styleId="Title">
    <w:name w:val="Title"/>
    <w:basedOn w:val="Normal"/>
    <w:next w:val="Normal"/>
    <w:link w:val="TitleChar"/>
    <w:uiPriority w:val="10"/>
    <w:qFormat/>
    <w:rsid w:val="00EB64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4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4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B644F"/>
    <w:rPr>
      <w:rFonts w:eastAsiaTheme="minorEastAsia"/>
      <w:color w:val="5A5A5A" w:themeColor="text1" w:themeTint="A5"/>
      <w:spacing w:val="15"/>
    </w:rPr>
  </w:style>
  <w:style w:type="table" w:styleId="TableGrid">
    <w:name w:val="Table Grid"/>
    <w:basedOn w:val="TableNormal"/>
    <w:uiPriority w:val="39"/>
    <w:rsid w:val="00EB64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644F"/>
    <w:pPr>
      <w:ind w:left="720"/>
      <w:contextualSpacing/>
    </w:pPr>
  </w:style>
  <w:style w:type="character" w:styleId="Hyperlink">
    <w:name w:val="Hyperlink"/>
    <w:basedOn w:val="DefaultParagraphFont"/>
    <w:uiPriority w:val="99"/>
    <w:unhideWhenUsed/>
    <w:rsid w:val="00A35D89"/>
    <w:rPr>
      <w:color w:val="0563C1" w:themeColor="hyperlink"/>
      <w:u w:val="single"/>
    </w:rPr>
  </w:style>
  <w:style w:type="character" w:styleId="FollowedHyperlink">
    <w:name w:val="FollowedHyperlink"/>
    <w:basedOn w:val="DefaultParagraphFont"/>
    <w:uiPriority w:val="99"/>
    <w:semiHidden/>
    <w:unhideWhenUsed/>
    <w:rsid w:val="00A35D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DEFF26B41FC4EBE047BA539D8A916" ma:contentTypeVersion="13" ma:contentTypeDescription="Create a new document." ma:contentTypeScope="" ma:versionID="c4c2101171d425e90f0024d6ac083e9c">
  <xsd:schema xmlns:xsd="http://www.w3.org/2001/XMLSchema" xmlns:xs="http://www.w3.org/2001/XMLSchema" xmlns:p="http://schemas.microsoft.com/office/2006/metadata/properties" xmlns:ns3="b975cf0e-a5f5-4f76-a7fd-397964997e33" xmlns:ns4="04c2ad2a-64ee-43bb-8057-bcc149cdce45" targetNamespace="http://schemas.microsoft.com/office/2006/metadata/properties" ma:root="true" ma:fieldsID="9441482082f16c577c8af0bc3133e1e4" ns3:_="" ns4:_="">
    <xsd:import namespace="b975cf0e-a5f5-4f76-a7fd-397964997e33"/>
    <xsd:import namespace="04c2ad2a-64ee-43bb-8057-bcc149cdce4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5cf0e-a5f5-4f76-a7fd-397964997e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c2ad2a-64ee-43bb-8057-bcc149cdce4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4c2ad2a-64ee-43bb-8057-bcc149cdce45" xsi:nil="true"/>
  </documentManagement>
</p:properties>
</file>

<file path=customXml/itemProps1.xml><?xml version="1.0" encoding="utf-8"?>
<ds:datastoreItem xmlns:ds="http://schemas.openxmlformats.org/officeDocument/2006/customXml" ds:itemID="{DD5C1F45-1084-4B02-A2A8-6D06DD74E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5cf0e-a5f5-4f76-a7fd-397964997e33"/>
    <ds:schemaRef ds:uri="04c2ad2a-64ee-43bb-8057-bcc149cdc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4C81FD-EA5C-4DD9-9CDE-D57DF3989A41}">
  <ds:schemaRefs>
    <ds:schemaRef ds:uri="http://schemas.microsoft.com/sharepoint/v3/contenttype/forms"/>
  </ds:schemaRefs>
</ds:datastoreItem>
</file>

<file path=customXml/itemProps3.xml><?xml version="1.0" encoding="utf-8"?>
<ds:datastoreItem xmlns:ds="http://schemas.openxmlformats.org/officeDocument/2006/customXml" ds:itemID="{558ACCB7-7A88-44DA-B49B-5540060D42AE}">
  <ds:schemaRefs>
    <ds:schemaRef ds:uri="http://schemas.microsoft.com/office/2006/documentManagement/types"/>
    <ds:schemaRef ds:uri="http://schemas.microsoft.com/office/2006/metadata/properties"/>
    <ds:schemaRef ds:uri="http://purl.org/dc/elements/1.1/"/>
    <ds:schemaRef ds:uri="b975cf0e-a5f5-4f76-a7fd-397964997e33"/>
    <ds:schemaRef ds:uri="http://schemas.microsoft.com/office/infopath/2007/PartnerControls"/>
    <ds:schemaRef ds:uri="http://purl.org/dc/terms/"/>
    <ds:schemaRef ds:uri="http://schemas.openxmlformats.org/package/2006/metadata/core-properties"/>
    <ds:schemaRef ds:uri="04c2ad2a-64ee-43bb-8057-bcc149cdce4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1415</Words>
  <Characters>8071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Wragg</dc:creator>
  <cp:keywords/>
  <dc:description/>
  <cp:lastModifiedBy>Fiona Wragg</cp:lastModifiedBy>
  <cp:revision>4</cp:revision>
  <dcterms:created xsi:type="dcterms:W3CDTF">2023-01-11T11:02:00Z</dcterms:created>
  <dcterms:modified xsi:type="dcterms:W3CDTF">2023-01-11T14:18:00Z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0x01010053CDEFF26B41FC4EBE047BA539D8A916</vt:lpwstr>
  </property>
</Properties>
</file>