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B5E8C"/>
          <w:sz w:val="60"/>
          <w:szCs w:val="60"/>
        </w:rPr>
        <w:t xml:space="preserve">ndMAX Orbit</w:t>
      </w:r>
    </w:p>
    <w:p>
      <w:pPr>
        <w:spacing w:before="200"/>
        <w:jc w:val="center"/>
      </w:pPr>
      <w:r>
        <w:rPr>
          <w:rFonts w:ascii="Arial" w:cs="Arial" w:eastAsia="Arial" w:hAnsi="Arial"/>
          <w:color w:val="7F8C8D"/>
          <w:sz w:val="30"/>
          <w:szCs w:val="30"/>
        </w:rPr>
        <w:t xml:space="preserve">AI-Native Project Management System</w:t>
      </w:r>
    </w:p>
    <w:p>
      <w:pPr>
        <w:spacing w:before="100"/>
        <w:jc w:val="center"/>
      </w:pPr>
      <w:r>
        <w:rPr>
          <w:rFonts w:ascii="Arial" w:cs="Arial" w:eastAsia="Arial" w:hAnsi="Arial"/>
          <w:color w:val="7F8C8D"/>
          <w:sz w:val="26"/>
          <w:szCs w:val="26"/>
        </w:rPr>
        <w:t xml:space="preserve">Technical Specification &amp; Build Plan</w:t>
      </w:r>
    </w:p>
    <w:p>
      <w:pPr>
        <w:spacing w:before="1200"/>
      </w:pPr>
    </w:p>
    <w:p>
      <w:pPr>
        <w:jc w:val="center"/>
      </w:pPr>
      <w:r>
        <w:rPr>
          <w:rFonts w:ascii="Arial" w:cs="Arial" w:eastAsia="Arial" w:hAnsi="Arial"/>
          <w:color w:val="7F8C8D"/>
          <w:sz w:val="22"/>
          <w:szCs w:val="22"/>
        </w:rPr>
        <w:t xml:space="preserve">Version 1.0  ·  April 2026</w:t>
      </w:r>
    </w:p>
    <w:p>
      <w:pPr>
        <w:spacing w:before="100"/>
        <w:jc w:val="center"/>
      </w:pPr>
      <w:r>
        <w:rPr>
          <w:rFonts w:ascii="Arial" w:cs="Arial" w:eastAsia="Arial" w:hAnsi="Arial"/>
          <w:color w:val="7F8C8D"/>
          <w:sz w:val="22"/>
          <w:szCs w:val="22"/>
        </w:rPr>
        <w:t xml:space="preserve">NetDocuments AI Professional Services</w:t>
      </w:r>
    </w:p>
    <w:p>
      <w:pPr>
        <w:spacing w:before="60"/>
        <w:jc w:val="center"/>
      </w:pPr>
      <w:r>
        <w:rPr>
          <w:rFonts w:ascii="Arial" w:cs="Arial" w:eastAsia="Arial" w:hAnsi="Arial"/>
          <w:i/>
          <w:iCs/>
          <w:color w:val="7F8C8D"/>
          <w:sz w:val="20"/>
          <w:szCs w:val="20"/>
        </w:rPr>
        <w:t xml:space="preserve">Prepared by Stephanie Holanda Klahre</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B5E8C"/>
          <w:sz w:val="32"/>
          <w:szCs w:val="32"/>
        </w:rPr>
        <w:t xml:space="preserve">1. Executive summary</w:t>
      </w:r>
    </w:p>
    <w:p>
      <w:pPr>
        <w:spacing w:after="120"/>
      </w:pPr>
      <w:r>
        <w:rPr>
          <w:rFonts w:ascii="Arial" w:cs="Arial" w:eastAsia="Arial" w:hAnsi="Arial"/>
          <w:color w:val="2C3E50"/>
          <w:sz w:val="21"/>
          <w:szCs w:val="21"/>
        </w:rPr>
        <w:t xml:space="preserve">Orbit replaces GuideCX as the project management system for the ndMAX Professional Services team. It is built around three principles: Asana as the structured database backbone, Claude Enterprise skills as the AI-powered interface, and Power BI as the leadership reporting layer.</w:t>
      </w:r>
    </w:p>
    <w:p>
      <w:pPr>
        <w:spacing w:after="120"/>
      </w:pPr>
      <w:r>
        <w:rPr>
          <w:rFonts w:ascii="Arial" w:cs="Arial" w:eastAsia="Arial" w:hAnsi="Arial"/>
          <w:color w:val="2C3E50"/>
          <w:sz w:val="21"/>
          <w:szCs w:val="21"/>
        </w:rPr>
        <w:t xml:space="preserve">The system manages 100+ concurrent legal AI implementations across a team of PM/LCs, engineers, and value engineers. Unlike GuideCX, Orbit does not force rigid templates or artificial time limits. Instead, it uses AI to generate customized project plans per client and tracks progress through engagement velocity rather than calendar deadlines.</w:t>
      </w:r>
    </w:p>
    <w:p>
      <w:pPr>
        <w:pBdr>
          <w:bottom w:val="single" w:color="1B5E8C" w:sz="4" w:space="1"/>
        </w:pBdr>
        <w:spacing w:after="200" w:before="200"/>
      </w:pPr>
    </w:p>
    <w:p>
      <w:pPr>
        <w:pStyle w:val="Heading1"/>
        <w:spacing w:after="200" w:before="400"/>
      </w:pPr>
      <w:r>
        <w:rPr>
          <w:rFonts w:ascii="Arial" w:cs="Arial" w:eastAsia="Arial" w:hAnsi="Arial"/>
          <w:b/>
          <w:bCs/>
          <w:color w:val="1B5E8C"/>
          <w:sz w:val="32"/>
          <w:szCs w:val="32"/>
        </w:rPr>
        <w:t xml:space="preserve">2. System architecture</w:t>
      </w:r>
    </w:p>
    <w:p>
      <w:pPr>
        <w:pStyle w:val="Heading2"/>
        <w:spacing w:after="150" w:before="300"/>
      </w:pPr>
      <w:r>
        <w:rPr>
          <w:rFonts w:ascii="Arial" w:cs="Arial" w:eastAsia="Arial" w:hAnsi="Arial"/>
          <w:b/>
          <w:bCs/>
          <w:color w:val="2C3E50"/>
          <w:sz w:val="26"/>
          <w:szCs w:val="26"/>
        </w:rPr>
        <w:t xml:space="preserve">2.1 Data flow overview</w:t>
      </w:r>
    </w:p>
    <w:p>
      <w:pPr>
        <w:spacing w:after="120"/>
      </w:pPr>
      <w:r>
        <w:rPr>
          <w:rFonts w:ascii="Arial" w:cs="Arial" w:eastAsia="Arial" w:hAnsi="Arial"/>
          <w:color w:val="2C3E50"/>
          <w:sz w:val="21"/>
          <w:szCs w:val="21"/>
        </w:rPr>
        <w:t xml:space="preserve">Data flows through five layers: (1) External sources (Outlook, Slack, Gainsight, Teams/Copilot, Salesforce) feed into (2) the Orbit Sync skill, which normalizes and writes to (3) the Asana backbone. Claude skills in layer (4) read from Asana and all external sources to produce (5) outputs: Power BI dashboards, interactive Claude artifacts, and Slack notifications.</w:t>
      </w:r>
    </w:p>
    <w:p>
      <w:pPr>
        <w:pStyle w:val="Heading2"/>
        <w:spacing w:after="150" w:before="300"/>
      </w:pPr>
      <w:r>
        <w:rPr>
          <w:rFonts w:ascii="Arial" w:cs="Arial" w:eastAsia="Arial" w:hAnsi="Arial"/>
          <w:b/>
          <w:bCs/>
          <w:color w:val="2C3E50"/>
          <w:sz w:val="26"/>
          <w:szCs w:val="26"/>
        </w:rPr>
        <w:t xml:space="preserve">2.2 Integration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560"/>
        <w:gridCol w:w="1800"/>
      </w:tblGrid>
      <w:tr>
        <w:tc>
          <w:tcPr>
            <w:tcW w:type="dxa" w:w="1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2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MCP Connector</w:t>
            </w:r>
          </w:p>
        </w:tc>
        <w:tc>
          <w:tcPr>
            <w:tcW w:type="dxa" w:w="3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Data pulled</w:t>
            </w:r>
          </w:p>
        </w:tc>
        <w:tc>
          <w:tcPr>
            <w:tcW w:type="dxa" w:w="1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Frequency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Outlook / Microsoft 365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microsoft365.mcp.claude.com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Client emails, calendar events, meeting invites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On demand + morning briefing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Slack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mcp.slack.com</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Channel messages, threads, DMs with team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On demand + morning briefing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Gainsight (Staircase 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mcp.staircase.ai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Health scores, sentiment, risk signals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On demand + weekly notes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Teams / Copilot Notes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microsoft365.mcp.claude.com</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Meeting transcripts, Copilot summaries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Post-meeting, on demand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Asana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mcp.asana.com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Projects, tasks, custom fields, status updates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Real-time (primary database)</w:t>
            </w:r>
          </w:p>
        </w:tc>
      </w:tr>
    </w:tbl>
    <w:p>
      <w:r>
        <w:br w:type="page"/>
      </w:r>
    </w:p>
    <w:p>
      <w:pPr>
        <w:pStyle w:val="Heading1"/>
        <w:spacing w:after="200" w:before="400"/>
      </w:pPr>
      <w:r>
        <w:rPr>
          <w:rFonts w:ascii="Arial" w:cs="Arial" w:eastAsia="Arial" w:hAnsi="Arial"/>
          <w:b/>
          <w:bCs/>
          <w:color w:val="1B5E8C"/>
          <w:sz w:val="32"/>
          <w:szCs w:val="32"/>
        </w:rPr>
        <w:t xml:space="preserve">3. Asana data model</w:t>
      </w:r>
    </w:p>
    <w:p>
      <w:pPr>
        <w:pStyle w:val="Heading2"/>
        <w:spacing w:after="150" w:before="300"/>
      </w:pPr>
      <w:r>
        <w:rPr>
          <w:rFonts w:ascii="Arial" w:cs="Arial" w:eastAsia="Arial" w:hAnsi="Arial"/>
          <w:b/>
          <w:bCs/>
          <w:color w:val="2C3E50"/>
          <w:sz w:val="26"/>
          <w:szCs w:val="26"/>
        </w:rPr>
        <w:t xml:space="preserve">3.1 Workspace structure</w:t>
      </w:r>
    </w:p>
    <w:p>
      <w:pPr>
        <w:pStyle w:val="ListParagraph"/>
        <w:numPr>
          <w:ilvl w:val="0"/>
          <w:numId w:val="2"/>
        </w:numPr>
        <w:spacing w:after="60"/>
      </w:pPr>
      <w:r>
        <w:rPr>
          <w:rFonts w:ascii="Arial" w:cs="Arial" w:eastAsia="Arial" w:hAnsi="Arial"/>
          <w:b/>
          <w:bCs/>
          <w:color w:val="2C3E50"/>
          <w:sz w:val="21"/>
          <w:szCs w:val="21"/>
        </w:rPr>
        <w:t xml:space="preserve">Workspace: </w:t>
      </w:r>
      <w:r>
        <w:rPr>
          <w:rFonts w:ascii="Arial" w:cs="Arial" w:eastAsia="Arial" w:hAnsi="Arial"/>
          <w:color w:val="2C3E50"/>
          <w:sz w:val="21"/>
          <w:szCs w:val="21"/>
        </w:rPr>
        <w:t xml:space="preserve">NetDocuments (existing, GID: 1148806218142272)</w:t>
      </w:r>
    </w:p>
    <w:p>
      <w:pPr>
        <w:pStyle w:val="ListParagraph"/>
        <w:numPr>
          <w:ilvl w:val="0"/>
          <w:numId w:val="2"/>
        </w:numPr>
        <w:spacing w:after="60"/>
      </w:pPr>
      <w:r>
        <w:rPr>
          <w:rFonts w:ascii="Arial" w:cs="Arial" w:eastAsia="Arial" w:hAnsi="Arial"/>
          <w:b/>
          <w:bCs/>
          <w:color w:val="2C3E50"/>
          <w:sz w:val="21"/>
          <w:szCs w:val="21"/>
        </w:rPr>
        <w:t xml:space="preserve">Team: </w:t>
      </w:r>
      <w:r>
        <w:rPr>
          <w:rFonts w:ascii="Arial" w:cs="Arial" w:eastAsia="Arial" w:hAnsi="Arial"/>
          <w:color w:val="2C3E50"/>
          <w:sz w:val="21"/>
          <w:szCs w:val="21"/>
        </w:rPr>
        <w:t xml:space="preserve">ND Implementations (existing, GID: 1204685785059509)</w:t>
      </w:r>
    </w:p>
    <w:p>
      <w:pPr>
        <w:pStyle w:val="ListParagraph"/>
        <w:numPr>
          <w:ilvl w:val="0"/>
          <w:numId w:val="2"/>
        </w:numPr>
        <w:spacing w:after="60"/>
      </w:pPr>
      <w:r>
        <w:rPr>
          <w:rFonts w:ascii="Arial" w:cs="Arial" w:eastAsia="Arial" w:hAnsi="Arial"/>
          <w:b/>
          <w:bCs/>
          <w:color w:val="2C3E50"/>
          <w:sz w:val="21"/>
          <w:szCs w:val="21"/>
        </w:rPr>
        <w:t xml:space="preserve">Project naming convention: </w:t>
      </w:r>
      <w:r>
        <w:rPr>
          <w:rFonts w:ascii="Courier New" w:cs="Courier New" w:eastAsia="Courier New" w:hAnsi="Courier New"/>
          <w:color w:val="8B0000"/>
          <w:sz w:val="20"/>
          <w:szCs w:val="20"/>
        </w:rPr>
        <w:t xml:space="preserve">[RAG emoji] Client Name — ndMAX Implementation</w:t>
      </w:r>
    </w:p>
    <w:p>
      <w:pPr>
        <w:pStyle w:val="ListParagraph"/>
        <w:numPr>
          <w:ilvl w:val="0"/>
          <w:numId w:val="2"/>
        </w:numPr>
        <w:spacing w:after="60"/>
      </w:pPr>
      <w:r>
        <w:rPr>
          <w:rFonts w:ascii="Arial" w:cs="Arial" w:eastAsia="Arial" w:hAnsi="Arial"/>
          <w:b/>
          <w:bCs/>
          <w:color w:val="2C3E50"/>
          <w:sz w:val="21"/>
          <w:szCs w:val="21"/>
        </w:rPr>
        <w:t xml:space="preserve">RAG emojis: </w:t>
      </w:r>
      <w:r>
        <w:rPr>
          <w:rFonts w:ascii="Arial" w:cs="Arial" w:eastAsia="Arial" w:hAnsi="Arial"/>
          <w:color w:val="2C3E50"/>
          <w:sz w:val="21"/>
          <w:szCs w:val="21"/>
        </w:rPr>
        <w:t xml:space="preserve">🔴 Red  |  🟡 Amber  |  🟢 Green</w:t>
      </w:r>
    </w:p>
    <w:p>
      <w:pPr>
        <w:pStyle w:val="Heading2"/>
        <w:spacing w:after="150" w:before="300"/>
      </w:pPr>
      <w:r>
        <w:rPr>
          <w:rFonts w:ascii="Arial" w:cs="Arial" w:eastAsia="Arial" w:hAnsi="Arial"/>
          <w:b/>
          <w:bCs/>
          <w:color w:val="2C3E50"/>
          <w:sz w:val="26"/>
          <w:szCs w:val="26"/>
        </w:rPr>
        <w:t xml:space="preserve">3.2 Fixed milestone sections (per project)</w:t>
      </w:r>
    </w:p>
    <w:p>
      <w:pPr>
        <w:spacing w:after="120"/>
      </w:pPr>
      <w:r>
        <w:rPr>
          <w:rFonts w:ascii="Arial" w:cs="Arial" w:eastAsia="Arial" w:hAnsi="Arial"/>
          <w:color w:val="2C3E50"/>
          <w:sz w:val="21"/>
          <w:szCs w:val="21"/>
        </w:rPr>
        <w:t xml:space="preserve">Every project has exactly five sections. These are the milestone stages that Power BI reports on. They never change across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400"/>
        <w:gridCol w:w="3560"/>
      </w:tblGrid>
      <w:tr>
        <w:tc>
          <w:tcPr>
            <w:tcW w:type="dxa" w:w="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Section name</w:t>
            </w:r>
          </w:p>
        </w:tc>
        <w:tc>
          <w:tcPr>
            <w:tcW w:type="dxa" w:w="2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Typical duration</w:t>
            </w:r>
          </w:p>
        </w:tc>
        <w:tc>
          <w:tcPr>
            <w:tcW w:type="dxa" w:w="3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Power BI stage label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Kickoff &amp; Readiness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Weeks 1–2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Kickoff</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Legal AI Assistant Rollout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Weeks 2–6</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Assistant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Studio Apps Deployment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Months 2–4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Studio Apps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AI Profiling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Months 3–5</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Profiling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Hypercare &amp; Closeout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3–4 weeks post-launch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Hypercare</w:t>
            </w:r>
          </w:p>
        </w:tc>
      </w:tr>
    </w:tbl>
    <w:p>
      <w:pPr>
        <w:pStyle w:val="Heading2"/>
        <w:spacing w:after="150" w:before="300"/>
      </w:pPr>
      <w:r>
        <w:rPr>
          <w:rFonts w:ascii="Arial" w:cs="Arial" w:eastAsia="Arial" w:hAnsi="Arial"/>
          <w:b/>
          <w:bCs/>
          <w:color w:val="2C3E50"/>
          <w:sz w:val="26"/>
          <w:szCs w:val="26"/>
        </w:rPr>
        <w:t xml:space="preserve">3.3 Custom fields schema</w:t>
      </w:r>
    </w:p>
    <w:p>
      <w:pPr>
        <w:spacing w:after="120"/>
      </w:pPr>
      <w:r>
        <w:rPr>
          <w:rFonts w:ascii="Arial" w:cs="Arial" w:eastAsia="Arial" w:hAnsi="Arial"/>
          <w:color w:val="2C3E50"/>
          <w:sz w:val="21"/>
          <w:szCs w:val="21"/>
        </w:rPr>
        <w:t xml:space="preserve">These custom fields are defined at the workspace level and applied to every Orbit project. They form the primary data layer for Power BI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Field name</w:t>
            </w:r>
          </w:p>
        </w:tc>
        <w:tc>
          <w:tcPr>
            <w:tcW w:type="dxa" w:w="1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Options / Format</w:t>
            </w:r>
          </w:p>
        </w:tc>
        <w:tc>
          <w:tcPr>
            <w:tcW w:type="dxa" w:w="31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RAG 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Dropdown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Red | Amber | Green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Overall project health indicator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PM/LC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Single-select people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Stephanie Klahre, Christopher Snead, Tim Lutero, Staci VanderPol, Amir Mustafa</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Primary project owner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Engineer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Single-select people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Greg Hartley, Nikki Patel, Adam Scott, Brandon Hill, Andrew Mecham, Emilio Campos, David Kero, Tyler Graf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Assigned Solution Design Engineer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Value Engineer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Single-select people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Kyle Kissell, (others)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Assigned Value Engineer (if applicable)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ARR / Cash 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Number (currency)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$0 – $1,500,000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Contract annual recurring revenue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Cash Bucket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Dropdown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Under $10K | $10–50K | $50–100K | Over $100K</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Revenue tier for Power BI grouping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Start Quarter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Dropdown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2025 Q1 through 2027 Q4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Quarter project began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GCX 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Dropdown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On Time | Late | On Hold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Legacy GCX status (for migration)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Current Milestone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Dropdown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Kickoff | Assistant | Studio Apps | Profiling | Hypercare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Active implementation phase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DM Implementation Phase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Dropdown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SOW Pending | Initiation | Design and Build | Test and Acceptance | Production Rollout | Post-Rollout Support | Project Complete | Cancelled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Document Management go-live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DM Expected Go-Live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YYYY-MM-DD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Expected DM go-live 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DM Actual Go-Live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YYYY-MM-DD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Confirmed DM go-live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Products Purchased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Multi-select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ndMAX | Legal AI Assistant | Studio Apps | AI Profiling | Smart Answers | PatternBuilder | Custom App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Products in scope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Client Location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Free text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Country/city for regional reporting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Client Champion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Free text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Primary client contact name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Champion Email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Free text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Primary client contact email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Last Activity 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Auto-updated by sync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Most recent meaningful interaction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Engagement Velocity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Dropdown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Active | Slowing | Stalled | Silent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AI-computed engagement pattern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Projected End 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YYYY-MM-DD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Estimated project completion</w:t>
            </w:r>
          </w:p>
        </w:tc>
      </w:tr>
    </w:tbl>
    <w:p>
      <w:r>
        <w:br w:type="page"/>
      </w:r>
    </w:p>
    <w:p>
      <w:pPr>
        <w:pStyle w:val="Heading2"/>
        <w:spacing w:after="150" w:before="300"/>
      </w:pPr>
      <w:r>
        <w:rPr>
          <w:rFonts w:ascii="Arial" w:cs="Arial" w:eastAsia="Arial" w:hAnsi="Arial"/>
          <w:b/>
          <w:bCs/>
          <w:color w:val="2C3E50"/>
          <w:sz w:val="26"/>
          <w:szCs w:val="26"/>
        </w:rPr>
        <w:t xml:space="preserve">3.4 Task structure (AI-generated per client)</w:t>
      </w:r>
    </w:p>
    <w:p>
      <w:pPr>
        <w:spacing w:after="120"/>
      </w:pPr>
      <w:r>
        <w:rPr>
          <w:rFonts w:ascii="Arial" w:cs="Arial" w:eastAsia="Arial" w:hAnsi="Arial"/>
          <w:color w:val="2C3E50"/>
          <w:sz w:val="21"/>
          <w:szCs w:val="21"/>
        </w:rPr>
        <w:t xml:space="preserve">Unlike GuideCX templates, tasks inside each milestone section are generated by Claude based on client-specific information. The intake skill produces the initial task set from sales data, then the navigator skill adds tasks as the project evolves.</w:t>
      </w:r>
    </w:p>
    <w:p>
      <w:pPr>
        <w:spacing w:after="100" w:before="200"/>
      </w:pPr>
      <w:r>
        <w:rPr>
          <w:rFonts w:ascii="Arial" w:cs="Arial" w:eastAsia="Arial" w:hAnsi="Arial"/>
          <w:b/>
          <w:bCs/>
          <w:color w:val="2C3E50"/>
          <w:sz w:val="22"/>
          <w:szCs w:val="22"/>
        </w:rPr>
        <w:t xml:space="preserve">Standard task custom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3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Owner Role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Dropdown: ND Team | Client | Shared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Who is responsible for completing this task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Task Type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Dropdown: Meeting | Deliverable | Decision | Configuration | Review</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Category for filtering and reporting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Blocked By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What is preventing this task from being completed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Source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Dropdown: AI Generated | Manual | Sync</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How the task was created</w:t>
            </w:r>
          </w:p>
        </w:tc>
      </w:tr>
    </w:tbl>
    <w:p>
      <w:pPr>
        <w:pStyle w:val="Heading2"/>
        <w:spacing w:after="150" w:before="300"/>
      </w:pPr>
      <w:r>
        <w:rPr>
          <w:rFonts w:ascii="Arial" w:cs="Arial" w:eastAsia="Arial" w:hAnsi="Arial"/>
          <w:b/>
          <w:bCs/>
          <w:color w:val="2C3E50"/>
          <w:sz w:val="26"/>
          <w:szCs w:val="26"/>
        </w:rPr>
        <w:t xml:space="preserve">3.5 Weekly status notes</w:t>
      </w:r>
    </w:p>
    <w:p>
      <w:pPr>
        <w:spacing w:after="120"/>
      </w:pPr>
      <w:r>
        <w:rPr>
          <w:rFonts w:ascii="Arial" w:cs="Arial" w:eastAsia="Arial" w:hAnsi="Arial"/>
          <w:color w:val="2C3E50"/>
          <w:sz w:val="21"/>
          <w:szCs w:val="21"/>
        </w:rPr>
        <w:t xml:space="preserve">Status notes are stored as Asana status updates on the project. Each note includes: date, author, RAG status at time of writing, narrative summary, and data sources consulted. The weekly notes generator skill auto-drafts these from Outlook, Slack, Gainsight, and meeting data. The PM/LC reviews and publishes.</w:t>
      </w:r>
    </w:p>
    <w:p>
      <w:r>
        <w:br w:type="page"/>
      </w:r>
    </w:p>
    <w:p>
      <w:pPr>
        <w:pStyle w:val="Heading1"/>
        <w:spacing w:after="200" w:before="400"/>
      </w:pPr>
      <w:r>
        <w:rPr>
          <w:rFonts w:ascii="Arial" w:cs="Arial" w:eastAsia="Arial" w:hAnsi="Arial"/>
          <w:b/>
          <w:bCs/>
          <w:color w:val="1B5E8C"/>
          <w:sz w:val="32"/>
          <w:szCs w:val="32"/>
        </w:rPr>
        <w:t xml:space="preserve">4. Claude skills specification</w:t>
      </w:r>
    </w:p>
    <w:p>
      <w:pPr>
        <w:spacing w:after="120"/>
      </w:pPr>
      <w:r>
        <w:rPr>
          <w:rFonts w:ascii="Arial" w:cs="Arial" w:eastAsia="Arial" w:hAnsi="Arial"/>
          <w:color w:val="2C3E50"/>
          <w:sz w:val="21"/>
          <w:szCs w:val="21"/>
        </w:rPr>
        <w:t xml:space="preserve">Each skill is a folder deployed to Claude Enterprise under /mnt/skills/user/. Skills are accessible by all team members through their individual Claude accounts. Skills use MCP connectors to access external systems.</w:t>
      </w:r>
    </w:p>
    <w:p>
      <w:pPr>
        <w:pStyle w:val="Heading2"/>
        <w:spacing w:after="150" w:before="300"/>
      </w:pPr>
      <w:r>
        <w:rPr>
          <w:rFonts w:ascii="Arial" w:cs="Arial" w:eastAsia="Arial" w:hAnsi="Arial"/>
          <w:b/>
          <w:bCs/>
          <w:color w:val="2C3E50"/>
          <w:sz w:val="26"/>
          <w:szCs w:val="26"/>
        </w:rPr>
        <w:t xml:space="preserve">4.1 orbit-sync</w:t>
      </w:r>
    </w:p>
    <w:p>
      <w:pPr>
        <w:spacing w:after="100" w:before="200"/>
      </w:pPr>
      <w:r>
        <w:rPr>
          <w:rFonts w:ascii="Arial" w:cs="Arial" w:eastAsia="Arial" w:hAnsi="Arial"/>
          <w:b/>
          <w:bCs/>
          <w:color w:val="2C3E50"/>
          <w:sz w:val="22"/>
          <w:szCs w:val="22"/>
        </w:rPr>
        <w:t xml:space="preserve">Purpose</w:t>
      </w:r>
    </w:p>
    <w:p>
      <w:pPr>
        <w:spacing w:after="120"/>
      </w:pPr>
      <w:r>
        <w:rPr>
          <w:rFonts w:ascii="Arial" w:cs="Arial" w:eastAsia="Arial" w:hAnsi="Arial"/>
          <w:color w:val="2C3E50"/>
          <w:sz w:val="21"/>
          <w:szCs w:val="21"/>
        </w:rPr>
        <w:t xml:space="preserve">The nervous system. Reads data from all external sources via MCP connectors and writes normalized updates to Asana projects. Keeps the Asana backbone current without manual data entry.</w:t>
      </w:r>
    </w:p>
    <w:p>
      <w:pPr>
        <w:spacing w:after="100" w:before="200"/>
      </w:pPr>
      <w:r>
        <w:rPr>
          <w:rFonts w:ascii="Arial" w:cs="Arial" w:eastAsia="Arial" w:hAnsi="Arial"/>
          <w:b/>
          <w:bCs/>
          <w:color w:val="2C3E50"/>
          <w:sz w:val="22"/>
          <w:szCs w:val="22"/>
        </w:rPr>
        <w:t xml:space="preserve">Trigger phrases</w:t>
      </w:r>
    </w:p>
    <w:p>
      <w:pPr>
        <w:pStyle w:val="ListParagraph"/>
        <w:numPr>
          <w:ilvl w:val="0"/>
          <w:numId w:val="2"/>
        </w:numPr>
        <w:spacing w:after="60"/>
      </w:pPr>
      <w:r>
        <w:rPr>
          <w:rFonts w:ascii="Arial" w:cs="Arial" w:eastAsia="Arial" w:hAnsi="Arial"/>
          <w:color w:val="2C3E50"/>
          <w:sz w:val="21"/>
          <w:szCs w:val="21"/>
        </w:rPr>
        <w:t xml:space="preserve">"Sync my projects"  |  "Update Orbit"  |  "Pull latest data"</w:t>
      </w:r>
    </w:p>
    <w:p>
      <w:pPr>
        <w:pStyle w:val="ListParagraph"/>
        <w:numPr>
          <w:ilvl w:val="0"/>
          <w:numId w:val="2"/>
        </w:numPr>
        <w:spacing w:after="60"/>
      </w:pPr>
      <w:r>
        <w:rPr>
          <w:rFonts w:ascii="Arial" w:cs="Arial" w:eastAsia="Arial" w:hAnsi="Arial"/>
          <w:color w:val="2C3E50"/>
          <w:sz w:val="21"/>
          <w:szCs w:val="21"/>
        </w:rPr>
        <w:t xml:space="preserve">Automatically called by morning briefing and weekly notes skills</w:t>
      </w:r>
    </w:p>
    <w:p>
      <w:pPr>
        <w:spacing w:after="100" w:before="200"/>
      </w:pPr>
      <w:r>
        <w:rPr>
          <w:rFonts w:ascii="Arial" w:cs="Arial" w:eastAsia="Arial" w:hAnsi="Arial"/>
          <w:b/>
          <w:bCs/>
          <w:color w:val="2C3E50"/>
          <w:sz w:val="22"/>
          <w:szCs w:val="22"/>
        </w:rPr>
        <w:t xml:space="preserve">Data flow</w:t>
      </w:r>
    </w:p>
    <w:p>
      <w:pPr>
        <w:pStyle w:val="ListParagraph"/>
        <w:numPr>
          <w:ilvl w:val="0"/>
          <w:numId w:val="2"/>
        </w:numPr>
        <w:spacing w:after="60"/>
      </w:pPr>
      <w:r>
        <w:rPr>
          <w:rFonts w:ascii="Arial" w:cs="Arial" w:eastAsia="Arial" w:hAnsi="Arial"/>
          <w:b/>
          <w:bCs/>
          <w:color w:val="2C3E50"/>
          <w:sz w:val="21"/>
          <w:szCs w:val="21"/>
        </w:rPr>
        <w:t xml:space="preserve">Outlook → Asana: </w:t>
      </w:r>
      <w:r>
        <w:rPr>
          <w:rFonts w:ascii="Arial" w:cs="Arial" w:eastAsia="Arial" w:hAnsi="Arial"/>
          <w:color w:val="2C3E50"/>
          <w:sz w:val="21"/>
          <w:szCs w:val="21"/>
        </w:rPr>
        <w:t xml:space="preserve">Searches for client emails, extracts latest interaction dates, identifies action items, updates Last Activity Date custom field</w:t>
      </w:r>
    </w:p>
    <w:p>
      <w:pPr>
        <w:pStyle w:val="ListParagraph"/>
        <w:numPr>
          <w:ilvl w:val="0"/>
          <w:numId w:val="2"/>
        </w:numPr>
        <w:spacing w:after="60"/>
      </w:pPr>
      <w:r>
        <w:rPr>
          <w:rFonts w:ascii="Arial" w:cs="Arial" w:eastAsia="Arial" w:hAnsi="Arial"/>
          <w:b/>
          <w:bCs/>
          <w:color w:val="2C3E50"/>
          <w:sz w:val="21"/>
          <w:szCs w:val="21"/>
        </w:rPr>
        <w:t xml:space="preserve">Slack → Asana: </w:t>
      </w:r>
      <w:r>
        <w:rPr>
          <w:rFonts w:ascii="Arial" w:cs="Arial" w:eastAsia="Arial" w:hAnsi="Arial"/>
          <w:color w:val="2C3E50"/>
          <w:sz w:val="21"/>
          <w:szCs w:val="21"/>
        </w:rPr>
        <w:t xml:space="preserve">Reads relevant channels and DMs, extracts team discussions about specific clients, flags decisions made in Slack</w:t>
      </w:r>
    </w:p>
    <w:p>
      <w:pPr>
        <w:pStyle w:val="ListParagraph"/>
        <w:numPr>
          <w:ilvl w:val="0"/>
          <w:numId w:val="2"/>
        </w:numPr>
        <w:spacing w:after="60"/>
      </w:pPr>
      <w:r>
        <w:rPr>
          <w:rFonts w:ascii="Arial" w:cs="Arial" w:eastAsia="Arial" w:hAnsi="Arial"/>
          <w:b/>
          <w:bCs/>
          <w:color w:val="2C3E50"/>
          <w:sz w:val="21"/>
          <w:szCs w:val="21"/>
        </w:rPr>
        <w:t xml:space="preserve">Gainsight → Asana: </w:t>
      </w:r>
      <w:r>
        <w:rPr>
          <w:rFonts w:ascii="Arial" w:cs="Arial" w:eastAsia="Arial" w:hAnsi="Arial"/>
          <w:color w:val="2C3E50"/>
          <w:sz w:val="21"/>
          <w:szCs w:val="21"/>
        </w:rPr>
        <w:t xml:space="preserve">Pulls health scores and sentiment signals, maps to RAG recommendations, flags risk alerts</w:t>
      </w:r>
    </w:p>
    <w:p>
      <w:pPr>
        <w:pStyle w:val="ListParagraph"/>
        <w:numPr>
          <w:ilvl w:val="0"/>
          <w:numId w:val="2"/>
        </w:numPr>
        <w:spacing w:after="60"/>
      </w:pPr>
      <w:r>
        <w:rPr>
          <w:rFonts w:ascii="Arial" w:cs="Arial" w:eastAsia="Arial" w:hAnsi="Arial"/>
          <w:b/>
          <w:bCs/>
          <w:color w:val="2C3E50"/>
          <w:sz w:val="21"/>
          <w:szCs w:val="21"/>
        </w:rPr>
        <w:t xml:space="preserve">Teams/Copilot → Asana: </w:t>
      </w:r>
      <w:r>
        <w:rPr>
          <w:rFonts w:ascii="Arial" w:cs="Arial" w:eastAsia="Arial" w:hAnsi="Arial"/>
          <w:color w:val="2C3E50"/>
          <w:sz w:val="21"/>
          <w:szCs w:val="21"/>
        </w:rPr>
        <w:t xml:space="preserve">Reads meeting transcripts, extracts action items and decisions, links meeting outcomes to project tasks</w:t>
      </w:r>
    </w:p>
    <w:p>
      <w:pPr>
        <w:spacing w:after="100" w:before="200"/>
      </w:pPr>
      <w:r>
        <w:rPr>
          <w:rFonts w:ascii="Arial" w:cs="Arial" w:eastAsia="Arial" w:hAnsi="Arial"/>
          <w:b/>
          <w:bCs/>
          <w:color w:val="2C3E50"/>
          <w:sz w:val="22"/>
          <w:szCs w:val="22"/>
        </w:rPr>
        <w:t xml:space="preserve">Engagement velocity algorithm</w:t>
      </w:r>
    </w:p>
    <w:p>
      <w:pPr>
        <w:spacing w:after="120"/>
      </w:pPr>
      <w:r>
        <w:rPr>
          <w:rFonts w:ascii="Arial" w:cs="Arial" w:eastAsia="Arial" w:hAnsi="Arial"/>
          <w:color w:val="2C3E50"/>
          <w:sz w:val="21"/>
          <w:szCs w:val="21"/>
        </w:rPr>
        <w:t xml:space="preserve">The sync skill computes engagement velocity based on multiple signals: days since last client email, days since last meeting, task completion rate over trailing 14 days, and Gainsight health trend. It maps to four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Velocity</w:t>
            </w:r>
          </w:p>
        </w:tc>
        <w:tc>
          <w:tcPr>
            <w:tcW w:type="dxa" w:w="4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Criteria</w:t>
            </w:r>
          </w:p>
        </w:tc>
        <w:tc>
          <w:tcPr>
            <w:tcW w:type="dxa" w:w="3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Active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Client email in last 7 days AND meeting in last 14 days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None — project is healthy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Slowing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Client email 8–14 days ago OR no meeting in 14–21 days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Flag in morning briefing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Stalled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No client email in 14–30 days AND no meetings in 21+ days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Recommend outreach in navigator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Silent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No client activity in 30+ days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Alert manager, recommend re-engagement plan</w:t>
            </w:r>
          </w:p>
        </w:tc>
      </w:tr>
    </w:tbl>
    <w:p>
      <w:r>
        <w:br w:type="page"/>
      </w:r>
    </w:p>
    <w:p>
      <w:pPr>
        <w:pStyle w:val="Heading2"/>
        <w:spacing w:after="150" w:before="300"/>
      </w:pPr>
      <w:r>
        <w:rPr>
          <w:rFonts w:ascii="Arial" w:cs="Arial" w:eastAsia="Arial" w:hAnsi="Arial"/>
          <w:b/>
          <w:bCs/>
          <w:color w:val="2C3E50"/>
          <w:sz w:val="26"/>
          <w:szCs w:val="26"/>
        </w:rPr>
        <w:t xml:space="preserve">4.2 orbit-briefing</w:t>
      </w:r>
    </w:p>
    <w:p>
      <w:pPr>
        <w:spacing w:after="100" w:before="200"/>
      </w:pPr>
      <w:r>
        <w:rPr>
          <w:rFonts w:ascii="Arial" w:cs="Arial" w:eastAsia="Arial" w:hAnsi="Arial"/>
          <w:b/>
          <w:bCs/>
          <w:color w:val="2C3E50"/>
          <w:sz w:val="22"/>
          <w:szCs w:val="22"/>
        </w:rPr>
        <w:t xml:space="preserve">Purpose</w:t>
      </w:r>
    </w:p>
    <w:p>
      <w:pPr>
        <w:spacing w:after="120"/>
      </w:pPr>
      <w:r>
        <w:rPr>
          <w:rFonts w:ascii="Arial" w:cs="Arial" w:eastAsia="Arial" w:hAnsi="Arial"/>
          <w:color w:val="2C3E50"/>
          <w:sz w:val="21"/>
          <w:szCs w:val="21"/>
        </w:rPr>
        <w:t xml:space="preserve">The morning ritual. Produces a prioritized daily action plan by cross-referencing Asana project state with overnight emails, Slack messages, and the day’s calendar.</w:t>
      </w:r>
    </w:p>
    <w:p>
      <w:pPr>
        <w:spacing w:after="100" w:before="200"/>
      </w:pPr>
      <w:r>
        <w:rPr>
          <w:rFonts w:ascii="Arial" w:cs="Arial" w:eastAsia="Arial" w:hAnsi="Arial"/>
          <w:b/>
          <w:bCs/>
          <w:color w:val="2C3E50"/>
          <w:sz w:val="22"/>
          <w:szCs w:val="22"/>
        </w:rPr>
        <w:t xml:space="preserve">Trigger phrases</w:t>
      </w:r>
    </w:p>
    <w:p>
      <w:pPr>
        <w:pStyle w:val="ListParagraph"/>
        <w:numPr>
          <w:ilvl w:val="0"/>
          <w:numId w:val="2"/>
        </w:numPr>
        <w:spacing w:after="60"/>
      </w:pPr>
      <w:r>
        <w:rPr>
          <w:rFonts w:ascii="Arial" w:cs="Arial" w:eastAsia="Arial" w:hAnsi="Arial"/>
          <w:color w:val="2C3E50"/>
          <w:sz w:val="21"/>
          <w:szCs w:val="21"/>
        </w:rPr>
        <w:t xml:space="preserve">"Morning briefing"  |  "Good morning"  |  "What should I work on today?"</w:t>
      </w:r>
    </w:p>
    <w:p>
      <w:pPr>
        <w:pStyle w:val="ListParagraph"/>
        <w:numPr>
          <w:ilvl w:val="0"/>
          <w:numId w:val="2"/>
        </w:numPr>
        <w:spacing w:after="60"/>
      </w:pPr>
      <w:r>
        <w:rPr>
          <w:rFonts w:ascii="Arial" w:cs="Arial" w:eastAsia="Arial" w:hAnsi="Arial"/>
          <w:color w:val="2C3E50"/>
          <w:sz w:val="21"/>
          <w:szCs w:val="21"/>
        </w:rPr>
        <w:t xml:space="preserve">"Give me my daily plan"  |  "Briefing"</w:t>
      </w:r>
    </w:p>
    <w:p>
      <w:pPr>
        <w:spacing w:after="100" w:before="200"/>
      </w:pPr>
      <w:r>
        <w:rPr>
          <w:rFonts w:ascii="Arial" w:cs="Arial" w:eastAsia="Arial" w:hAnsi="Arial"/>
          <w:b/>
          <w:bCs/>
          <w:color w:val="2C3E50"/>
          <w:sz w:val="22"/>
          <w:szCs w:val="22"/>
        </w:rPr>
        <w:t xml:space="preserve">Output structure</w:t>
      </w:r>
    </w:p>
    <w:p>
      <w:pPr>
        <w:pStyle w:val="ListParagraph"/>
        <w:numPr>
          <w:ilvl w:val="0"/>
          <w:numId w:val="2"/>
        </w:numPr>
        <w:spacing w:after="60"/>
      </w:pPr>
      <w:r>
        <w:rPr>
          <w:rFonts w:ascii="Arial" w:cs="Arial" w:eastAsia="Arial" w:hAnsi="Arial"/>
          <w:b/>
          <w:bCs/>
          <w:color w:val="2C3E50"/>
          <w:sz w:val="21"/>
          <w:szCs w:val="21"/>
        </w:rPr>
        <w:t xml:space="preserve">Priority alerts: </w:t>
      </w:r>
      <w:r>
        <w:rPr>
          <w:rFonts w:ascii="Arial" w:cs="Arial" w:eastAsia="Arial" w:hAnsi="Arial"/>
          <w:color w:val="2C3E50"/>
          <w:sz w:val="21"/>
          <w:szCs w:val="21"/>
        </w:rPr>
        <w:t xml:space="preserve">Clients requiring immediate attention (RAG changes, escalations, deadlines today)</w:t>
      </w:r>
    </w:p>
    <w:p>
      <w:pPr>
        <w:pStyle w:val="ListParagraph"/>
        <w:numPr>
          <w:ilvl w:val="0"/>
          <w:numId w:val="2"/>
        </w:numPr>
        <w:spacing w:after="60"/>
      </w:pPr>
      <w:r>
        <w:rPr>
          <w:rFonts w:ascii="Arial" w:cs="Arial" w:eastAsia="Arial" w:hAnsi="Arial"/>
          <w:b/>
          <w:bCs/>
          <w:color w:val="2C3E50"/>
          <w:sz w:val="21"/>
          <w:szCs w:val="21"/>
        </w:rPr>
        <w:t xml:space="preserve">Today’s meetings: </w:t>
      </w:r>
      <w:r>
        <w:rPr>
          <w:rFonts w:ascii="Arial" w:cs="Arial" w:eastAsia="Arial" w:hAnsi="Arial"/>
          <w:color w:val="2C3E50"/>
          <w:sz w:val="21"/>
          <w:szCs w:val="21"/>
        </w:rPr>
        <w:t xml:space="preserve">Calendar entries with client context pre-loaded, prep notes, and relevant recent communications</w:t>
      </w:r>
    </w:p>
    <w:p>
      <w:pPr>
        <w:pStyle w:val="ListParagraph"/>
        <w:numPr>
          <w:ilvl w:val="0"/>
          <w:numId w:val="2"/>
        </w:numPr>
        <w:spacing w:after="60"/>
      </w:pPr>
      <w:r>
        <w:rPr>
          <w:rFonts w:ascii="Arial" w:cs="Arial" w:eastAsia="Arial" w:hAnsi="Arial"/>
          <w:b/>
          <w:bCs/>
          <w:color w:val="2C3E50"/>
          <w:sz w:val="21"/>
          <w:szCs w:val="21"/>
        </w:rPr>
        <w:t xml:space="preserve">Action items: </w:t>
      </w:r>
      <w:r>
        <w:rPr>
          <w:rFonts w:ascii="Arial" w:cs="Arial" w:eastAsia="Arial" w:hAnsi="Arial"/>
          <w:color w:val="2C3E50"/>
          <w:sz w:val="21"/>
          <w:szCs w:val="21"/>
        </w:rPr>
        <w:t xml:space="preserve">Tasks due this week, ranked by: (1) urgency/deadlines, (2) ARR value, (3) engagement velocity</w:t>
      </w:r>
    </w:p>
    <w:p>
      <w:pPr>
        <w:pStyle w:val="ListParagraph"/>
        <w:numPr>
          <w:ilvl w:val="0"/>
          <w:numId w:val="2"/>
        </w:numPr>
        <w:spacing w:after="60"/>
      </w:pPr>
      <w:r>
        <w:rPr>
          <w:rFonts w:ascii="Arial" w:cs="Arial" w:eastAsia="Arial" w:hAnsi="Arial"/>
          <w:b/>
          <w:bCs/>
          <w:color w:val="2C3E50"/>
          <w:sz w:val="21"/>
          <w:szCs w:val="21"/>
        </w:rPr>
        <w:t xml:space="preserve">Silent clients: </w:t>
      </w:r>
      <w:r>
        <w:rPr>
          <w:rFonts w:ascii="Arial" w:cs="Arial" w:eastAsia="Arial" w:hAnsi="Arial"/>
          <w:color w:val="2C3E50"/>
          <w:sz w:val="21"/>
          <w:szCs w:val="21"/>
        </w:rPr>
        <w:t xml:space="preserve">Clients with no activity in 14+ days, recommended re-engagement actions</w:t>
      </w:r>
    </w:p>
    <w:p>
      <w:pPr>
        <w:pStyle w:val="ListParagraph"/>
        <w:numPr>
          <w:ilvl w:val="0"/>
          <w:numId w:val="2"/>
        </w:numPr>
        <w:spacing w:after="60"/>
      </w:pPr>
      <w:r>
        <w:rPr>
          <w:rFonts w:ascii="Arial" w:cs="Arial" w:eastAsia="Arial" w:hAnsi="Arial"/>
          <w:b/>
          <w:bCs/>
          <w:color w:val="2C3E50"/>
          <w:sz w:val="21"/>
          <w:szCs w:val="21"/>
        </w:rPr>
        <w:t xml:space="preserve">Upcoming milestones: </w:t>
      </w:r>
      <w:r>
        <w:rPr>
          <w:rFonts w:ascii="Arial" w:cs="Arial" w:eastAsia="Arial" w:hAnsi="Arial"/>
          <w:color w:val="2C3E50"/>
          <w:sz w:val="21"/>
          <w:szCs w:val="21"/>
        </w:rPr>
        <w:t xml:space="preserve">Projects approaching phase transitions in the next 2 weeks</w:t>
      </w:r>
    </w:p>
    <w:p>
      <w:pPr>
        <w:spacing w:after="100" w:before="200"/>
      </w:pPr>
      <w:r>
        <w:rPr>
          <w:rFonts w:ascii="Arial" w:cs="Arial" w:eastAsia="Arial" w:hAnsi="Arial"/>
          <w:b/>
          <w:bCs/>
          <w:color w:val="2C3E50"/>
          <w:sz w:val="22"/>
          <w:szCs w:val="22"/>
        </w:rPr>
        <w:t xml:space="preserve">Role-based filtering</w:t>
      </w:r>
    </w:p>
    <w:p>
      <w:pPr>
        <w:pStyle w:val="ListParagraph"/>
        <w:numPr>
          <w:ilvl w:val="0"/>
          <w:numId w:val="2"/>
        </w:numPr>
        <w:spacing w:after="60"/>
      </w:pPr>
      <w:r>
        <w:rPr>
          <w:rFonts w:ascii="Arial" w:cs="Arial" w:eastAsia="Arial" w:hAnsi="Arial"/>
          <w:b/>
          <w:bCs/>
          <w:color w:val="2C3E50"/>
          <w:sz w:val="21"/>
          <w:szCs w:val="21"/>
        </w:rPr>
        <w:t xml:space="preserve">PM/LC: </w:t>
      </w:r>
      <w:r>
        <w:rPr>
          <w:rFonts w:ascii="Arial" w:cs="Arial" w:eastAsia="Arial" w:hAnsi="Arial"/>
          <w:color w:val="2C3E50"/>
          <w:sz w:val="21"/>
          <w:szCs w:val="21"/>
        </w:rPr>
        <w:t xml:space="preserve">Sees full portfolio of their assigned clients</w:t>
      </w:r>
    </w:p>
    <w:p>
      <w:pPr>
        <w:pStyle w:val="ListParagraph"/>
        <w:numPr>
          <w:ilvl w:val="0"/>
          <w:numId w:val="2"/>
        </w:numPr>
        <w:spacing w:after="60"/>
      </w:pPr>
      <w:r>
        <w:rPr>
          <w:rFonts w:ascii="Arial" w:cs="Arial" w:eastAsia="Arial" w:hAnsi="Arial"/>
          <w:b/>
          <w:bCs/>
          <w:color w:val="2C3E50"/>
          <w:sz w:val="21"/>
          <w:szCs w:val="21"/>
        </w:rPr>
        <w:t xml:space="preserve">Engineer: </w:t>
      </w:r>
      <w:r>
        <w:rPr>
          <w:rFonts w:ascii="Arial" w:cs="Arial" w:eastAsia="Arial" w:hAnsi="Arial"/>
          <w:color w:val="2C3E50"/>
          <w:sz w:val="21"/>
          <w:szCs w:val="21"/>
        </w:rPr>
        <w:t xml:space="preserve">Sees only tasks assigned to them across all projects, grouped by urgency</w:t>
      </w:r>
    </w:p>
    <w:p>
      <w:pPr>
        <w:pStyle w:val="ListParagraph"/>
        <w:numPr>
          <w:ilvl w:val="0"/>
          <w:numId w:val="2"/>
        </w:numPr>
        <w:spacing w:after="60"/>
      </w:pPr>
      <w:r>
        <w:rPr>
          <w:rFonts w:ascii="Arial" w:cs="Arial" w:eastAsia="Arial" w:hAnsi="Arial"/>
          <w:b/>
          <w:bCs/>
          <w:color w:val="2C3E50"/>
          <w:sz w:val="21"/>
          <w:szCs w:val="21"/>
        </w:rPr>
        <w:t xml:space="preserve">Manager: </w:t>
      </w:r>
      <w:r>
        <w:rPr>
          <w:rFonts w:ascii="Arial" w:cs="Arial" w:eastAsia="Arial" w:hAnsi="Arial"/>
          <w:color w:val="2C3E50"/>
          <w:sz w:val="21"/>
          <w:szCs w:val="21"/>
        </w:rPr>
        <w:t xml:space="preserve">Sees team-wide portfolio health, escalations, and capacity overview</w:t>
      </w:r>
    </w:p>
    <w:p>
      <w:r>
        <w:br w:type="page"/>
      </w:r>
    </w:p>
    <w:p>
      <w:pPr>
        <w:pStyle w:val="Heading2"/>
        <w:spacing w:after="150" w:before="300"/>
      </w:pPr>
      <w:r>
        <w:rPr>
          <w:rFonts w:ascii="Arial" w:cs="Arial" w:eastAsia="Arial" w:hAnsi="Arial"/>
          <w:b/>
          <w:bCs/>
          <w:color w:val="2C3E50"/>
          <w:sz w:val="26"/>
          <w:szCs w:val="26"/>
        </w:rPr>
        <w:t xml:space="preserve">4.3 orbit-navigator</w:t>
      </w:r>
    </w:p>
    <w:p>
      <w:pPr>
        <w:spacing w:after="100" w:before="200"/>
      </w:pPr>
      <w:r>
        <w:rPr>
          <w:rFonts w:ascii="Arial" w:cs="Arial" w:eastAsia="Arial" w:hAnsi="Arial"/>
          <w:b/>
          <w:bCs/>
          <w:color w:val="2C3E50"/>
          <w:sz w:val="22"/>
          <w:szCs w:val="22"/>
        </w:rPr>
        <w:t xml:space="preserve">Purpose</w:t>
      </w:r>
    </w:p>
    <w:p>
      <w:pPr>
        <w:spacing w:after="120"/>
      </w:pPr>
      <w:r>
        <w:rPr>
          <w:rFonts w:ascii="Arial" w:cs="Arial" w:eastAsia="Arial" w:hAnsi="Arial"/>
          <w:color w:val="2C3E50"/>
          <w:sz w:val="21"/>
          <w:szCs w:val="21"/>
        </w:rPr>
        <w:t xml:space="preserve">The project driver. Analyzes a specific client’s current state and proposes concrete next steps to advance the project from one milestone to the next. This is the skill that thinks for you.</w:t>
      </w:r>
    </w:p>
    <w:p>
      <w:pPr>
        <w:spacing w:after="100" w:before="200"/>
      </w:pPr>
      <w:r>
        <w:rPr>
          <w:rFonts w:ascii="Arial" w:cs="Arial" w:eastAsia="Arial" w:hAnsi="Arial"/>
          <w:b/>
          <w:bCs/>
          <w:color w:val="2C3E50"/>
          <w:sz w:val="22"/>
          <w:szCs w:val="22"/>
        </w:rPr>
        <w:t xml:space="preserve">Trigger phrases</w:t>
      </w:r>
    </w:p>
    <w:p>
      <w:pPr>
        <w:pStyle w:val="ListParagraph"/>
        <w:numPr>
          <w:ilvl w:val="0"/>
          <w:numId w:val="2"/>
        </w:numPr>
        <w:spacing w:after="60"/>
      </w:pPr>
      <w:r>
        <w:rPr>
          <w:rFonts w:ascii="Arial" w:cs="Arial" w:eastAsia="Arial" w:hAnsi="Arial"/>
          <w:color w:val="2C3E50"/>
          <w:sz w:val="21"/>
          <w:szCs w:val="21"/>
        </w:rPr>
        <w:t xml:space="preserve">"Help me advance [Client Name]"  |  "What’s next for [Client]?"</w:t>
      </w:r>
    </w:p>
    <w:p>
      <w:pPr>
        <w:pStyle w:val="ListParagraph"/>
        <w:numPr>
          <w:ilvl w:val="0"/>
          <w:numId w:val="2"/>
        </w:numPr>
        <w:spacing w:after="60"/>
      </w:pPr>
      <w:r>
        <w:rPr>
          <w:rFonts w:ascii="Arial" w:cs="Arial" w:eastAsia="Arial" w:hAnsi="Arial"/>
          <w:color w:val="2C3E50"/>
          <w:sz w:val="21"/>
          <w:szCs w:val="21"/>
        </w:rPr>
        <w:t xml:space="preserve">"Move [Client] forward"  |  "Next steps for [Client]"</w:t>
      </w:r>
    </w:p>
    <w:p>
      <w:pPr>
        <w:spacing w:after="100" w:before="200"/>
      </w:pPr>
      <w:r>
        <w:rPr>
          <w:rFonts w:ascii="Arial" w:cs="Arial" w:eastAsia="Arial" w:hAnsi="Arial"/>
          <w:b/>
          <w:bCs/>
          <w:color w:val="2C3E50"/>
          <w:sz w:val="22"/>
          <w:szCs w:val="22"/>
        </w:rPr>
        <w:t xml:space="preserve">Intelligence layers</w:t>
      </w:r>
    </w:p>
    <w:p>
      <w:pPr>
        <w:spacing w:after="120"/>
      </w:pPr>
      <w:r>
        <w:rPr>
          <w:rFonts w:ascii="Arial" w:cs="Arial" w:eastAsia="Arial" w:hAnsi="Arial"/>
          <w:color w:val="2C3E50"/>
          <w:sz w:val="21"/>
          <w:szCs w:val="21"/>
        </w:rPr>
        <w:t xml:space="preserve">The navigator operates through three analysis layers:</w:t>
      </w:r>
    </w:p>
    <w:p>
      <w:pPr>
        <w:pStyle w:val="ListParagraph"/>
        <w:numPr>
          <w:ilvl w:val="0"/>
          <w:numId w:val="2"/>
        </w:numPr>
        <w:spacing w:after="60"/>
      </w:pPr>
      <w:r>
        <w:rPr>
          <w:rFonts w:ascii="Arial" w:cs="Arial" w:eastAsia="Arial" w:hAnsi="Arial"/>
          <w:b/>
          <w:bCs/>
          <w:color w:val="2C3E50"/>
          <w:sz w:val="21"/>
          <w:szCs w:val="21"/>
        </w:rPr>
        <w:t xml:space="preserve">State analysis: </w:t>
      </w:r>
      <w:r>
        <w:rPr>
          <w:rFonts w:ascii="Arial" w:cs="Arial" w:eastAsia="Arial" w:hAnsi="Arial"/>
          <w:color w:val="2C3E50"/>
          <w:sz w:val="21"/>
          <w:szCs w:val="21"/>
        </w:rPr>
        <w:t xml:space="preserve">Reads current milestone, completed tasks, pending tasks, blocked items, last communications, and engagement velocity</w:t>
      </w:r>
    </w:p>
    <w:p>
      <w:pPr>
        <w:pStyle w:val="ListParagraph"/>
        <w:numPr>
          <w:ilvl w:val="0"/>
          <w:numId w:val="2"/>
        </w:numPr>
        <w:spacing w:after="60"/>
      </w:pPr>
      <w:r>
        <w:rPr>
          <w:rFonts w:ascii="Arial" w:cs="Arial" w:eastAsia="Arial" w:hAnsi="Arial"/>
          <w:b/>
          <w:bCs/>
          <w:color w:val="2C3E50"/>
          <w:sz w:val="21"/>
          <w:szCs w:val="21"/>
        </w:rPr>
        <w:t xml:space="preserve">Pattern matching: </w:t>
      </w:r>
      <w:r>
        <w:rPr>
          <w:rFonts w:ascii="Arial" w:cs="Arial" w:eastAsia="Arial" w:hAnsi="Arial"/>
          <w:color w:val="2C3E50"/>
          <w:sz w:val="21"/>
          <w:szCs w:val="21"/>
        </w:rPr>
        <w:t xml:space="preserve">Compares this client’s state against successful implementations to identify what typically happens next at this stage</w:t>
      </w:r>
    </w:p>
    <w:p>
      <w:pPr>
        <w:pStyle w:val="ListParagraph"/>
        <w:numPr>
          <w:ilvl w:val="0"/>
          <w:numId w:val="2"/>
        </w:numPr>
        <w:spacing w:after="60"/>
      </w:pPr>
      <w:r>
        <w:rPr>
          <w:rFonts w:ascii="Arial" w:cs="Arial" w:eastAsia="Arial" w:hAnsi="Arial"/>
          <w:b/>
          <w:bCs/>
          <w:color w:val="2C3E50"/>
          <w:sz w:val="21"/>
          <w:szCs w:val="21"/>
        </w:rPr>
        <w:t xml:space="preserve">Action generation: </w:t>
      </w:r>
      <w:r>
        <w:rPr>
          <w:rFonts w:ascii="Arial" w:cs="Arial" w:eastAsia="Arial" w:hAnsi="Arial"/>
          <w:color w:val="2C3E50"/>
          <w:sz w:val="21"/>
          <w:szCs w:val="21"/>
        </w:rPr>
        <w:t xml:space="preserve">Proposes 2–3 concrete actions, each with: what to do, why, draft content (email, meeting agenda, etc.), and who owns it</w:t>
      </w:r>
    </w:p>
    <w:p>
      <w:pPr>
        <w:spacing w:after="100" w:before="200"/>
      </w:pPr>
      <w:r>
        <w:rPr>
          <w:rFonts w:ascii="Arial" w:cs="Arial" w:eastAsia="Arial" w:hAnsi="Arial"/>
          <w:b/>
          <w:bCs/>
          <w:color w:val="2C3E50"/>
          <w:sz w:val="22"/>
          <w:szCs w:val="22"/>
        </w:rPr>
        <w:t xml:space="preserve">Example interactions</w:t>
      </w:r>
    </w:p>
    <w:p>
      <w:pPr>
        <w:spacing w:after="120"/>
      </w:pPr>
      <w:r>
        <w:rPr>
          <w:rFonts w:ascii="Arial" w:cs="Arial" w:eastAsia="Arial" w:hAnsi="Arial"/>
          <w:color w:val="2C3E50"/>
          <w:sz w:val="21"/>
          <w:szCs w:val="21"/>
        </w:rPr>
        <w:t xml:space="preserve">PM/LC says: "Help me advance Wiggin and Dana"</w:t>
      </w:r>
    </w:p>
    <w:p>
      <w:pPr>
        <w:spacing w:after="120"/>
      </w:pPr>
      <w:r>
        <w:rPr>
          <w:rFonts w:ascii="Arial" w:cs="Arial" w:eastAsia="Arial" w:hAnsi="Arial"/>
          <w:color w:val="2C3E50"/>
          <w:sz w:val="21"/>
          <w:szCs w:val="21"/>
        </w:rPr>
        <w:t xml:space="preserve">Navigator responds with context-aware suggestions:</w:t>
      </w:r>
    </w:p>
    <w:p>
      <w:pPr>
        <w:pStyle w:val="ListParagraph"/>
        <w:numPr>
          <w:ilvl w:val="0"/>
          <w:numId w:val="2"/>
        </w:numPr>
        <w:spacing w:after="60"/>
      </w:pPr>
      <w:r>
        <w:rPr>
          <w:rFonts w:ascii="Arial" w:cs="Arial" w:eastAsia="Arial" w:hAnsi="Arial"/>
          <w:color w:val="2C3E50"/>
          <w:sz w:val="21"/>
          <w:szCs w:val="21"/>
        </w:rPr>
        <w:t xml:space="preserve">Studio App configuration session is scheduled for April 7 with Nikki. Suggested prep: review which apps were imported, prepare demo environment, send Chel a reminder with agenda.</w:t>
      </w:r>
    </w:p>
    <w:p>
      <w:pPr>
        <w:pStyle w:val="ListParagraph"/>
        <w:numPr>
          <w:ilvl w:val="0"/>
          <w:numId w:val="2"/>
        </w:numPr>
        <w:spacing w:after="60"/>
      </w:pPr>
      <w:r>
        <w:rPr>
          <w:rFonts w:ascii="Arial" w:cs="Arial" w:eastAsia="Arial" w:hAnsi="Arial"/>
          <w:color w:val="2C3E50"/>
          <w:sz w:val="21"/>
          <w:szCs w:val="21"/>
        </w:rPr>
        <w:t xml:space="preserve">After the April 7 session, the next milestone gate is: App pilot testing. Suggest creating a 2-week testing window with structured feedback form.</w:t>
      </w:r>
    </w:p>
    <w:p>
      <w:pPr>
        <w:pStyle w:val="ListParagraph"/>
        <w:numPr>
          <w:ilvl w:val="0"/>
          <w:numId w:val="2"/>
        </w:numPr>
        <w:spacing w:after="60"/>
      </w:pPr>
      <w:r>
        <w:rPr>
          <w:rFonts w:ascii="Arial" w:cs="Arial" w:eastAsia="Arial" w:hAnsi="Arial"/>
          <w:color w:val="2C3E50"/>
          <w:sz w:val="21"/>
          <w:szCs w:val="21"/>
        </w:rPr>
        <w:t xml:space="preserve">AI Profiling has not been discussed yet. Based on their ARR ($208K) and products purchased, recommend introducing profiling scope at the next check-in.</w:t>
      </w:r>
    </w:p>
    <w:p>
      <w:r>
        <w:br w:type="page"/>
      </w:r>
    </w:p>
    <w:p>
      <w:pPr>
        <w:pStyle w:val="Heading2"/>
        <w:spacing w:after="150" w:before="300"/>
      </w:pPr>
      <w:r>
        <w:rPr>
          <w:rFonts w:ascii="Arial" w:cs="Arial" w:eastAsia="Arial" w:hAnsi="Arial"/>
          <w:b/>
          <w:bCs/>
          <w:color w:val="2C3E50"/>
          <w:sz w:val="26"/>
          <w:szCs w:val="26"/>
        </w:rPr>
        <w:t xml:space="preserve">4.4 orbit-intake</w:t>
      </w:r>
    </w:p>
    <w:p>
      <w:pPr>
        <w:spacing w:after="100" w:before="200"/>
      </w:pPr>
      <w:r>
        <w:rPr>
          <w:rFonts w:ascii="Arial" w:cs="Arial" w:eastAsia="Arial" w:hAnsi="Arial"/>
          <w:b/>
          <w:bCs/>
          <w:color w:val="2C3E50"/>
          <w:sz w:val="22"/>
          <w:szCs w:val="22"/>
        </w:rPr>
        <w:t xml:space="preserve">Purpose</w:t>
      </w:r>
    </w:p>
    <w:p>
      <w:pPr>
        <w:spacing w:after="120"/>
      </w:pPr>
      <w:r>
        <w:rPr>
          <w:rFonts w:ascii="Arial" w:cs="Arial" w:eastAsia="Arial" w:hAnsi="Arial"/>
          <w:color w:val="2C3E50"/>
          <w:sz w:val="21"/>
          <w:szCs w:val="21"/>
        </w:rPr>
        <w:t xml:space="preserve">The AI template builder. When a new client is assigned, this skill gathers information from all available sources and generates a complete, customized Asana project with the five fixed milestone sections populated with client-specific tasks.</w:t>
      </w:r>
    </w:p>
    <w:p>
      <w:pPr>
        <w:spacing w:after="100" w:before="200"/>
      </w:pPr>
      <w:r>
        <w:rPr>
          <w:rFonts w:ascii="Arial" w:cs="Arial" w:eastAsia="Arial" w:hAnsi="Arial"/>
          <w:b/>
          <w:bCs/>
          <w:color w:val="2C3E50"/>
          <w:sz w:val="22"/>
          <w:szCs w:val="22"/>
        </w:rPr>
        <w:t xml:space="preserve">Trigger phrases</w:t>
      </w:r>
    </w:p>
    <w:p>
      <w:pPr>
        <w:pStyle w:val="ListParagraph"/>
        <w:numPr>
          <w:ilvl w:val="0"/>
          <w:numId w:val="2"/>
        </w:numPr>
        <w:spacing w:after="60"/>
      </w:pPr>
      <w:r>
        <w:rPr>
          <w:rFonts w:ascii="Arial" w:cs="Arial" w:eastAsia="Arial" w:hAnsi="Arial"/>
          <w:color w:val="2C3E50"/>
          <w:sz w:val="21"/>
          <w:szCs w:val="21"/>
        </w:rPr>
        <w:t xml:space="preserve">"New client: [Name]"  |  "New client intake"  |  "New project assigned"</w:t>
      </w:r>
    </w:p>
    <w:p>
      <w:pPr>
        <w:pStyle w:val="ListParagraph"/>
        <w:numPr>
          <w:ilvl w:val="0"/>
          <w:numId w:val="2"/>
        </w:numPr>
        <w:spacing w:after="60"/>
      </w:pPr>
      <w:r>
        <w:rPr>
          <w:rFonts w:ascii="Arial" w:cs="Arial" w:eastAsia="Arial" w:hAnsi="Arial"/>
          <w:color w:val="2C3E50"/>
          <w:sz w:val="21"/>
          <w:szCs w:val="21"/>
        </w:rPr>
        <w:t xml:space="preserve">"Taking over [Client Name]"  |  "Add [Name] to my portfolio"</w:t>
      </w:r>
    </w:p>
    <w:p>
      <w:pPr>
        <w:spacing w:after="100" w:before="200"/>
      </w:pPr>
      <w:r>
        <w:rPr>
          <w:rFonts w:ascii="Arial" w:cs="Arial" w:eastAsia="Arial" w:hAnsi="Arial"/>
          <w:b/>
          <w:bCs/>
          <w:color w:val="2C3E50"/>
          <w:sz w:val="22"/>
          <w:szCs w:val="22"/>
        </w:rPr>
        <w:t xml:space="preserve">Three-stage intake process</w:t>
      </w:r>
    </w:p>
    <w:p>
      <w:pPr>
        <w:spacing w:after="120"/>
      </w:pPr>
      <w:r>
        <w:rPr>
          <w:rFonts w:ascii="Arial" w:cs="Arial" w:eastAsia="Arial" w:hAnsi="Arial"/>
          <w:color w:val="2C3E50"/>
          <w:sz w:val="21"/>
          <w:szCs w:val="21"/>
        </w:rPr>
        <w:t xml:space="preserve">Stage 1 — Sales data ingestion (first draft):</w:t>
      </w:r>
    </w:p>
    <w:p>
      <w:pPr>
        <w:pStyle w:val="ListParagraph"/>
        <w:numPr>
          <w:ilvl w:val="0"/>
          <w:numId w:val="2"/>
        </w:numPr>
        <w:spacing w:after="60"/>
      </w:pPr>
      <w:r>
        <w:rPr>
          <w:rFonts w:ascii="Arial" w:cs="Arial" w:eastAsia="Arial" w:hAnsi="Arial"/>
          <w:color w:val="2C3E50"/>
          <w:sz w:val="21"/>
          <w:szCs w:val="21"/>
        </w:rPr>
        <w:t xml:space="preserve">Searches Outlook for sales win email and handoff call notes</w:t>
      </w:r>
    </w:p>
    <w:p>
      <w:pPr>
        <w:pStyle w:val="ListParagraph"/>
        <w:numPr>
          <w:ilvl w:val="0"/>
          <w:numId w:val="2"/>
        </w:numPr>
        <w:spacing w:after="60"/>
      </w:pPr>
      <w:r>
        <w:rPr>
          <w:rFonts w:ascii="Arial" w:cs="Arial" w:eastAsia="Arial" w:hAnsi="Arial"/>
          <w:color w:val="2C3E50"/>
          <w:sz w:val="21"/>
          <w:szCs w:val="21"/>
        </w:rPr>
        <w:t xml:space="preserve">Searches Gainsight for any pre-existing health data</w:t>
      </w:r>
    </w:p>
    <w:p>
      <w:pPr>
        <w:pStyle w:val="ListParagraph"/>
        <w:numPr>
          <w:ilvl w:val="0"/>
          <w:numId w:val="2"/>
        </w:numPr>
        <w:spacing w:after="60"/>
      </w:pPr>
      <w:r>
        <w:rPr>
          <w:rFonts w:ascii="Arial" w:cs="Arial" w:eastAsia="Arial" w:hAnsi="Arial"/>
          <w:color w:val="2C3E50"/>
          <w:sz w:val="21"/>
          <w:szCs w:val="21"/>
        </w:rPr>
        <w:t xml:space="preserve">Checks Salesforce (via Gainsight) for ARR, products purchased, contract details</w:t>
      </w:r>
    </w:p>
    <w:p>
      <w:pPr>
        <w:pStyle w:val="ListParagraph"/>
        <w:numPr>
          <w:ilvl w:val="0"/>
          <w:numId w:val="2"/>
        </w:numPr>
        <w:spacing w:after="60"/>
      </w:pPr>
      <w:r>
        <w:rPr>
          <w:rFonts w:ascii="Arial" w:cs="Arial" w:eastAsia="Arial" w:hAnsi="Arial"/>
          <w:color w:val="2C3E50"/>
          <w:sz w:val="21"/>
          <w:szCs w:val="21"/>
        </w:rPr>
        <w:t xml:space="preserve">Generates first draft of Asana project with estimated task set</w:t>
      </w:r>
    </w:p>
    <w:p>
      <w:pPr>
        <w:spacing w:after="120"/>
      </w:pPr>
      <w:r>
        <w:rPr>
          <w:rFonts w:ascii="Arial" w:cs="Arial" w:eastAsia="Arial" w:hAnsi="Arial"/>
          <w:color w:val="2C3E50"/>
          <w:sz w:val="21"/>
          <w:szCs w:val="21"/>
        </w:rPr>
        <w:t xml:space="preserve">Stage 2 — Handoff call refinement (second draft):</w:t>
      </w:r>
    </w:p>
    <w:p>
      <w:pPr>
        <w:pStyle w:val="ListParagraph"/>
        <w:numPr>
          <w:ilvl w:val="0"/>
          <w:numId w:val="2"/>
        </w:numPr>
        <w:spacing w:after="60"/>
      </w:pPr>
      <w:r>
        <w:rPr>
          <w:rFonts w:ascii="Arial" w:cs="Arial" w:eastAsia="Arial" w:hAnsi="Arial"/>
          <w:color w:val="2C3E50"/>
          <w:sz w:val="21"/>
          <w:szCs w:val="21"/>
        </w:rPr>
        <w:t xml:space="preserve">After the sales handoff call, reads Teams/Copilot meeting transcript</w:t>
      </w:r>
    </w:p>
    <w:p>
      <w:pPr>
        <w:pStyle w:val="ListParagraph"/>
        <w:numPr>
          <w:ilvl w:val="0"/>
          <w:numId w:val="2"/>
        </w:numPr>
        <w:spacing w:after="60"/>
      </w:pPr>
      <w:r>
        <w:rPr>
          <w:rFonts w:ascii="Arial" w:cs="Arial" w:eastAsia="Arial" w:hAnsi="Arial"/>
          <w:color w:val="2C3E50"/>
          <w:sz w:val="21"/>
          <w:szCs w:val="21"/>
        </w:rPr>
        <w:t xml:space="preserve">Refines tasks based on specific client needs discussed in the call</w:t>
      </w:r>
    </w:p>
    <w:p>
      <w:pPr>
        <w:pStyle w:val="ListParagraph"/>
        <w:numPr>
          <w:ilvl w:val="0"/>
          <w:numId w:val="2"/>
        </w:numPr>
        <w:spacing w:after="60"/>
      </w:pPr>
      <w:r>
        <w:rPr>
          <w:rFonts w:ascii="Arial" w:cs="Arial" w:eastAsia="Arial" w:hAnsi="Arial"/>
          <w:color w:val="2C3E50"/>
          <w:sz w:val="21"/>
          <w:szCs w:val="21"/>
        </w:rPr>
        <w:t xml:space="preserve">Adjusts priorities, adds client-specific tasks, removes irrelevant items</w:t>
      </w:r>
    </w:p>
    <w:p>
      <w:pPr>
        <w:spacing w:after="120"/>
      </w:pPr>
      <w:r>
        <w:rPr>
          <w:rFonts w:ascii="Arial" w:cs="Arial" w:eastAsia="Arial" w:hAnsi="Arial"/>
          <w:color w:val="2C3E50"/>
          <w:sz w:val="21"/>
          <w:szCs w:val="21"/>
        </w:rPr>
        <w:t xml:space="preserve">Stage 3 — Intro/planning call finalization (final version):</w:t>
      </w:r>
    </w:p>
    <w:p>
      <w:pPr>
        <w:pStyle w:val="ListParagraph"/>
        <w:numPr>
          <w:ilvl w:val="0"/>
          <w:numId w:val="2"/>
        </w:numPr>
        <w:spacing w:after="60"/>
      </w:pPr>
      <w:r>
        <w:rPr>
          <w:rFonts w:ascii="Arial" w:cs="Arial" w:eastAsia="Arial" w:hAnsi="Arial"/>
          <w:color w:val="2C3E50"/>
          <w:sz w:val="21"/>
          <w:szCs w:val="21"/>
        </w:rPr>
        <w:t xml:space="preserve">After the intro and planning call with the client, reads meeting notes</w:t>
      </w:r>
    </w:p>
    <w:p>
      <w:pPr>
        <w:pStyle w:val="ListParagraph"/>
        <w:numPr>
          <w:ilvl w:val="0"/>
          <w:numId w:val="2"/>
        </w:numPr>
        <w:spacing w:after="60"/>
      </w:pPr>
      <w:r>
        <w:rPr>
          <w:rFonts w:ascii="Arial" w:cs="Arial" w:eastAsia="Arial" w:hAnsi="Arial"/>
          <w:color w:val="2C3E50"/>
          <w:sz w:val="21"/>
          <w:szCs w:val="21"/>
        </w:rPr>
        <w:t xml:space="preserve">Finalizes task assignments, timelines, and dependencies</w:t>
      </w:r>
    </w:p>
    <w:p>
      <w:pPr>
        <w:pStyle w:val="ListParagraph"/>
        <w:numPr>
          <w:ilvl w:val="0"/>
          <w:numId w:val="2"/>
        </w:numPr>
        <w:spacing w:after="60"/>
      </w:pPr>
      <w:r>
        <w:rPr>
          <w:rFonts w:ascii="Arial" w:cs="Arial" w:eastAsia="Arial" w:hAnsi="Arial"/>
          <w:color w:val="2C3E50"/>
          <w:sz w:val="21"/>
          <w:szCs w:val="21"/>
        </w:rPr>
        <w:t xml:space="preserve">Sets custom fields (project team, champion, products, DM status)</w:t>
      </w:r>
    </w:p>
    <w:p>
      <w:pPr>
        <w:pStyle w:val="ListParagraph"/>
        <w:numPr>
          <w:ilvl w:val="0"/>
          <w:numId w:val="2"/>
        </w:numPr>
        <w:spacing w:after="60"/>
      </w:pPr>
      <w:r>
        <w:rPr>
          <w:rFonts w:ascii="Arial" w:cs="Arial" w:eastAsia="Arial" w:hAnsi="Arial"/>
          <w:color w:val="2C3E50"/>
          <w:sz w:val="21"/>
          <w:szCs w:val="21"/>
        </w:rPr>
        <w:t xml:space="preserve">PM/LC reviews, edits, and approves — project goes live</w:t>
      </w:r>
    </w:p>
    <w:p>
      <w:pPr>
        <w:spacing w:after="100" w:before="200"/>
      </w:pPr>
      <w:r>
        <w:rPr>
          <w:rFonts w:ascii="Arial" w:cs="Arial" w:eastAsia="Arial" w:hAnsi="Arial"/>
          <w:b/>
          <w:bCs/>
          <w:color w:val="2C3E50"/>
          <w:sz w:val="22"/>
          <w:szCs w:val="22"/>
        </w:rPr>
        <w:t xml:space="preserve">Milestone task generation logic</w:t>
      </w:r>
    </w:p>
    <w:p>
      <w:pPr>
        <w:spacing w:after="120"/>
      </w:pPr>
      <w:r>
        <w:rPr>
          <w:rFonts w:ascii="Arial" w:cs="Arial" w:eastAsia="Arial" w:hAnsi="Arial"/>
          <w:color w:val="2C3E50"/>
          <w:sz w:val="21"/>
          <w:szCs w:val="21"/>
        </w:rPr>
        <w:t xml:space="preserve">The intake skill uses the ndMAX implementation methodology (from the Welcome Packet and Kickoff Deck) as its knowledge base, but customizes based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Input signal</w:t>
            </w:r>
          </w:p>
        </w:tc>
        <w:tc>
          <w:tcPr>
            <w:tcW w:type="dxa" w:w="63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How it affects the project plan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Products purchased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Only creates milestones for purchased products (e.g., no AI Profiling section if not purchased)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Firm size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Small firms (≤50 users): streamlined plan, fewer training sessions. Large firms (500+): phased rollout, multiple training cohorts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DM implementation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If DM not yet live, adds dependency tasks and monitoring. If complete, skips DM-related tasks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Client location/timezone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Adjusts meeting scheduling, language considerations, regional compliance 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Practice areas discussed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Tailors Studio App recommendations to specific legal practice workflows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Client AI familiarity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High familiarity: accelerated assistant rollout. Low: additional enablement and change management tasks</w:t>
            </w:r>
          </w:p>
        </w:tc>
      </w:tr>
    </w:tbl>
    <w:p>
      <w:r>
        <w:br w:type="page"/>
      </w:r>
    </w:p>
    <w:p>
      <w:pPr>
        <w:pStyle w:val="Heading2"/>
        <w:spacing w:after="150" w:before="300"/>
      </w:pPr>
      <w:r>
        <w:rPr>
          <w:rFonts w:ascii="Arial" w:cs="Arial" w:eastAsia="Arial" w:hAnsi="Arial"/>
          <w:b/>
          <w:bCs/>
          <w:color w:val="2C3E50"/>
          <w:sz w:val="26"/>
          <w:szCs w:val="26"/>
        </w:rPr>
        <w:t xml:space="preserve">4.5 orbit-weekly-notes</w:t>
      </w:r>
    </w:p>
    <w:p>
      <w:pPr>
        <w:spacing w:after="100" w:before="200"/>
      </w:pPr>
      <w:r>
        <w:rPr>
          <w:rFonts w:ascii="Arial" w:cs="Arial" w:eastAsia="Arial" w:hAnsi="Arial"/>
          <w:b/>
          <w:bCs/>
          <w:color w:val="2C3E50"/>
          <w:sz w:val="22"/>
          <w:szCs w:val="22"/>
        </w:rPr>
        <w:t xml:space="preserve">Purpose</w:t>
      </w:r>
    </w:p>
    <w:p>
      <w:pPr>
        <w:spacing w:after="120"/>
      </w:pPr>
      <w:r>
        <w:rPr>
          <w:rFonts w:ascii="Arial" w:cs="Arial" w:eastAsia="Arial" w:hAnsi="Arial"/>
          <w:color w:val="2C3E50"/>
          <w:sz w:val="21"/>
          <w:szCs w:val="21"/>
        </w:rPr>
        <w:t xml:space="preserve">The Friday automation. Generates weekly status update notes for every client in a PM/LC’s portfolio. Drafts notes from all available data sources, proposes RAG status changes, and presents everything for review before publishing.</w:t>
      </w:r>
    </w:p>
    <w:p>
      <w:pPr>
        <w:spacing w:after="100" w:before="200"/>
      </w:pPr>
      <w:r>
        <w:rPr>
          <w:rFonts w:ascii="Arial" w:cs="Arial" w:eastAsia="Arial" w:hAnsi="Arial"/>
          <w:b/>
          <w:bCs/>
          <w:color w:val="2C3E50"/>
          <w:sz w:val="22"/>
          <w:szCs w:val="22"/>
        </w:rPr>
        <w:t xml:space="preserve">Trigger phrases</w:t>
      </w:r>
    </w:p>
    <w:p>
      <w:pPr>
        <w:pStyle w:val="ListParagraph"/>
        <w:numPr>
          <w:ilvl w:val="0"/>
          <w:numId w:val="2"/>
        </w:numPr>
        <w:spacing w:after="60"/>
      </w:pPr>
      <w:r>
        <w:rPr>
          <w:rFonts w:ascii="Arial" w:cs="Arial" w:eastAsia="Arial" w:hAnsi="Arial"/>
          <w:color w:val="2C3E50"/>
          <w:sz w:val="21"/>
          <w:szCs w:val="21"/>
        </w:rPr>
        <w:t xml:space="preserve">"Friday updates"  |  "Weekly notes"  |  "Generate my status updates"</w:t>
      </w:r>
    </w:p>
    <w:p>
      <w:pPr>
        <w:pStyle w:val="ListParagraph"/>
        <w:numPr>
          <w:ilvl w:val="0"/>
          <w:numId w:val="2"/>
        </w:numPr>
        <w:spacing w:after="60"/>
      </w:pPr>
      <w:r>
        <w:rPr>
          <w:rFonts w:ascii="Arial" w:cs="Arial" w:eastAsia="Arial" w:hAnsi="Arial"/>
          <w:color w:val="2C3E50"/>
          <w:sz w:val="21"/>
          <w:szCs w:val="21"/>
        </w:rPr>
        <w:t xml:space="preserve">"GCX updates" (legacy trigger)  |  "Draft my status notes"</w:t>
      </w:r>
    </w:p>
    <w:p>
      <w:pPr>
        <w:spacing w:after="100" w:before="200"/>
      </w:pPr>
      <w:r>
        <w:rPr>
          <w:rFonts w:ascii="Arial" w:cs="Arial" w:eastAsia="Arial" w:hAnsi="Arial"/>
          <w:b/>
          <w:bCs/>
          <w:color w:val="2C3E50"/>
          <w:sz w:val="22"/>
          <w:szCs w:val="22"/>
        </w:rPr>
        <w:t xml:space="preserve">Per-client note structure</w:t>
      </w:r>
    </w:p>
    <w:p>
      <w:pPr>
        <w:spacing w:after="120"/>
      </w:pPr>
      <w:r>
        <w:rPr>
          <w:rFonts w:ascii="Arial" w:cs="Arial" w:eastAsia="Arial" w:hAnsi="Arial"/>
          <w:color w:val="2C3E50"/>
          <w:sz w:val="21"/>
          <w:szCs w:val="21"/>
        </w:rPr>
        <w:t xml:space="preserve">Each note follows this format:</w:t>
      </w:r>
    </w:p>
    <w:p>
      <w:pPr>
        <w:pStyle w:val="ListParagraph"/>
        <w:numPr>
          <w:ilvl w:val="0"/>
          <w:numId w:val="2"/>
        </w:numPr>
        <w:spacing w:after="60"/>
      </w:pPr>
      <w:r>
        <w:rPr>
          <w:rFonts w:ascii="Arial" w:cs="Arial" w:eastAsia="Arial" w:hAnsi="Arial"/>
          <w:b/>
          <w:bCs/>
          <w:color w:val="2C3E50"/>
          <w:sz w:val="21"/>
          <w:szCs w:val="21"/>
        </w:rPr>
        <w:t xml:space="preserve">Date stamp: </w:t>
      </w:r>
      <w:r>
        <w:rPr>
          <w:rFonts w:ascii="Arial" w:cs="Arial" w:eastAsia="Arial" w:hAnsi="Arial"/>
          <w:color w:val="2C3E50"/>
          <w:sz w:val="21"/>
          <w:szCs w:val="21"/>
        </w:rPr>
        <w:t xml:space="preserve">e.g., “4/11/26”</w:t>
      </w:r>
    </w:p>
    <w:p>
      <w:pPr>
        <w:pStyle w:val="ListParagraph"/>
        <w:numPr>
          <w:ilvl w:val="0"/>
          <w:numId w:val="2"/>
        </w:numPr>
        <w:spacing w:after="60"/>
      </w:pPr>
      <w:r>
        <w:rPr>
          <w:rFonts w:ascii="Arial" w:cs="Arial" w:eastAsia="Arial" w:hAnsi="Arial"/>
          <w:b/>
          <w:bCs/>
          <w:color w:val="2C3E50"/>
          <w:sz w:val="21"/>
          <w:szCs w:val="21"/>
        </w:rPr>
        <w:t xml:space="preserve">Summary: </w:t>
      </w:r>
      <w:r>
        <w:rPr>
          <w:rFonts w:ascii="Arial" w:cs="Arial" w:eastAsia="Arial" w:hAnsi="Arial"/>
          <w:color w:val="2C3E50"/>
          <w:sz w:val="21"/>
          <w:szCs w:val="21"/>
        </w:rPr>
        <w:t xml:space="preserve">2–3 sentence narrative of what happened this week</w:t>
      </w:r>
    </w:p>
    <w:p>
      <w:pPr>
        <w:pStyle w:val="ListParagraph"/>
        <w:numPr>
          <w:ilvl w:val="0"/>
          <w:numId w:val="2"/>
        </w:numPr>
        <w:spacing w:after="60"/>
      </w:pPr>
      <w:r>
        <w:rPr>
          <w:rFonts w:ascii="Arial" w:cs="Arial" w:eastAsia="Arial" w:hAnsi="Arial"/>
          <w:b/>
          <w:bCs/>
          <w:color w:val="2C3E50"/>
          <w:sz w:val="21"/>
          <w:szCs w:val="21"/>
        </w:rPr>
        <w:t xml:space="preserve">Data sources consulted: </w:t>
      </w:r>
      <w:r>
        <w:rPr>
          <w:rFonts w:ascii="Arial" w:cs="Arial" w:eastAsia="Arial" w:hAnsi="Arial"/>
          <w:color w:val="2C3E50"/>
          <w:sz w:val="21"/>
          <w:szCs w:val="21"/>
        </w:rPr>
        <w:t xml:space="preserve">Emails, meetings, Slack, Gainsight</w:t>
      </w:r>
    </w:p>
    <w:p>
      <w:pPr>
        <w:pStyle w:val="ListParagraph"/>
        <w:numPr>
          <w:ilvl w:val="0"/>
          <w:numId w:val="2"/>
        </w:numPr>
        <w:spacing w:after="60"/>
      </w:pPr>
      <w:r>
        <w:rPr>
          <w:rFonts w:ascii="Arial" w:cs="Arial" w:eastAsia="Arial" w:hAnsi="Arial"/>
          <w:b/>
          <w:bCs/>
          <w:color w:val="2C3E50"/>
          <w:sz w:val="21"/>
          <w:szCs w:val="21"/>
        </w:rPr>
        <w:t xml:space="preserve">RAG recommendation: </w:t>
      </w:r>
      <w:r>
        <w:rPr>
          <w:rFonts w:ascii="Arial" w:cs="Arial" w:eastAsia="Arial" w:hAnsi="Arial"/>
          <w:color w:val="2C3E50"/>
          <w:sz w:val="21"/>
          <w:szCs w:val="21"/>
        </w:rPr>
        <w:t xml:space="preserve">Proposed RAG status with reasoning if different from current</w:t>
      </w:r>
    </w:p>
    <w:p>
      <w:pPr>
        <w:pStyle w:val="ListParagraph"/>
        <w:numPr>
          <w:ilvl w:val="0"/>
          <w:numId w:val="2"/>
        </w:numPr>
        <w:spacing w:after="60"/>
      </w:pPr>
      <w:r>
        <w:rPr>
          <w:rFonts w:ascii="Arial" w:cs="Arial" w:eastAsia="Arial" w:hAnsi="Arial"/>
          <w:b/>
          <w:bCs/>
          <w:color w:val="2C3E50"/>
          <w:sz w:val="21"/>
          <w:szCs w:val="21"/>
        </w:rPr>
        <w:t xml:space="preserve">Action items: </w:t>
      </w:r>
      <w:r>
        <w:rPr>
          <w:rFonts w:ascii="Arial" w:cs="Arial" w:eastAsia="Arial" w:hAnsi="Arial"/>
          <w:color w:val="2C3E50"/>
          <w:sz w:val="21"/>
          <w:szCs w:val="21"/>
        </w:rPr>
        <w:t xml:space="preserve">Outstanding items carrying into next week</w:t>
      </w:r>
    </w:p>
    <w:p>
      <w:pPr>
        <w:pStyle w:val="ListParagraph"/>
        <w:numPr>
          <w:ilvl w:val="0"/>
          <w:numId w:val="2"/>
        </w:numPr>
        <w:spacing w:after="60"/>
      </w:pPr>
      <w:r>
        <w:rPr>
          <w:rFonts w:ascii="Arial" w:cs="Arial" w:eastAsia="Arial" w:hAnsi="Arial"/>
          <w:b/>
          <w:bCs/>
          <w:color w:val="2C3E50"/>
          <w:sz w:val="21"/>
          <w:szCs w:val="21"/>
        </w:rPr>
        <w:t xml:space="preserve">Author tag: </w:t>
      </w:r>
      <w:r>
        <w:rPr>
          <w:rFonts w:ascii="Arial" w:cs="Arial" w:eastAsia="Arial" w:hAnsi="Arial"/>
          <w:color w:val="2C3E50"/>
          <w:sz w:val="21"/>
          <w:szCs w:val="21"/>
        </w:rPr>
        <w:t xml:space="preserve">PM/LC initials (e.g., “— SK”)</w:t>
      </w:r>
    </w:p>
    <w:p>
      <w:pPr>
        <w:spacing w:after="100" w:before="200"/>
      </w:pPr>
      <w:r>
        <w:rPr>
          <w:rFonts w:ascii="Arial" w:cs="Arial" w:eastAsia="Arial" w:hAnsi="Arial"/>
          <w:b/>
          <w:bCs/>
          <w:color w:val="2C3E50"/>
          <w:sz w:val="22"/>
          <w:szCs w:val="22"/>
        </w:rPr>
        <w:t xml:space="preserve">Workflow</w:t>
      </w:r>
    </w:p>
    <w:p>
      <w:pPr>
        <w:pStyle w:val="ListParagraph"/>
        <w:numPr>
          <w:ilvl w:val="0"/>
          <w:numId w:val="2"/>
        </w:numPr>
        <w:spacing w:after="60"/>
      </w:pPr>
      <w:r>
        <w:rPr>
          <w:rFonts w:ascii="Arial" w:cs="Arial" w:eastAsia="Arial" w:hAnsi="Arial"/>
          <w:color w:val="2C3E50"/>
          <w:sz w:val="21"/>
          <w:szCs w:val="21"/>
        </w:rPr>
        <w:t xml:space="preserve">PM/LC triggers skill on Friday</w:t>
      </w:r>
    </w:p>
    <w:p>
      <w:pPr>
        <w:pStyle w:val="ListParagraph"/>
        <w:numPr>
          <w:ilvl w:val="0"/>
          <w:numId w:val="2"/>
        </w:numPr>
        <w:spacing w:after="60"/>
      </w:pPr>
      <w:r>
        <w:rPr>
          <w:rFonts w:ascii="Arial" w:cs="Arial" w:eastAsia="Arial" w:hAnsi="Arial"/>
          <w:color w:val="2C3E50"/>
          <w:sz w:val="21"/>
          <w:szCs w:val="21"/>
        </w:rPr>
        <w:t xml:space="preserve">Skill sweeps all sources for each client in their portfolio</w:t>
      </w:r>
    </w:p>
    <w:p>
      <w:pPr>
        <w:pStyle w:val="ListParagraph"/>
        <w:numPr>
          <w:ilvl w:val="0"/>
          <w:numId w:val="2"/>
        </w:numPr>
        <w:spacing w:after="60"/>
      </w:pPr>
      <w:r>
        <w:rPr>
          <w:rFonts w:ascii="Arial" w:cs="Arial" w:eastAsia="Arial" w:hAnsi="Arial"/>
          <w:color w:val="2C3E50"/>
          <w:sz w:val="21"/>
          <w:szCs w:val="21"/>
        </w:rPr>
        <w:t xml:space="preserve">Drafts notes for all clients (showing each one for review)</w:t>
      </w:r>
    </w:p>
    <w:p>
      <w:pPr>
        <w:pStyle w:val="ListParagraph"/>
        <w:numPr>
          <w:ilvl w:val="0"/>
          <w:numId w:val="2"/>
        </w:numPr>
        <w:spacing w:after="60"/>
      </w:pPr>
      <w:r>
        <w:rPr>
          <w:rFonts w:ascii="Arial" w:cs="Arial" w:eastAsia="Arial" w:hAnsi="Arial"/>
          <w:color w:val="2C3E50"/>
          <w:sz w:val="21"/>
          <w:szCs w:val="21"/>
        </w:rPr>
        <w:t xml:space="preserve">PM/LC edits notes inline or approves as-is</w:t>
      </w:r>
    </w:p>
    <w:p>
      <w:pPr>
        <w:pStyle w:val="ListParagraph"/>
        <w:numPr>
          <w:ilvl w:val="0"/>
          <w:numId w:val="2"/>
        </w:numPr>
        <w:spacing w:after="60"/>
      </w:pPr>
      <w:r>
        <w:rPr>
          <w:rFonts w:ascii="Arial" w:cs="Arial" w:eastAsia="Arial" w:hAnsi="Arial"/>
          <w:color w:val="2C3E50"/>
          <w:sz w:val="21"/>
          <w:szCs w:val="21"/>
        </w:rPr>
        <w:t xml:space="preserve">Approved notes are written to Asana project status updates</w:t>
      </w:r>
    </w:p>
    <w:p>
      <w:pPr>
        <w:pStyle w:val="ListParagraph"/>
        <w:numPr>
          <w:ilvl w:val="0"/>
          <w:numId w:val="2"/>
        </w:numPr>
        <w:spacing w:after="60"/>
      </w:pPr>
      <w:r>
        <w:rPr>
          <w:rFonts w:ascii="Arial" w:cs="Arial" w:eastAsia="Arial" w:hAnsi="Arial"/>
          <w:color w:val="2C3E50"/>
          <w:sz w:val="21"/>
          <w:szCs w:val="21"/>
        </w:rPr>
        <w:t xml:space="preserve">Custom field updates (RAG, velocity, last activity) are applied simultaneously</w:t>
      </w:r>
    </w:p>
    <w:p>
      <w:pPr>
        <w:pStyle w:val="Heading2"/>
        <w:spacing w:after="150" w:before="300"/>
      </w:pPr>
      <w:r>
        <w:rPr>
          <w:rFonts w:ascii="Arial" w:cs="Arial" w:eastAsia="Arial" w:hAnsi="Arial"/>
          <w:b/>
          <w:bCs/>
          <w:color w:val="2C3E50"/>
          <w:sz w:val="26"/>
          <w:szCs w:val="26"/>
        </w:rPr>
        <w:t xml:space="preserve">4.6 orbit-kickoff</w:t>
      </w:r>
    </w:p>
    <w:p>
      <w:pPr>
        <w:spacing w:after="100" w:before="200"/>
      </w:pPr>
      <w:r>
        <w:rPr>
          <w:rFonts w:ascii="Arial" w:cs="Arial" w:eastAsia="Arial" w:hAnsi="Arial"/>
          <w:b/>
          <w:bCs/>
          <w:color w:val="2C3E50"/>
          <w:sz w:val="22"/>
          <w:szCs w:val="22"/>
        </w:rPr>
        <w:t xml:space="preserve">Purpose</w:t>
      </w:r>
    </w:p>
    <w:p>
      <w:pPr>
        <w:spacing w:after="120"/>
      </w:pPr>
      <w:r>
        <w:rPr>
          <w:rFonts w:ascii="Arial" w:cs="Arial" w:eastAsia="Arial" w:hAnsi="Arial"/>
          <w:color w:val="2C3E50"/>
          <w:sz w:val="21"/>
          <w:szCs w:val="21"/>
        </w:rPr>
        <w:t xml:space="preserve">Generates all kickoff deliverables from a single command after a kickoff meeting: customized deck, recap email, and welcome packet.</w:t>
      </w:r>
    </w:p>
    <w:p>
      <w:pPr>
        <w:spacing w:after="100" w:before="200"/>
      </w:pPr>
      <w:r>
        <w:rPr>
          <w:rFonts w:ascii="Arial" w:cs="Arial" w:eastAsia="Arial" w:hAnsi="Arial"/>
          <w:b/>
          <w:bCs/>
          <w:color w:val="2C3E50"/>
          <w:sz w:val="22"/>
          <w:szCs w:val="22"/>
        </w:rPr>
        <w:t xml:space="preserve">Trigger phrases</w:t>
      </w:r>
    </w:p>
    <w:p>
      <w:pPr>
        <w:pStyle w:val="ListParagraph"/>
        <w:numPr>
          <w:ilvl w:val="0"/>
          <w:numId w:val="2"/>
        </w:numPr>
        <w:spacing w:after="60"/>
      </w:pPr>
      <w:r>
        <w:rPr>
          <w:rFonts w:ascii="Arial" w:cs="Arial" w:eastAsia="Arial" w:hAnsi="Arial"/>
          <w:color w:val="2C3E50"/>
          <w:sz w:val="21"/>
          <w:szCs w:val="21"/>
        </w:rPr>
        <w:t xml:space="preserve">"Generate kickoff materials for [Client]"  |  "Kickoff assistant"</w:t>
      </w:r>
    </w:p>
    <w:p>
      <w:pPr>
        <w:pStyle w:val="ListParagraph"/>
        <w:numPr>
          <w:ilvl w:val="0"/>
          <w:numId w:val="2"/>
        </w:numPr>
        <w:spacing w:after="60"/>
      </w:pPr>
      <w:r>
        <w:rPr>
          <w:rFonts w:ascii="Arial" w:cs="Arial" w:eastAsia="Arial" w:hAnsi="Arial"/>
          <w:color w:val="2C3E50"/>
          <w:sz w:val="21"/>
          <w:szCs w:val="21"/>
        </w:rPr>
        <w:t xml:space="preserve">"Draft kickoff recap email"  |  "Post-meeting email for [Client]"</w:t>
      </w:r>
    </w:p>
    <w:p>
      <w:pPr>
        <w:spacing w:after="100" w:before="200"/>
      </w:pPr>
      <w:r>
        <w:rPr>
          <w:rFonts w:ascii="Arial" w:cs="Arial" w:eastAsia="Arial" w:hAnsi="Arial"/>
          <w:b/>
          <w:bCs/>
          <w:color w:val="2C3E50"/>
          <w:sz w:val="22"/>
          <w:szCs w:val="22"/>
        </w:rPr>
        <w:t xml:space="preserve">Deliverables produced</w:t>
      </w:r>
    </w:p>
    <w:p>
      <w:pPr>
        <w:pStyle w:val="ListParagraph"/>
        <w:numPr>
          <w:ilvl w:val="0"/>
          <w:numId w:val="2"/>
        </w:numPr>
        <w:spacing w:after="60"/>
      </w:pPr>
      <w:r>
        <w:rPr>
          <w:rFonts w:ascii="Arial" w:cs="Arial" w:eastAsia="Arial" w:hAnsi="Arial"/>
          <w:b/>
          <w:bCs/>
          <w:color w:val="2C3E50"/>
          <w:sz w:val="21"/>
          <w:szCs w:val="21"/>
        </w:rPr>
        <w:t xml:space="preserve">Kickoff deck: </w:t>
      </w:r>
      <w:r>
        <w:rPr>
          <w:rFonts w:ascii="Arial" w:cs="Arial" w:eastAsia="Arial" w:hAnsi="Arial"/>
          <w:color w:val="2C3E50"/>
          <w:sz w:val="21"/>
          <w:szCs w:val="21"/>
        </w:rPr>
        <w:t xml:space="preserve">ndMAX Kickoff Deck v3.1 template populated with: client name, date, team member names/roles, products purchased, and relevant notes</w:t>
      </w:r>
    </w:p>
    <w:p>
      <w:pPr>
        <w:pStyle w:val="ListParagraph"/>
        <w:numPr>
          <w:ilvl w:val="0"/>
          <w:numId w:val="2"/>
        </w:numPr>
        <w:spacing w:after="60"/>
      </w:pPr>
      <w:r>
        <w:rPr>
          <w:rFonts w:ascii="Arial" w:cs="Arial" w:eastAsia="Arial" w:hAnsi="Arial"/>
          <w:b/>
          <w:bCs/>
          <w:color w:val="2C3E50"/>
          <w:sz w:val="21"/>
          <w:szCs w:val="21"/>
        </w:rPr>
        <w:t xml:space="preserve">Recap email: </w:t>
      </w:r>
      <w:r>
        <w:rPr>
          <w:rFonts w:ascii="Arial" w:cs="Arial" w:eastAsia="Arial" w:hAnsi="Arial"/>
          <w:color w:val="2C3E50"/>
          <w:sz w:val="21"/>
          <w:szCs w:val="21"/>
        </w:rPr>
        <w:t xml:space="preserve">Follows the Kickoff Recap Email Template format. Uses Copilot meeting transcript to generate action items organized by topic area (Project Team, AI Readiness, Legal AI Assistant, Studio Apps, AI Profiling). Only includes sections that were actually discussed.</w:t>
      </w:r>
    </w:p>
    <w:p>
      <w:pPr>
        <w:pStyle w:val="ListParagraph"/>
        <w:numPr>
          <w:ilvl w:val="0"/>
          <w:numId w:val="2"/>
        </w:numPr>
        <w:spacing w:after="60"/>
      </w:pPr>
      <w:r>
        <w:rPr>
          <w:rFonts w:ascii="Arial" w:cs="Arial" w:eastAsia="Arial" w:hAnsi="Arial"/>
          <w:b/>
          <w:bCs/>
          <w:color w:val="2C3E50"/>
          <w:sz w:val="21"/>
          <w:szCs w:val="21"/>
        </w:rPr>
        <w:t xml:space="preserve">Welcome packet: </w:t>
      </w:r>
      <w:r>
        <w:rPr>
          <w:rFonts w:ascii="Arial" w:cs="Arial" w:eastAsia="Arial" w:hAnsi="Arial"/>
          <w:color w:val="2C3E50"/>
          <w:sz w:val="21"/>
          <w:szCs w:val="21"/>
        </w:rPr>
        <w:t xml:space="preserve">Attaches the ndMAX Welcome Packet PDF with any client-specific annotations</w:t>
      </w:r>
    </w:p>
    <w:p>
      <w:r>
        <w:br w:type="page"/>
      </w:r>
    </w:p>
    <w:p>
      <w:pPr>
        <w:pStyle w:val="Heading1"/>
        <w:spacing w:after="200" w:before="400"/>
      </w:pPr>
      <w:r>
        <w:rPr>
          <w:rFonts w:ascii="Arial" w:cs="Arial" w:eastAsia="Arial" w:hAnsi="Arial"/>
          <w:b/>
          <w:bCs/>
          <w:color w:val="1B5E8C"/>
          <w:sz w:val="32"/>
          <w:szCs w:val="32"/>
        </w:rPr>
        <w:t xml:space="preserve">5. Power BI integration</w:t>
      </w:r>
    </w:p>
    <w:p>
      <w:pPr>
        <w:pStyle w:val="Heading2"/>
        <w:spacing w:after="150" w:before="300"/>
      </w:pPr>
      <w:r>
        <w:rPr>
          <w:rFonts w:ascii="Arial" w:cs="Arial" w:eastAsia="Arial" w:hAnsi="Arial"/>
          <w:b/>
          <w:bCs/>
          <w:color w:val="2C3E50"/>
          <w:sz w:val="26"/>
          <w:szCs w:val="26"/>
        </w:rPr>
        <w:t xml:space="preserve">5.1 Export pipeline</w:t>
      </w:r>
    </w:p>
    <w:p>
      <w:pPr>
        <w:spacing w:after="120"/>
      </w:pPr>
      <w:r>
        <w:rPr>
          <w:rFonts w:ascii="Arial" w:cs="Arial" w:eastAsia="Arial" w:hAnsi="Arial"/>
          <w:color w:val="2C3E50"/>
          <w:sz w:val="21"/>
          <w:szCs w:val="21"/>
        </w:rPr>
        <w:t xml:space="preserve">Asana provides a REST API that exports project data as JSON. The export pipeline runs on a scheduled basis (daily at 6am ET) and writes to a shared data source that Power BI connects to. Alternatively, Asana’s native CSV export or third-party connectors (Coefficient, Unito) can bridge to Power BI directly.</w:t>
      </w:r>
    </w:p>
    <w:p>
      <w:pPr>
        <w:pStyle w:val="Heading2"/>
        <w:spacing w:after="150" w:before="300"/>
      </w:pPr>
      <w:r>
        <w:rPr>
          <w:rFonts w:ascii="Arial" w:cs="Arial" w:eastAsia="Arial" w:hAnsi="Arial"/>
          <w:b/>
          <w:bCs/>
          <w:color w:val="2C3E50"/>
          <w:sz w:val="26"/>
          <w:szCs w:val="26"/>
        </w:rPr>
        <w:t xml:space="preserve">5.2 Power BI report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Report page</w:t>
            </w:r>
          </w:p>
        </w:tc>
        <w:tc>
          <w:tcPr>
            <w:tcW w:type="dxa" w:w="43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Key metrics</w:t>
            </w:r>
          </w:p>
        </w:tc>
        <w:tc>
          <w:tcPr>
            <w:tcW w:type="dxa" w:w="3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Filters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Portfolio overview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Total projects, RAG distribution, pipeline by milestone stage, total ARR under management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PM/LC, Engineer, Date range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Pipeline funnel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Count and ARR at each milestone stage, avg time-in-stage, transition rate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PM/LC, Cash bucket, Quarter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Health &amp; risk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RAG trends over time, engagement velocity distribution, stale projects, at-risk ARR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PM/LC, RAG status, Velocity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Team workload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Projects per PM/LC, projects per engineer, utilization by role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Team, Date range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DM dependency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Projects waiting on DM go-live, expected vs actual go-live dates, DM phase distribution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PM/LC, DM phase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Client detail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Single-client drill-through: milestone timeline, task completion, communications log, status history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Client name</w:t>
            </w:r>
          </w:p>
        </w:tc>
      </w:tr>
    </w:tbl>
    <w:p>
      <w:r>
        <w:br w:type="page"/>
      </w:r>
    </w:p>
    <w:p>
      <w:pPr>
        <w:pStyle w:val="Heading1"/>
        <w:spacing w:after="200" w:before="400"/>
      </w:pPr>
      <w:r>
        <w:rPr>
          <w:rFonts w:ascii="Arial" w:cs="Arial" w:eastAsia="Arial" w:hAnsi="Arial"/>
          <w:b/>
          <w:bCs/>
          <w:color w:val="1B5E8C"/>
          <w:sz w:val="32"/>
          <w:szCs w:val="32"/>
        </w:rPr>
        <w:t xml:space="preserve">6. GuideCX migration plan</w:t>
      </w:r>
    </w:p>
    <w:p>
      <w:pPr>
        <w:pStyle w:val="Heading2"/>
        <w:spacing w:after="150" w:before="300"/>
      </w:pPr>
      <w:r>
        <w:rPr>
          <w:rFonts w:ascii="Arial" w:cs="Arial" w:eastAsia="Arial" w:hAnsi="Arial"/>
          <w:b/>
          <w:bCs/>
          <w:color w:val="2C3E50"/>
          <w:sz w:val="26"/>
          <w:szCs w:val="26"/>
        </w:rPr>
        <w:t xml:space="preserve">6.1 Data mapping</w:t>
      </w:r>
    </w:p>
    <w:p>
      <w:pPr>
        <w:spacing w:after="120"/>
      </w:pPr>
      <w:r>
        <w:rPr>
          <w:rFonts w:ascii="Arial" w:cs="Arial" w:eastAsia="Arial" w:hAnsi="Arial"/>
          <w:color w:val="2C3E50"/>
          <w:sz w:val="21"/>
          <w:szCs w:val="21"/>
        </w:rPr>
        <w:t xml:space="preserve">The GCX export contains 82 active projects with 19 data fields per project. Each field maps directly to an Asana custom field or project attribute: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GCX field</w:t>
            </w:r>
          </w:p>
        </w:tc>
        <w:tc>
          <w:tcPr>
            <w:tcW w:type="dxa" w:w="51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Orbit / Asana field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Project Name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Project title (cleaned: remove “AI PS Onboarding” suffix)</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PM/LC</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PM/LC custom field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Engineer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Engineer custom field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Status (On Time / Late / On Hold)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GCX Status custom field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RAG Status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RAG Status custom field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Last Updated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Last Activity Date custom field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Cash Value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ARR / Cash Value custom field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Cash Value Bucket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Cash Bucket custom field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Start 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Project start date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Start Quarter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Start Quarter custom field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Projected End 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Projected End Date custom field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Current Project Status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Most recent status update note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DM Case: Implementation Phase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DM Implementation Phase custom field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DM Case: Expected Go-Live Date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DM Expected Go-Live custom field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DM Case: Actual Go-Live 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DM Actual Go-Live custom field</w:t>
            </w:r>
          </w:p>
        </w:tc>
      </w:tr>
    </w:tbl>
    <w:p>
      <w:pPr>
        <w:pStyle w:val="Heading2"/>
        <w:spacing w:after="150" w:before="300"/>
      </w:pPr>
      <w:r>
        <w:rPr>
          <w:rFonts w:ascii="Arial" w:cs="Arial" w:eastAsia="Arial" w:hAnsi="Arial"/>
          <w:b/>
          <w:bCs/>
          <w:color w:val="2C3E50"/>
          <w:sz w:val="26"/>
          <w:szCs w:val="26"/>
        </w:rPr>
        <w:t xml:space="preserve">6.2 Migration steps</w:t>
      </w:r>
    </w:p>
    <w:p>
      <w:pPr>
        <w:pStyle w:val="ListParagraph"/>
        <w:numPr>
          <w:ilvl w:val="0"/>
          <w:numId w:val="3"/>
        </w:numPr>
        <w:spacing w:after="60"/>
      </w:pPr>
      <w:r>
        <w:rPr>
          <w:rFonts w:ascii="Arial" w:cs="Arial" w:eastAsia="Arial" w:hAnsi="Arial"/>
          <w:color w:val="2C3E50"/>
          <w:sz w:val="21"/>
          <w:szCs w:val="21"/>
        </w:rPr>
        <w:t xml:space="preserve">Export current GCX data as CSV/JSON (already available in the dashboard HTML file)</w:t>
      </w:r>
    </w:p>
    <w:p>
      <w:pPr>
        <w:pStyle w:val="ListParagraph"/>
        <w:numPr>
          <w:ilvl w:val="0"/>
          <w:numId w:val="3"/>
        </w:numPr>
        <w:spacing w:after="60"/>
      </w:pPr>
      <w:r>
        <w:rPr>
          <w:rFonts w:ascii="Arial" w:cs="Arial" w:eastAsia="Arial" w:hAnsi="Arial"/>
          <w:color w:val="2C3E50"/>
          <w:sz w:val="21"/>
          <w:szCs w:val="21"/>
        </w:rPr>
        <w:t xml:space="preserve">Run orbit-intake skill in migration mode: reads GCX data, creates Asana project with current status, maps fields</w:t>
      </w:r>
    </w:p>
    <w:p>
      <w:pPr>
        <w:pStyle w:val="ListParagraph"/>
        <w:numPr>
          <w:ilvl w:val="0"/>
          <w:numId w:val="3"/>
        </w:numPr>
        <w:spacing w:after="60"/>
      </w:pPr>
      <w:r>
        <w:rPr>
          <w:rFonts w:ascii="Arial" w:cs="Arial" w:eastAsia="Arial" w:hAnsi="Arial"/>
          <w:color w:val="2C3E50"/>
          <w:sz w:val="21"/>
          <w:szCs w:val="21"/>
        </w:rPr>
        <w:t xml:space="preserve">For each migrated project: set the correct milestone section based on Current Project Status narrative</w:t>
      </w:r>
    </w:p>
    <w:p>
      <w:pPr>
        <w:pStyle w:val="ListParagraph"/>
        <w:numPr>
          <w:ilvl w:val="0"/>
          <w:numId w:val="3"/>
        </w:numPr>
        <w:spacing w:after="60"/>
      </w:pPr>
      <w:r>
        <w:rPr>
          <w:rFonts w:ascii="Arial" w:cs="Arial" w:eastAsia="Arial" w:hAnsi="Arial"/>
          <w:color w:val="2C3E50"/>
          <w:sz w:val="21"/>
          <w:szCs w:val="21"/>
        </w:rPr>
        <w:t xml:space="preserve">PM/LCs review their migrated portfolios and correct any misassignments</w:t>
      </w:r>
    </w:p>
    <w:p>
      <w:pPr>
        <w:pStyle w:val="ListParagraph"/>
        <w:numPr>
          <w:ilvl w:val="0"/>
          <w:numId w:val="3"/>
        </w:numPr>
        <w:spacing w:after="60"/>
      </w:pPr>
      <w:r>
        <w:rPr>
          <w:rFonts w:ascii="Arial" w:cs="Arial" w:eastAsia="Arial" w:hAnsi="Arial"/>
          <w:color w:val="2C3E50"/>
          <w:sz w:val="21"/>
          <w:szCs w:val="21"/>
        </w:rPr>
        <w:t xml:space="preserve">Run orbit-sync to pull latest email/Slack/Gainsight data into each project</w:t>
      </w:r>
    </w:p>
    <w:p>
      <w:pPr>
        <w:pStyle w:val="ListParagraph"/>
        <w:numPr>
          <w:ilvl w:val="0"/>
          <w:numId w:val="3"/>
        </w:numPr>
        <w:spacing w:after="60"/>
      </w:pPr>
      <w:r>
        <w:rPr>
          <w:rFonts w:ascii="Arial" w:cs="Arial" w:eastAsia="Arial" w:hAnsi="Arial"/>
          <w:color w:val="2C3E50"/>
          <w:sz w:val="21"/>
          <w:szCs w:val="21"/>
        </w:rPr>
        <w:t xml:space="preserve">Parallel operation: run both GCX and Orbit for 2 weeks to validate completeness</w:t>
      </w:r>
    </w:p>
    <w:p>
      <w:pPr>
        <w:pStyle w:val="ListParagraph"/>
        <w:numPr>
          <w:ilvl w:val="0"/>
          <w:numId w:val="3"/>
        </w:numPr>
        <w:spacing w:after="60"/>
      </w:pPr>
      <w:r>
        <w:rPr>
          <w:rFonts w:ascii="Arial" w:cs="Arial" w:eastAsia="Arial" w:hAnsi="Arial"/>
          <w:color w:val="2C3E50"/>
          <w:sz w:val="21"/>
          <w:szCs w:val="21"/>
        </w:rPr>
        <w:t xml:space="preserve">Cutover: team switches to Orbit as primary, GCX becomes read-only archive</w:t>
      </w:r>
    </w:p>
    <w:p>
      <w:r>
        <w:br w:type="page"/>
      </w:r>
    </w:p>
    <w:p>
      <w:pPr>
        <w:pStyle w:val="Heading1"/>
        <w:spacing w:after="200" w:before="400"/>
      </w:pPr>
      <w:r>
        <w:rPr>
          <w:rFonts w:ascii="Arial" w:cs="Arial" w:eastAsia="Arial" w:hAnsi="Arial"/>
          <w:b/>
          <w:bCs/>
          <w:color w:val="1B5E8C"/>
          <w:sz w:val="32"/>
          <w:szCs w:val="32"/>
        </w:rPr>
        <w:t xml:space="preserve">7.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560"/>
        <w:gridCol w:w="2800"/>
      </w:tblGrid>
      <w:tr>
        <w:tc>
          <w:tcPr>
            <w:tcW w:type="dxa" w:w="1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Timeline</w:t>
            </w:r>
          </w:p>
        </w:tc>
        <w:tc>
          <w:tcPr>
            <w:tcW w:type="dxa" w:w="3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Deliverables</w:t>
            </w:r>
          </w:p>
        </w:tc>
        <w:tc>
          <w:tcPr>
            <w:tcW w:type="dxa" w:w="2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Dependencies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Phase 1: Foundation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Weeks 1–2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Asana workspace schema, custom fields, orbit-sync skill (Asana MCP only), basic orbit-briefing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Asana workspace access, MCP connector setup</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Phase 2: Intelligence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Weeks 3–4</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orbit-intake (AI template builder), orbit-navigator (project driver)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Phase 1 complete, sample client data loaded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Phase 3: Automation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Weeks 5–6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orbit-weekly-notes, orbit-kickoff, full MCP integration (Outlook, Slack, Gainsight)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Phase 2 complete, MCP connectors authenticated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Phase 4: Output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Weeks 7–8</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Power BI export pipeline, role-based Claude artifacts, Slack alert bot, manager dashboard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Phase 3 complete, Power BI access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Phase 5: Migration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Weeks 9–10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GCX data import, parallel operation, team training, cutover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All phases complete, team buy-in</w:t>
            </w:r>
          </w:p>
        </w:tc>
      </w:tr>
    </w:tbl>
    <w:p>
      <w:pPr>
        <w:pStyle w:val="Heading2"/>
        <w:spacing w:after="150" w:before="300"/>
      </w:pPr>
      <w:r>
        <w:rPr>
          <w:rFonts w:ascii="Arial" w:cs="Arial" w:eastAsia="Arial" w:hAnsi="Arial"/>
          <w:b/>
          <w:bCs/>
          <w:color w:val="2C3E50"/>
          <w:sz w:val="26"/>
          <w:szCs w:val="26"/>
        </w:rPr>
        <w:t xml:space="preserve">7.1 Phase 1 detail: what to build in Claude Code</w:t>
      </w:r>
    </w:p>
    <w:p>
      <w:pPr>
        <w:spacing w:after="120"/>
      </w:pPr>
      <w:r>
        <w:rPr>
          <w:rFonts w:ascii="Arial" w:cs="Arial" w:eastAsia="Arial" w:hAnsi="Arial"/>
          <w:color w:val="2C3E50"/>
          <w:sz w:val="21"/>
          <w:szCs w:val="21"/>
        </w:rPr>
        <w:t xml:space="preserve">Phase 1 is the foundation. Here is exactly what to build:</w:t>
      </w:r>
    </w:p>
    <w:p>
      <w:pPr>
        <w:spacing w:after="100" w:before="200"/>
      </w:pPr>
      <w:r>
        <w:rPr>
          <w:rFonts w:ascii="Arial" w:cs="Arial" w:eastAsia="Arial" w:hAnsi="Arial"/>
          <w:b/>
          <w:bCs/>
          <w:color w:val="2C3E50"/>
          <w:sz w:val="22"/>
          <w:szCs w:val="22"/>
        </w:rPr>
        <w:t xml:space="preserve">Step 1: Create Asana custom fields</w:t>
      </w:r>
    </w:p>
    <w:p>
      <w:pPr>
        <w:spacing w:after="120"/>
      </w:pPr>
      <w:r>
        <w:rPr>
          <w:rFonts w:ascii="Arial" w:cs="Arial" w:eastAsia="Arial" w:hAnsi="Arial"/>
          <w:color w:val="2C3E50"/>
          <w:sz w:val="21"/>
          <w:szCs w:val="21"/>
        </w:rPr>
        <w:t xml:space="preserve">Use the Asana API to create workspace-level custom fields matching the schema in section 3.3. This is a one-time setup script.</w:t>
      </w:r>
    </w:p>
    <w:p>
      <w:pPr>
        <w:spacing w:after="100" w:before="200"/>
      </w:pPr>
      <w:r>
        <w:rPr>
          <w:rFonts w:ascii="Arial" w:cs="Arial" w:eastAsia="Arial" w:hAnsi="Arial"/>
          <w:b/>
          <w:bCs/>
          <w:color w:val="2C3E50"/>
          <w:sz w:val="22"/>
          <w:szCs w:val="22"/>
        </w:rPr>
        <w:t xml:space="preserve">Step 2: Build the orbit-sync SKILL.md</w:t>
      </w:r>
    </w:p>
    <w:p>
      <w:pPr>
        <w:spacing w:after="120"/>
      </w:pPr>
      <w:r>
        <w:rPr>
          <w:rFonts w:ascii="Arial" w:cs="Arial" w:eastAsia="Arial" w:hAnsi="Arial"/>
          <w:color w:val="2C3E50"/>
          <w:sz w:val="21"/>
          <w:szCs w:val="21"/>
        </w:rPr>
        <w:t xml:space="preserve">The skill file at /mnt/skills/user/orbit-sync/SKILL.md should:</w:t>
      </w:r>
    </w:p>
    <w:p>
      <w:pPr>
        <w:pStyle w:val="ListParagraph"/>
        <w:numPr>
          <w:ilvl w:val="0"/>
          <w:numId w:val="2"/>
        </w:numPr>
        <w:spacing w:after="60"/>
      </w:pPr>
      <w:r>
        <w:rPr>
          <w:rFonts w:ascii="Arial" w:cs="Arial" w:eastAsia="Arial" w:hAnsi="Arial"/>
          <w:color w:val="2C3E50"/>
          <w:sz w:val="21"/>
          <w:szCs w:val="21"/>
        </w:rPr>
        <w:t xml:space="preserve">Define MCP connectors: Asana (primary), Outlook, Slack, Gainsight</w:t>
      </w:r>
    </w:p>
    <w:p>
      <w:pPr>
        <w:pStyle w:val="ListParagraph"/>
        <w:numPr>
          <w:ilvl w:val="0"/>
          <w:numId w:val="2"/>
        </w:numPr>
        <w:spacing w:after="60"/>
      </w:pPr>
      <w:r>
        <w:rPr>
          <w:rFonts w:ascii="Arial" w:cs="Arial" w:eastAsia="Arial" w:hAnsi="Arial"/>
          <w:color w:val="2C3E50"/>
          <w:sz w:val="21"/>
          <w:szCs w:val="21"/>
        </w:rPr>
        <w:t xml:space="preserve">Include the engagement velocity algorithm</w:t>
      </w:r>
    </w:p>
    <w:p>
      <w:pPr>
        <w:pStyle w:val="ListParagraph"/>
        <w:numPr>
          <w:ilvl w:val="0"/>
          <w:numId w:val="2"/>
        </w:numPr>
        <w:spacing w:after="60"/>
      </w:pPr>
      <w:r>
        <w:rPr>
          <w:rFonts w:ascii="Arial" w:cs="Arial" w:eastAsia="Arial" w:hAnsi="Arial"/>
          <w:color w:val="2C3E50"/>
          <w:sz w:val="21"/>
          <w:szCs w:val="21"/>
        </w:rPr>
        <w:t xml:space="preserve">Define the data normalization logic for each source</w:t>
      </w:r>
    </w:p>
    <w:p>
      <w:pPr>
        <w:pStyle w:val="ListParagraph"/>
        <w:numPr>
          <w:ilvl w:val="0"/>
          <w:numId w:val="2"/>
        </w:numPr>
        <w:spacing w:after="60"/>
      </w:pPr>
      <w:r>
        <w:rPr>
          <w:rFonts w:ascii="Arial" w:cs="Arial" w:eastAsia="Arial" w:hAnsi="Arial"/>
          <w:color w:val="2C3E50"/>
          <w:sz w:val="21"/>
          <w:szCs w:val="21"/>
        </w:rPr>
        <w:t xml:space="preserve">Include error handling for unavailable sources (graceful degradation)</w:t>
      </w:r>
    </w:p>
    <w:p>
      <w:pPr>
        <w:pStyle w:val="ListParagraph"/>
        <w:numPr>
          <w:ilvl w:val="0"/>
          <w:numId w:val="2"/>
        </w:numPr>
        <w:spacing w:after="60"/>
      </w:pPr>
      <w:r>
        <w:rPr>
          <w:rFonts w:ascii="Arial" w:cs="Arial" w:eastAsia="Arial" w:hAnsi="Arial"/>
          <w:color w:val="2C3E50"/>
          <w:sz w:val="21"/>
          <w:szCs w:val="21"/>
        </w:rPr>
        <w:t xml:space="preserve">Store client-to-Asana-project mappings for fast lookup</w:t>
      </w:r>
    </w:p>
    <w:p>
      <w:pPr>
        <w:spacing w:after="100" w:before="200"/>
      </w:pPr>
      <w:r>
        <w:rPr>
          <w:rFonts w:ascii="Arial" w:cs="Arial" w:eastAsia="Arial" w:hAnsi="Arial"/>
          <w:b/>
          <w:bCs/>
          <w:color w:val="2C3E50"/>
          <w:sz w:val="22"/>
          <w:szCs w:val="22"/>
        </w:rPr>
        <w:t xml:space="preserve">Step 3: Build the orbit-briefing SKILL.md</w:t>
      </w:r>
    </w:p>
    <w:p>
      <w:pPr>
        <w:spacing w:after="120"/>
      </w:pPr>
      <w:r>
        <w:rPr>
          <w:rFonts w:ascii="Arial" w:cs="Arial" w:eastAsia="Arial" w:hAnsi="Arial"/>
          <w:color w:val="2C3E50"/>
          <w:sz w:val="21"/>
          <w:szCs w:val="21"/>
        </w:rPr>
        <w:t xml:space="preserve">The briefing skill reads from Asana and cross-references calendar/email:</w:t>
      </w:r>
    </w:p>
    <w:p>
      <w:pPr>
        <w:pStyle w:val="ListParagraph"/>
        <w:numPr>
          <w:ilvl w:val="0"/>
          <w:numId w:val="2"/>
        </w:numPr>
        <w:spacing w:after="60"/>
      </w:pPr>
      <w:r>
        <w:rPr>
          <w:rFonts w:ascii="Arial" w:cs="Arial" w:eastAsia="Arial" w:hAnsi="Arial"/>
          <w:color w:val="2C3E50"/>
          <w:sz w:val="21"/>
          <w:szCs w:val="21"/>
        </w:rPr>
        <w:t xml:space="preserve">Queries Asana for all projects where PM/LC = current user</w:t>
      </w:r>
    </w:p>
    <w:p>
      <w:pPr>
        <w:pStyle w:val="ListParagraph"/>
        <w:numPr>
          <w:ilvl w:val="0"/>
          <w:numId w:val="2"/>
        </w:numPr>
        <w:spacing w:after="60"/>
      </w:pPr>
      <w:r>
        <w:rPr>
          <w:rFonts w:ascii="Arial" w:cs="Arial" w:eastAsia="Arial" w:hAnsi="Arial"/>
          <w:color w:val="2C3E50"/>
          <w:sz w:val="21"/>
          <w:szCs w:val="21"/>
        </w:rPr>
        <w:t xml:space="preserve">Checks Outlook calendar for today’s meetings with client context</w:t>
      </w:r>
    </w:p>
    <w:p>
      <w:pPr>
        <w:pStyle w:val="ListParagraph"/>
        <w:numPr>
          <w:ilvl w:val="0"/>
          <w:numId w:val="2"/>
        </w:numPr>
        <w:spacing w:after="60"/>
      </w:pPr>
      <w:r>
        <w:rPr>
          <w:rFonts w:ascii="Arial" w:cs="Arial" w:eastAsia="Arial" w:hAnsi="Arial"/>
          <w:color w:val="2C3E50"/>
          <w:sz w:val="21"/>
          <w:szCs w:val="21"/>
        </w:rPr>
        <w:t xml:space="preserve">Scans Outlook inbox for unread client emails since last briefing</w:t>
      </w:r>
    </w:p>
    <w:p>
      <w:pPr>
        <w:pStyle w:val="ListParagraph"/>
        <w:numPr>
          <w:ilvl w:val="0"/>
          <w:numId w:val="2"/>
        </w:numPr>
        <w:spacing w:after="60"/>
      </w:pPr>
      <w:r>
        <w:rPr>
          <w:rFonts w:ascii="Arial" w:cs="Arial" w:eastAsia="Arial" w:hAnsi="Arial"/>
          <w:color w:val="2C3E50"/>
          <w:sz w:val="21"/>
          <w:szCs w:val="21"/>
        </w:rPr>
        <w:t xml:space="preserve">Computes priority ranking: (urgency weight × 0.4) + (ARR weight × 0.3) + (velocity weight × 0.3)</w:t>
      </w:r>
    </w:p>
    <w:p>
      <w:pPr>
        <w:pStyle w:val="ListParagraph"/>
        <w:numPr>
          <w:ilvl w:val="0"/>
          <w:numId w:val="2"/>
        </w:numPr>
        <w:spacing w:after="60"/>
      </w:pPr>
      <w:r>
        <w:rPr>
          <w:rFonts w:ascii="Arial" w:cs="Arial" w:eastAsia="Arial" w:hAnsi="Arial"/>
          <w:color w:val="2C3E50"/>
          <w:sz w:val="21"/>
          <w:szCs w:val="21"/>
        </w:rPr>
        <w:t xml:space="preserve">Renders interactive Claude artifact (evolved from CLIENT_DASHBOARD.jsx) with live data</w:t>
      </w:r>
    </w:p>
    <w:p>
      <w:pPr>
        <w:spacing w:after="100" w:before="200"/>
      </w:pPr>
      <w:r>
        <w:rPr>
          <w:rFonts w:ascii="Arial" w:cs="Arial" w:eastAsia="Arial" w:hAnsi="Arial"/>
          <w:b/>
          <w:bCs/>
          <w:color w:val="2C3E50"/>
          <w:sz w:val="22"/>
          <w:szCs w:val="22"/>
        </w:rPr>
        <w:t xml:space="preserve">Step 4: Create the pilot project</w:t>
      </w:r>
    </w:p>
    <w:p>
      <w:pPr>
        <w:spacing w:after="120"/>
      </w:pPr>
      <w:r>
        <w:rPr>
          <w:rFonts w:ascii="Arial" w:cs="Arial" w:eastAsia="Arial" w:hAnsi="Arial"/>
          <w:color w:val="2C3E50"/>
          <w:sz w:val="21"/>
          <w:szCs w:val="21"/>
        </w:rPr>
        <w:t xml:space="preserve">Use the Asana project preview (already drafted for Wiggin and Dana) as the data model proof. Validate that all custom fields are visible, sections are correct, and the structure supports both the briefing skill’s read patterns and Power BI’s export needs.</w:t>
      </w:r>
    </w:p>
    <w:p>
      <w:r>
        <w:br w:type="page"/>
      </w:r>
    </w:p>
    <w:p>
      <w:pPr>
        <w:pStyle w:val="Heading1"/>
        <w:spacing w:after="200" w:before="400"/>
      </w:pPr>
      <w:r>
        <w:rPr>
          <w:rFonts w:ascii="Arial" w:cs="Arial" w:eastAsia="Arial" w:hAnsi="Arial"/>
          <w:b/>
          <w:bCs/>
          <w:color w:val="1B5E8C"/>
          <w:sz w:val="32"/>
          <w:szCs w:val="32"/>
        </w:rPr>
        <w:t xml:space="preserve">8. Team member reference</w:t>
      </w:r>
    </w:p>
    <w:p>
      <w:pPr>
        <w:pStyle w:val="Heading2"/>
        <w:spacing w:after="150" w:before="300"/>
      </w:pPr>
      <w:r>
        <w:rPr>
          <w:rFonts w:ascii="Arial" w:cs="Arial" w:eastAsia="Arial" w:hAnsi="Arial"/>
          <w:b/>
          <w:bCs/>
          <w:color w:val="2C3E50"/>
          <w:sz w:val="26"/>
          <w:szCs w:val="26"/>
        </w:rPr>
        <w:t xml:space="preserve">8.1 PM/LCs (project 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Asana email</w:t>
            </w:r>
          </w:p>
        </w:tc>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Current GCX portfolio size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Stephanie Klahre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stephanie.klahre@netdocuments.com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~16 clients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Christopher Snead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(to confirm)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~18 clients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Tim Lutero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(to confirm)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~8 clients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Staci VanderPol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(to confirm)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~14 clients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Amir Mustafa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(to confirm)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~20 clients (many unassigned/TBD)</w:t>
            </w:r>
          </w:p>
        </w:tc>
      </w:tr>
    </w:tbl>
    <w:p>
      <w:pPr>
        <w:pStyle w:val="Heading2"/>
        <w:spacing w:after="150" w:before="300"/>
      </w:pPr>
      <w:r>
        <w:rPr>
          <w:rFonts w:ascii="Arial" w:cs="Arial" w:eastAsia="Arial" w:hAnsi="Arial"/>
          <w:b/>
          <w:bCs/>
          <w:color w:val="2C3E50"/>
          <w:sz w:val="26"/>
          <w:szCs w:val="26"/>
        </w:rPr>
        <w:t xml:space="preserve">8.2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61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Specialty areas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Greg Hartley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Custom app building, AI Profiling, onsite engagements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Nikki Patel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Studio Apps configuration, AI Profiling, multi-client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Adam Scott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Custom apps, DM coordination, APAC clients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Brandon Hill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Studio Apps, custom apps, APAC/Australian clients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Andrew Mecham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Studio Apps, DM coordination, onboarding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Emilio Campos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Studio Apps, AI Profiling, Latin American clients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David Kero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Custom app building (Guardianship, specialized apps)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Tyler Graf</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Editor previews, specialized implementations</w:t>
            </w:r>
          </w:p>
        </w:tc>
      </w:tr>
    </w:tbl>
    <w:p>
      <w:pPr>
        <w:pBdr>
          <w:bottom w:val="single" w:color="1B5E8C" w:sz="4" w:space="1"/>
        </w:pBdr>
        <w:spacing w:after="200" w:before="200"/>
      </w:pPr>
    </w:p>
    <w:p>
      <w:pPr>
        <w:pStyle w:val="Heading1"/>
        <w:spacing w:after="200" w:before="400"/>
      </w:pPr>
      <w:r>
        <w:rPr>
          <w:rFonts w:ascii="Arial" w:cs="Arial" w:eastAsia="Arial" w:hAnsi="Arial"/>
          <w:b/>
          <w:bCs/>
          <w:color w:val="1B5E8C"/>
          <w:sz w:val="32"/>
          <w:szCs w:val="32"/>
        </w:rPr>
        <w:t xml:space="preserve">Appendix A: File references</w:t>
      </w:r>
    </w:p>
    <w:p>
      <w:pPr>
        <w:spacing w:after="120"/>
      </w:pPr>
      <w:r>
        <w:rPr>
          <w:rFonts w:ascii="Arial" w:cs="Arial" w:eastAsia="Arial" w:hAnsi="Arial"/>
          <w:color w:val="2C3E50"/>
          <w:sz w:val="21"/>
          <w:szCs w:val="21"/>
        </w:rPr>
        <w:t xml:space="preserve">These files inform the Orbit skill logic and should be accessible to Claude Enterprise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c>
          <w:tcPr>
            <w:tcW w:type="dxa" w:w="3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3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2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Used by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ndMAX_Welcome_Packet.pdf</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Implementation methodology, best practices, success criteria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orbit-intake, orbit-navigator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ndMAX_Kickoff_Deck_v3_1.pptx</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Kickoff meeting structure, questions to ask, action items template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orbit-kickoff, orbit-intake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Kickoff_Recap_Email_Template.docx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Post-kickoff email format with Copilot prompt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orbit-kickoff</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CLIENT_DASHBOARD.jsx</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Current client dashboard artifact (to be evolved)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3E50"/>
                <w:sz w:val="19"/>
                <w:szCs w:val="19"/>
              </w:rPr>
              <w:t xml:space="preserve">orbit-briefing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GuideCX_Dashboard_4922-4120-6428_v5.html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Current GCX data export with all project fields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Migration, orbit-sync</w:t>
            </w:r>
          </w:p>
        </w:tc>
      </w:tr>
    </w:tbl>
    <w:p>
      <w:pPr>
        <w:spacing w:before="400"/>
      </w:pPr>
    </w:p>
    <w:p>
      <w:pPr>
        <w:spacing w:after="120"/>
      </w:pPr>
      <w:r>
        <w:rPr>
          <w:rFonts w:ascii="Arial" w:cs="Arial" w:eastAsia="Arial" w:hAnsi="Arial"/>
          <w:i/>
          <w:iCs/>
          <w:color w:val="7F8C8D"/>
          <w:sz w:val="21"/>
          <w:szCs w:val="21"/>
        </w:rPr>
        <w:t xml:space="preserve">End of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Confidential  ·  NetDocuments AI Professional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ndMAX Orbit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5E8C"/>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2026-04-13T16:33:57.192Z</dcterms:created>
  <dcterms:modified xsi:type="dcterms:W3CDTF">2026-04-13T16:33:57.193Z</dcterms:modified>
</cp:coreProperties>
</file>

<file path=docProps/custom.xml><?xml version="1.0" encoding="utf-8"?>
<Properties xmlns="http://schemas.openxmlformats.org/officeDocument/2006/custom-properties" xmlns:vt="http://schemas.openxmlformats.org/officeDocument/2006/docPropsVTypes"/>
</file>