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http://ire.org/events-and-training/event/2702/3015/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 Jones, Tableau Public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was a walk-through session so I don’t have any notes. But if you download Tableau Public, there are lots of how-to guides on the program and online. Every week they do a live demo/call-in session. Also, don’t be afraid to call the Tableau team with questions.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https://public.tableau.com/en-us/s/resources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*you must make a free tableau public account in order to get embed code and save projects to the tableau site (only pace you can save them for 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*IRE members have free tableau “pro” membership with saving and private publishing rights.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re.org/events-and-training/event/2702/3015/" TargetMode="External"/><Relationship Id="rId6" Type="http://schemas.openxmlformats.org/officeDocument/2006/relationships/hyperlink" Target="https://public.tableau.com/s/" TargetMode="External"/><Relationship Id="rId7" Type="http://schemas.openxmlformats.org/officeDocument/2006/relationships/hyperlink" Target="https://public.tableau.com/en-us/s/resources" TargetMode="External"/></Relationships>
</file>