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BC54" w14:textId="77777777" w:rsidR="008B2A7B" w:rsidRDefault="008B2A7B" w:rsidP="008B2A7B">
      <w:pPr>
        <w:pStyle w:val="Heading1"/>
      </w:pPr>
      <w:r>
        <w:t>Scope</w:t>
      </w:r>
      <w:r w:rsidR="00BE1770">
        <w:t xml:space="preserve"> of </w:t>
      </w:r>
      <w:r w:rsidR="007D4023">
        <w:t>c</w:t>
      </w:r>
      <w:r w:rsidR="00BE1770">
        <w:t>hange</w:t>
      </w:r>
    </w:p>
    <w:p w14:paraId="14ECC413" w14:textId="7E4FFC5E" w:rsidR="008B2A7B" w:rsidRPr="00BE1770" w:rsidRDefault="008B2A7B" w:rsidP="008B2A7B">
      <w:r w:rsidRPr="00BE1770">
        <w:rPr>
          <w:b/>
          <w:bCs/>
        </w:rPr>
        <w:t>Affected Systems/Applications:</w:t>
      </w:r>
      <w:r w:rsidRPr="00BE1770">
        <w:t xml:space="preserve"> </w:t>
      </w:r>
      <w:r w:rsidR="00FD12D5">
        <w:t>BI Database, ETL Processes</w:t>
      </w:r>
    </w:p>
    <w:p w14:paraId="5A2AD369" w14:textId="296D2ADB" w:rsidR="008B2A7B" w:rsidRPr="00BE1770" w:rsidRDefault="008B2A7B" w:rsidP="008B2A7B">
      <w:r w:rsidRPr="00BE1770">
        <w:rPr>
          <w:b/>
          <w:bCs/>
        </w:rPr>
        <w:t>Affected</w:t>
      </w:r>
      <w:r w:rsidR="007D4023">
        <w:rPr>
          <w:b/>
          <w:bCs/>
        </w:rPr>
        <w:t xml:space="preserve"> NOD</w:t>
      </w:r>
      <w:r w:rsidRPr="00BE1770">
        <w:rPr>
          <w:b/>
          <w:bCs/>
        </w:rPr>
        <w:t xml:space="preserve"> Locations: </w:t>
      </w:r>
      <w:r w:rsidR="005E7B34">
        <w:t>West Palm Beach, any others that directly use the BI database</w:t>
      </w:r>
    </w:p>
    <w:p w14:paraId="37FD3A10" w14:textId="722C99C9" w:rsidR="008B2A7B" w:rsidRPr="00BE1770" w:rsidRDefault="008B2A7B" w:rsidP="008B2A7B">
      <w:r w:rsidRPr="00BE1770">
        <w:rPr>
          <w:b/>
          <w:bCs/>
        </w:rPr>
        <w:t>Affected Departments</w:t>
      </w:r>
      <w:r w:rsidR="00BE1770" w:rsidRPr="00BE1770">
        <w:rPr>
          <w:b/>
          <w:bCs/>
        </w:rPr>
        <w:t>{</w:t>
      </w:r>
      <w:r w:rsidRPr="00BE1770">
        <w:rPr>
          <w:b/>
          <w:bCs/>
        </w:rPr>
        <w:t>/Positions</w:t>
      </w:r>
      <w:r w:rsidR="00BE1770" w:rsidRPr="00BE1770">
        <w:rPr>
          <w:b/>
          <w:bCs/>
        </w:rPr>
        <w:t>}</w:t>
      </w:r>
      <w:r w:rsidRPr="00BE1770">
        <w:rPr>
          <w:b/>
          <w:bCs/>
        </w:rPr>
        <w:t>:</w:t>
      </w:r>
      <w:r w:rsidRPr="00BE1770">
        <w:t xml:space="preserve"> </w:t>
      </w:r>
      <w:r w:rsidR="002C5206">
        <w:t>All that use company data</w:t>
      </w:r>
    </w:p>
    <w:p w14:paraId="08A94644" w14:textId="31BFADED" w:rsidR="008B2A7B" w:rsidRPr="00BE1770" w:rsidRDefault="007D4023" w:rsidP="008B2A7B">
      <w:r w:rsidRPr="009C4079">
        <w:rPr>
          <w:b/>
          <w:bCs/>
          <w:highlight w:val="yellow"/>
        </w:rPr>
        <w:t>Time/Date of Change</w:t>
      </w:r>
      <w:r w:rsidR="008B2A7B" w:rsidRPr="009C4079">
        <w:rPr>
          <w:b/>
          <w:bCs/>
          <w:highlight w:val="yellow"/>
        </w:rPr>
        <w:t xml:space="preserve">: </w:t>
      </w:r>
      <w:r w:rsidR="005E7B34">
        <w:t>Phased approach, bulk will be done on 5/13</w:t>
      </w:r>
    </w:p>
    <w:p w14:paraId="60F958FF" w14:textId="076F0B75" w:rsidR="007D4023" w:rsidRDefault="008B2A7B" w:rsidP="008B2A7B">
      <w:r w:rsidRPr="00BE1770">
        <w:rPr>
          <w:b/>
          <w:bCs/>
        </w:rPr>
        <w:t>Purpose:</w:t>
      </w:r>
      <w:r w:rsidR="002C5206">
        <w:rPr>
          <w:b/>
          <w:bCs/>
        </w:rPr>
        <w:t xml:space="preserve"> </w:t>
      </w:r>
      <w:r w:rsidR="000B5D1F">
        <w:t xml:space="preserve">Software upgrade for ETL tool to stay </w:t>
      </w:r>
      <w:r w:rsidR="002C5206">
        <w:t xml:space="preserve">current </w:t>
      </w:r>
    </w:p>
    <w:p w14:paraId="749BAD0A" w14:textId="4F176A1E" w:rsidR="008B2A7B" w:rsidRPr="00BE1770" w:rsidRDefault="007D4023" w:rsidP="008B2A7B">
      <w:r w:rsidRPr="00E10833">
        <w:rPr>
          <w:b/>
          <w:bCs/>
        </w:rPr>
        <w:t xml:space="preserve">Steps </w:t>
      </w:r>
      <w:r>
        <w:rPr>
          <w:b/>
          <w:bCs/>
        </w:rPr>
        <w:t>users</w:t>
      </w:r>
      <w:r w:rsidRPr="00E10833">
        <w:rPr>
          <w:b/>
          <w:bCs/>
        </w:rPr>
        <w:t xml:space="preserve"> must take to see this change:</w:t>
      </w:r>
      <w:r w:rsidR="004D2597">
        <w:t xml:space="preserve"> There is no downtime associated with this change. Users do not need to take any action. </w:t>
      </w:r>
    </w:p>
    <w:p w14:paraId="134A48F4" w14:textId="77777777" w:rsidR="00E2433B" w:rsidRDefault="008B2A7B" w:rsidP="00931D35">
      <w:pPr>
        <w:pStyle w:val="Heading1"/>
      </w:pPr>
      <w:r>
        <w:t>Description of change</w:t>
      </w:r>
    </w:p>
    <w:p w14:paraId="022779F4" w14:textId="6F01A66D" w:rsidR="00D83FCD" w:rsidRDefault="005E7B34" w:rsidP="00D83FCD">
      <w:r>
        <w:t xml:space="preserve">We are moving to a newer version of the software which moves data from Perfection to the reporting warehouses.  This software also handles other processes: files sent to </w:t>
      </w:r>
      <w:proofErr w:type="spellStart"/>
      <w:r>
        <w:t>GetPaid</w:t>
      </w:r>
      <w:proofErr w:type="spellEnd"/>
      <w:r>
        <w:t xml:space="preserve">, Blue Ridge (Clarity), </w:t>
      </w:r>
      <w:proofErr w:type="spellStart"/>
      <w:r>
        <w:t>IL2000</w:t>
      </w:r>
      <w:proofErr w:type="spellEnd"/>
      <w:r>
        <w:t xml:space="preserve">, FedEx and UPS imports, Magento Customer Price Files, and miscellaneous customer reports.  </w:t>
      </w:r>
    </w:p>
    <w:sectPr w:rsidR="00D83FCD" w:rsidSect="0003037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0B05" w14:textId="77777777" w:rsidR="00C27054" w:rsidRDefault="00C27054" w:rsidP="0003037B">
      <w:pPr>
        <w:spacing w:after="0" w:line="240" w:lineRule="auto"/>
      </w:pPr>
      <w:r>
        <w:separator/>
      </w:r>
    </w:p>
  </w:endnote>
  <w:endnote w:type="continuationSeparator" w:id="0">
    <w:p w14:paraId="23F0EB11" w14:textId="77777777" w:rsidR="00C27054" w:rsidRDefault="00C27054" w:rsidP="000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6540" w14:textId="77777777" w:rsidR="008A613E" w:rsidRDefault="008A613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75"/>
      <w:gridCol w:w="4320"/>
      <w:gridCol w:w="3510"/>
    </w:tblGrid>
    <w:tr w:rsidR="00BE1770" w14:paraId="226E9902" w14:textId="77777777" w:rsidTr="002166D7">
      <w:tc>
        <w:tcPr>
          <w:tcW w:w="287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166D4E13" w14:textId="77777777" w:rsidR="00BE1770" w:rsidRDefault="00BE1770">
          <w:pPr>
            <w:pStyle w:val="Footer"/>
          </w:pPr>
          <w:r>
            <w:t>Author: Sarah Steinhoff</w:t>
          </w:r>
        </w:p>
      </w:tc>
      <w:tc>
        <w:tcPr>
          <w:tcW w:w="432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7A58F242" w14:textId="32C9ED2F" w:rsidR="00BE1770" w:rsidRDefault="00BE1770">
          <w:pPr>
            <w:pStyle w:val="Footer"/>
          </w:pPr>
          <w:r>
            <w:t xml:space="preserve">Requesting Department: </w:t>
          </w:r>
          <w:r w:rsidR="00AF2139">
            <w:t>Information Technology</w:t>
          </w:r>
        </w:p>
      </w:tc>
      <w:tc>
        <w:tcPr>
          <w:tcW w:w="351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4152D97E" w14:textId="1790CE78" w:rsidR="00BE1770" w:rsidRDefault="002166D7" w:rsidP="001A1894">
          <w:pPr>
            <w:pStyle w:val="Footer"/>
            <w:jc w:val="right"/>
          </w:pPr>
          <w:r>
            <w:t xml:space="preserve">Change </w:t>
          </w:r>
          <w:r w:rsidR="00BE1770">
            <w:t xml:space="preserve">Date:  </w:t>
          </w:r>
          <w:sdt>
            <w:sdtPr>
              <w:rPr>
                <w:color w:val="000000" w:themeColor="text1"/>
                <w:szCs w:val="18"/>
              </w:rPr>
              <w:alias w:val="Date"/>
              <w:tag w:val=""/>
              <w:id w:val="-307710895"/>
              <w:dataBinding w:prefixMappings="xmlns:ns0='http://schemas.microsoft.com/office/2006/coverPageProps' " w:xpath="/ns0:CoverPageProperties[1]/ns0:PublishDate[1]" w:storeItemID="{55AF091B-3C7A-41E3-B477-F2FDAA23CFDA}"/>
              <w:date w:fullDate="2021-02-04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AF2139">
                <w:rPr>
                  <w:color w:val="000000" w:themeColor="text1"/>
                  <w:szCs w:val="18"/>
                </w:rPr>
                <w:t>February 4, 2021</w:t>
              </w:r>
            </w:sdtContent>
          </w:sdt>
        </w:p>
      </w:tc>
    </w:tr>
    <w:tr w:rsidR="00BE1770" w14:paraId="3945C334" w14:textId="77777777" w:rsidTr="002166D7">
      <w:tc>
        <w:tcPr>
          <w:tcW w:w="287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07F09A3A" w14:textId="7812E54E" w:rsidR="00BE1770" w:rsidRDefault="00BE1770" w:rsidP="001A1894">
          <w:pPr>
            <w:pStyle w:val="Footer"/>
          </w:pPr>
          <w:r>
            <w:t>Editor:</w:t>
          </w:r>
          <w:r w:rsidR="00AF2139">
            <w:t xml:space="preserve"> Stephan McQuown</w:t>
          </w:r>
        </w:p>
      </w:tc>
      <w:tc>
        <w:tcPr>
          <w:tcW w:w="432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345954E6" w14:textId="0B7E957C" w:rsidR="00BE1770" w:rsidRDefault="00BE1770" w:rsidP="001A1894">
          <w:pPr>
            <w:pStyle w:val="Footer"/>
          </w:pPr>
          <w:r>
            <w:t>Implementer:</w:t>
          </w:r>
          <w:r w:rsidR="00AF2139">
            <w:t xml:space="preserve"> SQL Developer</w:t>
          </w:r>
        </w:p>
      </w:tc>
      <w:tc>
        <w:tcPr>
          <w:tcW w:w="351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621ACD60" w14:textId="77777777" w:rsidR="00BE1770" w:rsidRDefault="00BE1770" w:rsidP="001A1894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445E67E0" w14:textId="77777777" w:rsidR="008A613E" w:rsidRDefault="0073510D" w:rsidP="0073510D">
    <w:pPr>
      <w:pStyle w:val="Subtitle"/>
    </w:pPr>
    <w:r>
      <w:t>For internal use only</w:t>
    </w:r>
    <w:r>
      <w:ptab w:relativeTo="margin" w:alignment="right" w:leader="none"/>
    </w:r>
    <w: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2AE2" w14:textId="77777777" w:rsidR="00C27054" w:rsidRDefault="00C27054" w:rsidP="0003037B">
      <w:pPr>
        <w:spacing w:after="0" w:line="240" w:lineRule="auto"/>
      </w:pPr>
      <w:r>
        <w:separator/>
      </w:r>
    </w:p>
  </w:footnote>
  <w:footnote w:type="continuationSeparator" w:id="0">
    <w:p w14:paraId="5BBB1DA4" w14:textId="77777777" w:rsidR="00C27054" w:rsidRDefault="00C27054" w:rsidP="000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C351" w14:textId="22DF3FF1" w:rsidR="0003037B" w:rsidRDefault="0003037B" w:rsidP="0003037B">
    <w:pPr>
      <w:pStyle w:val="Header"/>
      <w:jc w:val="right"/>
      <w:rPr>
        <w:b/>
        <w:bCs/>
        <w:color w:val="005137"/>
        <w:sz w:val="28"/>
        <w:szCs w:val="28"/>
      </w:rPr>
    </w:pPr>
    <w:r w:rsidRPr="00CA6568">
      <w:rPr>
        <w:noProof/>
      </w:rPr>
      <w:drawing>
        <wp:anchor distT="0" distB="0" distL="114300" distR="114300" simplePos="0" relativeHeight="251659264" behindDoc="1" locked="0" layoutInCell="1" allowOverlap="1" wp14:anchorId="51D1B885" wp14:editId="75A09E94">
          <wp:simplePos x="0" y="0"/>
          <wp:positionH relativeFrom="margin">
            <wp:align>left</wp:align>
          </wp:positionH>
          <wp:positionV relativeFrom="paragraph">
            <wp:posOffset>-257175</wp:posOffset>
          </wp:positionV>
          <wp:extent cx="1536192" cy="603504"/>
          <wp:effectExtent l="0" t="0" r="6985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D Logo 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192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233">
      <w:rPr>
        <w:b/>
        <w:bCs/>
        <w:color w:val="005137"/>
        <w:sz w:val="28"/>
        <w:szCs w:val="28"/>
      </w:rPr>
      <w:t>Database</w:t>
    </w:r>
    <w:r w:rsidR="008B2A7B">
      <w:rPr>
        <w:b/>
        <w:bCs/>
        <w:color w:val="005137"/>
        <w:sz w:val="28"/>
        <w:szCs w:val="28"/>
      </w:rPr>
      <w:t xml:space="preserve"> </w:t>
    </w:r>
    <w:r w:rsidR="007D4023">
      <w:rPr>
        <w:b/>
        <w:bCs/>
        <w:color w:val="005137"/>
        <w:sz w:val="28"/>
        <w:szCs w:val="28"/>
      </w:rPr>
      <w:t>Enhancement</w:t>
    </w:r>
    <w:r w:rsidR="008B2A7B">
      <w:rPr>
        <w:b/>
        <w:bCs/>
        <w:color w:val="005137"/>
        <w:sz w:val="28"/>
        <w:szCs w:val="28"/>
      </w:rPr>
      <w:t xml:space="preserve"> Notification</w:t>
    </w:r>
  </w:p>
  <w:p w14:paraId="6E9AFD79" w14:textId="0D4BF662" w:rsidR="00B83591" w:rsidRDefault="008B2A7B" w:rsidP="00B83591">
    <w:pPr>
      <w:pStyle w:val="Subtitle"/>
      <w:jc w:val="right"/>
      <w:rPr>
        <w:b/>
        <w:bCs/>
        <w:color w:val="005137"/>
        <w:sz w:val="28"/>
        <w:szCs w:val="28"/>
      </w:rPr>
    </w:pPr>
    <w:r>
      <w:t>CHG</w:t>
    </w:r>
    <w:r w:rsidR="00B83591" w:rsidRPr="0003037B">
      <w:t>-</w:t>
    </w:r>
    <w:r>
      <w:t>IT</w:t>
    </w:r>
    <w:r w:rsidR="00B83591" w:rsidRPr="0003037B">
      <w:t>-</w:t>
    </w:r>
    <w:r w:rsidR="00367233">
      <w:t>DATABASE</w:t>
    </w:r>
    <w:r w:rsidR="00BE1770">
      <w:t>-</w:t>
    </w:r>
    <w:r w:rsidR="00367233">
      <w:t>002</w:t>
    </w:r>
  </w:p>
  <w:p w14:paraId="4AFAFF52" w14:textId="547C71C6" w:rsidR="0003037B" w:rsidRDefault="008B2A7B" w:rsidP="00B83591">
    <w:pPr>
      <w:pStyle w:val="Subtitle"/>
      <w:jc w:val="center"/>
      <w:rPr>
        <w:b/>
        <w:bCs/>
        <w:sz w:val="28"/>
        <w:szCs w:val="28"/>
      </w:rPr>
    </w:pPr>
    <w:r>
      <w:rPr>
        <w:rStyle w:val="TitleChar"/>
      </w:rPr>
      <w:t xml:space="preserve">Change to </w:t>
    </w:r>
    <w:r w:rsidR="00367233">
      <w:rPr>
        <w:rStyle w:val="TitleChar"/>
      </w:rPr>
      <w:t>Content B</w:t>
    </w:r>
    <w:r w:rsidR="00301880">
      <w:rPr>
        <w:rStyle w:val="TitleChar"/>
      </w:rPr>
      <w:t>usiness</w:t>
    </w:r>
    <w:r w:rsidR="00367233">
      <w:rPr>
        <w:rStyle w:val="TitleChar"/>
      </w:rPr>
      <w:t xml:space="preserve"> Rules</w:t>
    </w:r>
    <w:r w:rsidR="007E76B1">
      <w:rPr>
        <w:rStyle w:val="TitleChar"/>
      </w:rPr>
      <w:t xml:space="preserve"> Process</w:t>
    </w:r>
  </w:p>
  <w:p w14:paraId="1A21CA14" w14:textId="77777777" w:rsidR="0003037B" w:rsidRDefault="00030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161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584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AE03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2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CE9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4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E5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38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484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F073B"/>
    <w:multiLevelType w:val="hybridMultilevel"/>
    <w:tmpl w:val="F712F75E"/>
    <w:lvl w:ilvl="0" w:tplc="A7D6677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ED1105"/>
    <w:multiLevelType w:val="hybridMultilevel"/>
    <w:tmpl w:val="33A6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7371"/>
    <w:multiLevelType w:val="hybridMultilevel"/>
    <w:tmpl w:val="EC56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7297A"/>
    <w:multiLevelType w:val="hybridMultilevel"/>
    <w:tmpl w:val="BEDA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76AF"/>
    <w:multiLevelType w:val="multilevel"/>
    <w:tmpl w:val="559EF2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005F59"/>
    <w:multiLevelType w:val="multilevel"/>
    <w:tmpl w:val="7982EA9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0784EB5"/>
    <w:multiLevelType w:val="hybridMultilevel"/>
    <w:tmpl w:val="6F00D120"/>
    <w:lvl w:ilvl="0" w:tplc="4EBE33D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22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92120"/>
    <w:multiLevelType w:val="hybridMultilevel"/>
    <w:tmpl w:val="A2948DA6"/>
    <w:lvl w:ilvl="0" w:tplc="82DE08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F1CD1"/>
    <w:multiLevelType w:val="multilevel"/>
    <w:tmpl w:val="8F52B0F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82789D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69575C4"/>
    <w:multiLevelType w:val="hybridMultilevel"/>
    <w:tmpl w:val="F8EE4806"/>
    <w:lvl w:ilvl="0" w:tplc="1DB4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22439"/>
    <w:multiLevelType w:val="hybridMultilevel"/>
    <w:tmpl w:val="896C7E20"/>
    <w:lvl w:ilvl="0" w:tplc="AAFC17DE">
      <w:start w:val="1"/>
      <w:numFmt w:val="decimal"/>
      <w:pStyle w:val="Heading6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4030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1"/>
  </w:num>
  <w:num w:numId="14">
    <w:abstractNumId w:val="16"/>
  </w:num>
  <w:num w:numId="15">
    <w:abstractNumId w:val="17"/>
  </w:num>
  <w:num w:numId="16">
    <w:abstractNumId w:val="23"/>
  </w:num>
  <w:num w:numId="17">
    <w:abstractNumId w:val="15"/>
  </w:num>
  <w:num w:numId="18">
    <w:abstractNumId w:val="20"/>
  </w:num>
  <w:num w:numId="19">
    <w:abstractNumId w:val="13"/>
  </w:num>
  <w:num w:numId="20">
    <w:abstractNumId w:val="21"/>
  </w:num>
  <w:num w:numId="21">
    <w:abstractNumId w:val="14"/>
  </w:num>
  <w:num w:numId="22">
    <w:abstractNumId w:val="10"/>
  </w:num>
  <w:num w:numId="23">
    <w:abstractNumId w:val="22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33"/>
    <w:rsid w:val="0003037B"/>
    <w:rsid w:val="00031AE3"/>
    <w:rsid w:val="00034532"/>
    <w:rsid w:val="0004054C"/>
    <w:rsid w:val="000413E2"/>
    <w:rsid w:val="00045EAF"/>
    <w:rsid w:val="000567A7"/>
    <w:rsid w:val="00084922"/>
    <w:rsid w:val="000A7599"/>
    <w:rsid w:val="000B5D1F"/>
    <w:rsid w:val="000C0FBA"/>
    <w:rsid w:val="001240AC"/>
    <w:rsid w:val="001432C4"/>
    <w:rsid w:val="00147567"/>
    <w:rsid w:val="00160633"/>
    <w:rsid w:val="0016698A"/>
    <w:rsid w:val="001A1894"/>
    <w:rsid w:val="001B5661"/>
    <w:rsid w:val="001F4A87"/>
    <w:rsid w:val="002166D7"/>
    <w:rsid w:val="00221D43"/>
    <w:rsid w:val="00250D4F"/>
    <w:rsid w:val="00270448"/>
    <w:rsid w:val="002B7237"/>
    <w:rsid w:val="002C5206"/>
    <w:rsid w:val="002F76C7"/>
    <w:rsid w:val="00301880"/>
    <w:rsid w:val="0030481C"/>
    <w:rsid w:val="003063CF"/>
    <w:rsid w:val="00314AFA"/>
    <w:rsid w:val="00367233"/>
    <w:rsid w:val="003934E9"/>
    <w:rsid w:val="003A0CCA"/>
    <w:rsid w:val="00403B9D"/>
    <w:rsid w:val="0045597A"/>
    <w:rsid w:val="00477163"/>
    <w:rsid w:val="004D2597"/>
    <w:rsid w:val="004E3DF7"/>
    <w:rsid w:val="005235B5"/>
    <w:rsid w:val="00545252"/>
    <w:rsid w:val="00552AF3"/>
    <w:rsid w:val="00573722"/>
    <w:rsid w:val="00577AF6"/>
    <w:rsid w:val="005C02AC"/>
    <w:rsid w:val="005E7B34"/>
    <w:rsid w:val="005F7075"/>
    <w:rsid w:val="006367FE"/>
    <w:rsid w:val="00646377"/>
    <w:rsid w:val="00697F0B"/>
    <w:rsid w:val="006C235B"/>
    <w:rsid w:val="006E7ABB"/>
    <w:rsid w:val="0073510D"/>
    <w:rsid w:val="007579BE"/>
    <w:rsid w:val="00766A15"/>
    <w:rsid w:val="00766EA9"/>
    <w:rsid w:val="007B1175"/>
    <w:rsid w:val="007D4023"/>
    <w:rsid w:val="007E76B1"/>
    <w:rsid w:val="007F36FC"/>
    <w:rsid w:val="008049BE"/>
    <w:rsid w:val="00836414"/>
    <w:rsid w:val="00866FB8"/>
    <w:rsid w:val="00881873"/>
    <w:rsid w:val="008A613E"/>
    <w:rsid w:val="008B2A7B"/>
    <w:rsid w:val="008D4F8B"/>
    <w:rsid w:val="008D6F97"/>
    <w:rsid w:val="00931D35"/>
    <w:rsid w:val="00973A34"/>
    <w:rsid w:val="009B53CD"/>
    <w:rsid w:val="009C4079"/>
    <w:rsid w:val="009D3EC5"/>
    <w:rsid w:val="009E4BA5"/>
    <w:rsid w:val="00A03C18"/>
    <w:rsid w:val="00A66642"/>
    <w:rsid w:val="00AD4F00"/>
    <w:rsid w:val="00AD51AB"/>
    <w:rsid w:val="00AF2139"/>
    <w:rsid w:val="00B007A1"/>
    <w:rsid w:val="00B12F63"/>
    <w:rsid w:val="00B66F07"/>
    <w:rsid w:val="00B83591"/>
    <w:rsid w:val="00BA2A73"/>
    <w:rsid w:val="00BC6292"/>
    <w:rsid w:val="00BE1770"/>
    <w:rsid w:val="00C27054"/>
    <w:rsid w:val="00C44329"/>
    <w:rsid w:val="00C57706"/>
    <w:rsid w:val="00C6421F"/>
    <w:rsid w:val="00C7718B"/>
    <w:rsid w:val="00C92291"/>
    <w:rsid w:val="00CF468A"/>
    <w:rsid w:val="00D05597"/>
    <w:rsid w:val="00D2469E"/>
    <w:rsid w:val="00D77F10"/>
    <w:rsid w:val="00D83FCD"/>
    <w:rsid w:val="00DA2262"/>
    <w:rsid w:val="00DD7BB9"/>
    <w:rsid w:val="00DF1FBD"/>
    <w:rsid w:val="00E10833"/>
    <w:rsid w:val="00E2433B"/>
    <w:rsid w:val="00F0655D"/>
    <w:rsid w:val="00F57872"/>
    <w:rsid w:val="00F65FFC"/>
    <w:rsid w:val="00F96AE6"/>
    <w:rsid w:val="00FD12D5"/>
    <w:rsid w:val="00FD7D86"/>
    <w:rsid w:val="00F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24A8"/>
  <w15:chartTrackingRefBased/>
  <w15:docId w15:val="{2CA23DBD-9035-4D06-86A9-FCDF2012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FA"/>
  </w:style>
  <w:style w:type="paragraph" w:styleId="Heading1">
    <w:name w:val="heading 1"/>
    <w:basedOn w:val="Normal"/>
    <w:next w:val="Normal"/>
    <w:link w:val="Heading1Char"/>
    <w:uiPriority w:val="9"/>
    <w:qFormat/>
    <w:rsid w:val="00836414"/>
    <w:pPr>
      <w:keepNext/>
      <w:keepLines/>
      <w:pBdr>
        <w:top w:val="single" w:sz="4" w:space="4" w:color="auto"/>
      </w:pBd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414"/>
    <w:pPr>
      <w:keepNext/>
      <w:keepLines/>
      <w:spacing w:before="40" w:after="6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14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AE6"/>
    <w:pPr>
      <w:keepNext/>
      <w:keepLines/>
      <w:spacing w:before="40" w:after="0"/>
      <w:outlineLvl w:val="3"/>
    </w:pPr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E6"/>
    <w:pPr>
      <w:keepNext/>
      <w:keepLines/>
      <w:spacing w:before="40" w:after="0"/>
      <w:outlineLvl w:val="4"/>
    </w:pPr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33"/>
    <w:pPr>
      <w:keepNext/>
      <w:keepLines/>
      <w:numPr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3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3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3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7B"/>
  </w:style>
  <w:style w:type="paragraph" w:styleId="Footer">
    <w:name w:val="footer"/>
    <w:basedOn w:val="Normal"/>
    <w:link w:val="FooterChar"/>
    <w:uiPriority w:val="99"/>
    <w:unhideWhenUsed/>
    <w:rsid w:val="00C44329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44329"/>
    <w:rPr>
      <w:sz w:val="18"/>
    </w:rPr>
  </w:style>
  <w:style w:type="table" w:styleId="TableGrid">
    <w:name w:val="Table Grid"/>
    <w:basedOn w:val="TableNormal"/>
    <w:uiPriority w:val="39"/>
    <w:rsid w:val="008A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532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532"/>
    <w:rPr>
      <w:rFonts w:ascii="Arial" w:eastAsiaTheme="majorEastAsia" w:hAnsi="Arial" w:cs="Arial"/>
      <w:b/>
      <w:bCs/>
      <w:sz w:val="26"/>
      <w:szCs w:val="26"/>
    </w:rPr>
  </w:style>
  <w:style w:type="paragraph" w:styleId="Title">
    <w:name w:val="Title"/>
    <w:basedOn w:val="Header"/>
    <w:next w:val="Normal"/>
    <w:link w:val="TitleChar"/>
    <w:uiPriority w:val="10"/>
    <w:qFormat/>
    <w:rsid w:val="00577AF6"/>
    <w:rPr>
      <w:color w:val="005137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AF6"/>
    <w:rPr>
      <w:color w:val="00513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D35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34532"/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532"/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6"/>
    <w:pPr>
      <w:numPr>
        <w:ilvl w:val="1"/>
      </w:numPr>
      <w:spacing w:after="0"/>
    </w:pPr>
    <w:rPr>
      <w:rFonts w:eastAsiaTheme="minorEastAsia"/>
      <w:color w:val="00511C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D7D86"/>
    <w:rPr>
      <w:rFonts w:eastAsiaTheme="minorEastAsia"/>
      <w:color w:val="00511C"/>
      <w:spacing w:val="15"/>
      <w:sz w:val="16"/>
    </w:rPr>
  </w:style>
  <w:style w:type="character" w:styleId="PlaceholderText">
    <w:name w:val="Placeholder Text"/>
    <w:basedOn w:val="DefaultParagraphFont"/>
    <w:uiPriority w:val="99"/>
    <w:semiHidden/>
    <w:rsid w:val="00B66F07"/>
    <w:rPr>
      <w:color w:val="808080"/>
    </w:rPr>
  </w:style>
  <w:style w:type="character" w:customStyle="1" w:styleId="DropDownChoice">
    <w:name w:val="Drop Down Choice"/>
    <w:basedOn w:val="DefaultParagraphFont"/>
    <w:uiPriority w:val="1"/>
    <w:rsid w:val="00A66642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unhideWhenUsed/>
    <w:rsid w:val="00C64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77"/>
    <w:rPr>
      <w:rFonts w:ascii="Segoe UI" w:hAnsi="Segoe UI" w:cs="Segoe UI"/>
      <w:sz w:val="18"/>
      <w:szCs w:val="18"/>
    </w:rPr>
  </w:style>
  <w:style w:type="paragraph" w:customStyle="1" w:styleId="Glossary">
    <w:name w:val="Glossary"/>
    <w:basedOn w:val="Normal"/>
    <w:qFormat/>
    <w:rsid w:val="00D05597"/>
    <w:pPr>
      <w:contextualSpacing/>
    </w:pPr>
  </w:style>
  <w:style w:type="paragraph" w:styleId="ListParagraph">
    <w:name w:val="List Paragraph"/>
    <w:basedOn w:val="Normal"/>
    <w:autoRedefine/>
    <w:uiPriority w:val="34"/>
    <w:qFormat/>
    <w:rsid w:val="00270448"/>
    <w:pPr>
      <w:numPr>
        <w:numId w:val="24"/>
      </w:numPr>
      <w:spacing w:after="6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tivity">
    <w:name w:val="Activity"/>
    <w:basedOn w:val="DefaultParagraphFont"/>
    <w:uiPriority w:val="1"/>
    <w:qFormat/>
    <w:rsid w:val="006C235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NOD%20Documentation\1_Documentation%20Templates\Application-System%20Enhancement%20Not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7BC0E-F128-4FED-935D-1099F30A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Application-System Enhancement Notification.dotx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Steinhoff</dc:creator>
  <cp:keywords/>
  <dc:description/>
  <cp:lastModifiedBy>Stephan McQuown</cp:lastModifiedBy>
  <cp:revision>3</cp:revision>
  <cp:lastPrinted>2020-03-05T16:04:00Z</cp:lastPrinted>
  <dcterms:created xsi:type="dcterms:W3CDTF">2021-05-12T13:56:00Z</dcterms:created>
  <dcterms:modified xsi:type="dcterms:W3CDTF">2021-05-12T14:03:00Z</dcterms:modified>
</cp:coreProperties>
</file>