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rHeight w:val="198" w:hRule="exact"/>
        </w:trPr>
        <w:tc>
          <w:tcPr>
            <w:tcW w:type="dxa" w:w="7324"/>
            <w:shd w:fill="A6192E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3446"/>
            <w:shd w:fill="0C23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60" w:before="0"/>
      </w:pPr>
    </w:p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907"/>
            <w:tcMar>
              <w:top w:type="dxa" w:w="10"/>
              <w:left w:type="dxa" w:w="0"/>
              <w:bottom w:type="dxa" w:w="1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0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spacing w:after="8" w:before="0" w:line="220"/>
            </w:pPr>
            <w:r>
              <w:rPr>
                <w:rFonts w:ascii="Aptos" w:cs="Aptos" w:eastAsia="Aptos" w:hAnsi="Aptos"/>
                <w:b/>
                <w:bCs/>
                <w:color w:val="0C2340"/>
                <w:sz w:val="20"/>
                <w:szCs w:val="20"/>
              </w:rPr>
              <w:t xml:space="preserve">LADY GREY ARTS ACADEMY</w:t>
            </w:r>
          </w:p>
          <w:p>
            <w:pPr>
              <w:spacing w:after="8" w:before="0" w:line="220"/>
            </w:pPr>
            <w:r>
              <w:rPr>
                <w:rFonts w:ascii="Aptos" w:cs="Aptos" w:eastAsia="Aptos" w:hAnsi="Aptos"/>
                <w:b/>
                <w:bCs/>
                <w:i/>
                <w:iCs/>
                <w:color w:val="A6192E"/>
                <w:sz w:val="15"/>
                <w:szCs w:val="15"/>
              </w:rPr>
              <w:t xml:space="preserve">Where Learning is an Art</w:t>
            </w:r>
          </w:p>
          <w:p>
            <w:pPr>
              <w:spacing w:after="6" w:before="0" w:line="200"/>
            </w:pPr>
            <w:r>
              <w:rPr>
                <w:rFonts w:ascii="Aptos" w:cs="Aptos" w:eastAsia="Aptos" w:hAnsi="Aptos"/>
                <w:color w:val="475569"/>
                <w:sz w:val="14"/>
                <w:szCs w:val="14"/>
              </w:rPr>
              <w:t xml:space="preserve">18 Brummer Street, Lady Grey, 9755 | Tel: 051 603 0046 | admin@lgaa.co.za</w:t>
            </w:r>
          </w:p>
          <w:p>
            <w:pPr>
              <w:spacing w:after="0" w:before="0" w:line="200"/>
            </w:pPr>
            <w:r>
              <w:rPr>
                <w:rFonts w:ascii="Aptos" w:cs="Aptos" w:eastAsia="Aptos" w:hAnsi="Aptos"/>
                <w:color w:val="475569"/>
                <w:sz w:val="14"/>
                <w:szCs w:val="14"/>
              </w:rPr>
              <w:t xml:space="preserve">EMIS: 200600985 | District: Joe Gqabi | Circuit: Ekhephini | CMC: Maletswai</w:t>
            </w:r>
          </w:p>
        </w:tc>
        <w:tc>
          <w:tcPr>
            <w:tcW w:type="dxa" w:w="1984"/>
            <w:tcBorders>
              <w:top w:val="none"/>
              <w:left w:val="single" w:color="0C2340" w:sz="20"/>
              <w:bottom w:val="none"/>
              <w:right w:val="none"/>
            </w:tcBorders>
            <w:tcMar>
              <w:top w:type="dxa" w:w="10"/>
              <w:left w:type="dxa" w:w="90"/>
              <w:bottom w:type="dxa" w:w="10"/>
              <w:right w:type="dxa" w:w="0"/>
            </w:tcMar>
            <w:vAlign w:val="center"/>
          </w:tcPr>
          <w:p>
            <w:pPr>
              <w:spacing w:after="30" w:before="0" w:line="220"/>
            </w:pPr>
            <w:r>
              <w:rPr>
                <w:rFonts w:ascii="Aptos" w:cs="Aptos" w:eastAsia="Aptos" w:hAnsi="Aptos"/>
                <w:b/>
                <w:bCs/>
                <w:color w:val="0C2340"/>
                <w:sz w:val="19"/>
                <w:szCs w:val="19"/>
              </w:rPr>
              <w:t xml:space="preserve">SGB</w:t>
            </w:r>
          </w:p>
          <w:p>
            <w:pPr>
              <w:spacing w:after="0" w:before="20" w:line="200"/>
            </w:pPr>
            <w:r>
              <w:rPr>
                <w:rFonts w:ascii="Aptos" w:cs="Aptos" w:eastAsia="Aptos" w:hAnsi="Aptos"/>
                <w:color w:val="64748B"/>
                <w:sz w:val="14"/>
                <w:szCs w:val="14"/>
              </w:rPr>
              <w:t xml:space="preserve">NOTICE &amp; INVITATION</w:t>
            </w:r>
          </w:p>
        </w:tc>
      </w:tr>
    </w:tbl>
    <w:p>
      <w:pPr>
        <w:pBdr>
          <w:bottom w:val="single" w:color="CBD5E1" w:sz="6"/>
        </w:pBdr>
        <w:spacing w:after="120" w:before="40"/>
      </w:pPr>
    </w:p>
    <w:p>
      <w:pPr>
        <w:spacing w:after="40" w:before="120"/>
        <w:jc w:val="center"/>
      </w:pPr>
      <w:r>
        <w:rPr>
          <w:rFonts w:ascii="Aptos" w:cs="Aptos" w:eastAsia="Aptos" w:hAnsi="Aptos"/>
          <w:b/>
          <w:bCs/>
          <w:color w:val="0C2340"/>
          <w:sz w:val="28"/>
          <w:szCs w:val="28"/>
        </w:rPr>
        <w:t xml:space="preserve">NOTICE OF ORDINARY SGB MEETING</w:t>
      </w:r>
    </w:p>
    <w:p>
      <w:pPr>
        <w:spacing w:after="180" w:before="0"/>
        <w:jc w:val="center"/>
      </w:pPr>
      <w:r>
        <w:rPr>
          <w:rFonts w:ascii="Aptos" w:cs="Aptos" w:eastAsia="Aptos" w:hAnsi="Aptos"/>
          <w:b/>
          <w:bCs/>
          <w:color w:val="A6192E"/>
          <w:sz w:val="22"/>
          <w:szCs w:val="22"/>
        </w:rPr>
        <w:t xml:space="preserve">LADY GREY ARTS ACADEMY • GOVERNANCE CYCLE 2026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1.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NOTICE OF ORDINARY MEETING OF THE SCHOOL GOVERNING BODY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Notice is hereby given to all 10 elected and ex-officio members of the School Governing Body of Lady Grey Arts Academy of an Ordinary Governance Meeting.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Date: Wednesday, 28 January 2026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Time: 17:30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1.4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Venue: School Boardroom / Staff Meeting Room, Lady Grey Arts Academy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1.5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Presiding Officer: Mr. Kwezi Dyasi (SGB Chairperson)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2.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PURPOSE OF THE MEETING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primary purpose of this governance session is to review, consider proposed amendments, and formally adopt the School Vision &amp; Mission Statement in compliance with Section 20(1)(c) of South African Schools Act, 1996 (Act No. 84 of 1996).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Members are requested to carefully study the attached draft documentation prior to the meeting.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Any written proposed amendments or comments should be submitted to the SGB Secretary or Principal prior to the commencement of the meeting.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3.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ADVANCE DOCUMENTATION ATTACHED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3.1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Draft 2026 School Vision &amp; Mission Statement of the Lady Grey Arts Academy.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3.2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Regulatory Alignment Briefing Sheet in terms of South African Schools Act, 1996 (Act No. 84 of 1996) and National Education Policy Act, 1996.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3.3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Department of Basic Education (DBE) Functionality Audit Compliance Checklist.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4.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ATTENDANCE AND APOLOGIES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4.1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Attendance by all SGB members is mandatory to ensure legal quorum requirements are met in terms of the SGB Constitution.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4.2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Members unable to attend must submit a formal written apology with reasons to the Secretary not later than 24 hours prior to the meeting.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5.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ISSUED ON BEHALF OF THE SCHOOL GOVERNING BODY</w:t>
      </w:r>
    </w:p>
    <w:p>
      <w:pPr>
        <w:keepLines/>
        <w:spacing w:after="0" w:before="0" w:line="300"/>
        <w:ind w:left="566"/>
        <w:jc w:val="both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By order of the Executive Committee of the School Governing Body of Lady Grey Arts Academy.</w:t>
      </w:r>
    </w:p>
    <w:p>
      <w:pPr>
        <w:pageBreakBefore/>
        <w:spacing w:after="0" w:before="0"/>
      </w:pPr>
    </w:p>
    <w:p>
      <w:pPr>
        <w:keepLines/>
        <w:spacing w:after="40" w:before="16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CONVENOR &amp; PRINCIPAL AUTHORISATION</w:t>
      </w:r>
    </w:p>
    <w:p>
      <w:pPr>
        <w:keepLines/>
        <w:spacing w:after="120" w:before="20" w:line="300"/>
        <w:jc w:val="both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Issued and signed on behalf of the School Governing Body and Executive Management of Lady Grey Arts Academy:</w:t>
      </w:r>
    </w:p>
    <w:tbl>
      <w:tblPr>
        <w:tblW w:type="dxa" w:w="10771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5102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4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18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1A1A1A"/>
                <w:sz w:val="17"/>
                <w:szCs w:val="17"/>
              </w:rPr>
              <w:t xml:space="preserve">Mr. K. Dyasi</w:t>
            </w:r>
          </w:p>
          <w:p>
            <w:pPr>
              <w:spacing w:after="16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SGB CHAIRPERSON</w:t>
            </w:r>
          </w:p>
          <w:p>
            <w:pPr>
              <w:spacing w:after="60" w:before="0"/>
              <w:jc w:val="right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___/___/2026</w:t>
            </w:r>
          </w:p>
        </w:tc>
        <w:tc>
          <w:tcPr>
            <w:tcW w:type="dxa" w:w="56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5102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4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18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1A1A1A"/>
                <w:sz w:val="17"/>
                <w:szCs w:val="17"/>
              </w:rPr>
              <w:t xml:space="preserve">Ms. M. Botha</w:t>
            </w:r>
          </w:p>
          <w:p>
            <w:pPr>
              <w:spacing w:after="16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SCHOOL PRINCIPAL</w:t>
            </w:r>
          </w:p>
          <w:p>
            <w:pPr>
              <w:spacing w:after="60" w:before="0"/>
              <w:jc w:val="right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___/___/2026</w:t>
            </w:r>
          </w:p>
        </w:tc>
      </w:tr>
    </w:tbl>
    <w:p>
      <w:pPr>
        <w:spacing w:after="0" w:before="140"/>
      </w:pPr>
    </w:p>
    <w:tbl>
      <w:tblPr>
        <w:tblW w:type="dxa" w:w="4535"/>
        <w:jc w:val="left"/>
        <w:tblBorders>
          <w:top w:val="dashed" w:color="94A3B8" w:sz="6"/>
          <w:left w:val="dashed" w:color="94A3B8" w:sz="6"/>
          <w:bottom w:val="dashed" w:color="94A3B8" w:sz="6"/>
          <w:right w:val="dashed" w:color="94A3B8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  <w:trHeight w:val="2948" w:hRule="atLeast"/>
        </w:trPr>
        <w:tc>
          <w:tcPr>
            <w:tcW w:type="dxa" w:w="4535"/>
            <w:shd w:fill="F8FAFC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pPr>
              <w:spacing w:after="30" w:before="80"/>
              <w:jc w:val="center"/>
            </w:pPr>
            <w:r>
              <w:rPr>
                <w:rFonts w:ascii="Aptos" w:cs="Aptos" w:eastAsia="Aptos" w:hAnsi="Aptos"/>
                <w:b/>
                <w:bCs/>
                <w:color w:val="475569"/>
                <w:sz w:val="16"/>
                <w:szCs w:val="16"/>
              </w:rPr>
              <w:t xml:space="preserve">OFFICIAL SCHOOL STAMP</w:t>
            </w:r>
          </w:p>
          <w:p>
            <w:pPr>
              <w:spacing w:after="40" w:before="2450"/>
              <w:jc w:val="center"/>
            </w:pP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(Place Official School Date Stamp Here)</w:t>
            </w:r>
          </w:p>
        </w:tc>
      </w:tr>
    </w:tbl>
    <w:p>
      <w:pPr>
        <w:keepLines/>
        <w:spacing w:after="30" w:before="180"/>
      </w:pPr>
      <w:r>
        <w:rPr>
          <w:rFonts w:ascii="Aptos" w:cs="Aptos" w:eastAsia="Aptos" w:hAnsi="Aptos"/>
          <w:b/>
          <w:bCs/>
          <w:color w:val="0C2340"/>
          <w:sz w:val="18"/>
          <w:szCs w:val="18"/>
        </w:rPr>
        <w:t xml:space="preserve">DISTRICT ENDORSEMENT &amp; RECORD OF RECEIPT</w:t>
      </w:r>
    </w:p>
    <w:p>
      <w:pPr>
        <w:keepLines/>
        <w:spacing w:after="60" w:before="0"/>
      </w:pPr>
      <w:r>
        <w:rPr>
          <w:rFonts w:ascii="Aptos" w:cs="Aptos" w:eastAsia="Aptos" w:hAnsi="Aptos"/>
          <w:color w:val="1A1A1A"/>
          <w:sz w:val="18"/>
          <w:szCs w:val="18"/>
        </w:rPr>
        <w:t xml:space="preserve">Received, verified, and endorsed for departmental records by the District Office:</w:t>
      </w:r>
    </w:p>
    <w:tbl>
      <w:tblPr>
        <w:tblW w:type="dxa" w:w="10771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rHeight w:val="2948" w:hRule="atLeast"/>
        </w:trPr>
        <w:tc>
          <w:tcPr>
            <w:tcW w:type="dxa" w:w="5244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30" w:before="80"/>
              <w:jc w:val="center"/>
            </w:pPr>
            <w:r>
              <w:rPr>
                <w:rFonts w:ascii="Aptos" w:cs="Aptos" w:eastAsia="Aptos" w:hAnsi="Aptos"/>
                <w:b/>
                <w:bCs/>
                <w:color w:val="475569"/>
                <w:sz w:val="16"/>
                <w:szCs w:val="16"/>
              </w:rPr>
              <w:t xml:space="preserve">OFFICIAL DISTRICT / CIRCUIT STAMP</w:t>
            </w:r>
          </w:p>
          <w:p>
            <w:pPr>
              <w:spacing w:after="40" w:before="2450"/>
              <w:jc w:val="center"/>
            </w:pP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(Place District Registry / Circuit Office Date Stamp Here)</w:t>
            </w:r>
          </w:p>
        </w:tc>
        <w:tc>
          <w:tcPr>
            <w:tcW w:type="dxa" w:w="28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5244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30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24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NAME: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__________________________________________________________</w:t>
            </w:r>
          </w:p>
          <w:p>
            <w:pPr>
              <w:spacing w:after="30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CIRCUIT MANAGER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__________________________________________________________</w:t>
            </w:r>
          </w:p>
        </w:tc>
      </w:tr>
    </w:tbl>
    <w:sectPr>
      <w:footerReference w:type="default" r:id="rId7"/>
      <w:pgSz w:w="11905" w:h="16837" w:orient="portrait"/>
      <w:pgMar w:top="566" w:right="566" w:bottom="566" w:left="566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60"/>
      <w:jc w:val="center"/>
    </w:pPr>
    <w:r>
      <w:rPr>
        <w:rFonts w:ascii="Aptos" w:cs="Aptos" w:eastAsia="Aptos" w:hAnsi="Aptos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7"/>
        <w:szCs w:val="17"/>
      </w:rPr>
      <w:t xml:space="preserve"> / </w:t>
    </w:r>
    <w:r>
      <w:rPr>
        <w:rFonts w:ascii="Aptos" w:cs="Aptos" w:eastAsia="Aptos" w:hAnsi="Aptos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bcf79fefd00ed4a08c2d973b655ab8aa2ce4b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2026-08-26T17:17:29.894Z</dcterms:created>
  <dcterms:modified xsi:type="dcterms:W3CDTF">2026-08-26T17:17:29.894Z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