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rPr>
          <w:trHeight w:val="198" w:hRule="exact"/>
        </w:trPr>
        <w:tc>
          <w:tcPr>
            <w:tcW w:type="dxa" w:w="7324"/>
            <w:shd w:fill="A6192E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  <w:tc>
          <w:tcPr>
            <w:tcW w:type="dxa" w:w="3446"/>
            <w:shd w:fill="0C2340"/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0"/>
            </w:pPr>
            <w:r>
              <w:rPr>
                <w:sz w:val="2"/>
                <w:szCs w:val="2"/>
              </w:rPr>
              <w:t xml:space="preserve"> </w:t>
            </w:r>
          </w:p>
        </w:tc>
      </w:tr>
    </w:tbl>
    <w:p>
      <w:pPr>
        <w:spacing w:after="6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c>
          <w:tcPr>
            <w:tcW w:type="dxa" w:w="907"/>
            <w:tcMar>
              <w:top w:type="dxa" w:w="10"/>
              <w:left w:type="dxa" w:w="0"/>
              <w:bottom w:type="dxa" w:w="10"/>
              <w:right w:type="dxa" w:w="40"/>
            </w:tcMar>
            <w:vAlign w:val="center"/>
          </w:tcPr>
          <w:p>
            <w:pPr>
              <w:spacing w:after="0" w:before="0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823"/>
            <w:tcMar>
              <w:top w:type="dxa" w:w="10"/>
              <w:left w:type="dxa" w:w="30"/>
              <w:bottom w:type="dxa" w:w="10"/>
              <w:right w:type="dxa" w:w="30"/>
            </w:tcMar>
            <w:vAlign w:val="center"/>
          </w:tcPr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LADY GREY ARTS ACADEMY</w:t>
            </w:r>
          </w:p>
          <w:p>
            <w:pPr>
              <w:spacing w:after="8" w:before="0" w:line="220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A6192E"/>
                <w:sz w:val="15"/>
                <w:szCs w:val="15"/>
              </w:rPr>
              <w:t xml:space="preserve">Where Learning is an Art</w:t>
            </w:r>
          </w:p>
          <w:p>
            <w:pPr>
              <w:spacing w:after="6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18 Brummer Street, Lady Grey, 9755 | Tel: 051 603 0046 | admin@lgaa.co.za</w:t>
            </w:r>
          </w:p>
          <w:p>
            <w:pPr>
              <w:spacing w:after="0" w:before="0" w:line="200"/>
            </w:pPr>
            <w:r>
              <w:rPr>
                <w:rFonts w:ascii="Arial" w:cs="Arial" w:eastAsia="Arial" w:hAnsi="Arial"/>
                <w:color w:val="475569"/>
                <w:sz w:val="14"/>
                <w:szCs w:val="14"/>
              </w:rPr>
              <w:t xml:space="preserve">EMIS: 200600985 | District: Joe Gqabi | Circuit: Ekhephini | CMC: Maletswai</w:t>
            </w:r>
          </w:p>
        </w:tc>
        <w:tc>
          <w:tcPr>
            <w:tcW w:type="dxa" w:w="2040"/>
            <w:tcBorders>
              <w:top w:val="none"/>
              <w:left w:val="single" w:color="0C2340" w:sz="20"/>
              <w:bottom w:val="none"/>
              <w:right w:val="none"/>
            </w:tcBorders>
            <w:tcMar>
              <w:top w:type="dxa" w:w="10"/>
              <w:left w:type="dxa" w:w="60"/>
              <w:bottom w:type="dxa" w:w="10"/>
              <w:right w:type="dxa" w:w="0"/>
            </w:tcMar>
            <w:vAlign w:val="center"/>
          </w:tcPr>
          <w:p>
            <w:pPr>
              <w:spacing w:after="2" w:before="0" w:line="20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</w:t>
            </w:r>
          </w:p>
          <w:p>
            <w:pPr>
              <w:spacing w:after="0" w:before="0" w:line="180"/>
            </w:pPr>
            <w:r>
              <w:rPr>
                <w:rFonts w:ascii="Arial" w:cs="Arial" w:eastAsia="Arial" w:hAnsi="Arial"/>
                <w:color w:val="64748B"/>
                <w:sz w:val="14"/>
                <w:szCs w:val="14"/>
              </w:rPr>
              <w:t xml:space="preserve">ATTENDANCE</w:t>
            </w:r>
          </w:p>
        </w:tc>
      </w:tr>
    </w:tbl>
    <w:p>
      <w:pPr>
        <w:pBdr>
          <w:bottom w:val="single" w:color="CBD5E1" w:sz="6"/>
        </w:pBdr>
        <w:spacing w:after="120" w:before="40"/>
      </w:pPr>
    </w:p>
    <w:p>
      <w:pPr>
        <w:spacing w:after="40" w:before="120"/>
        <w:jc w:val="center"/>
      </w:pPr>
      <w:r>
        <w:rPr>
          <w:rFonts w:ascii="Arial" w:cs="Arial" w:eastAsia="Arial" w:hAnsi="Arial"/>
          <w:b/>
          <w:bCs/>
          <w:color w:val="0C2340"/>
          <w:sz w:val="28"/>
          <w:szCs w:val="28"/>
        </w:rPr>
        <w:t xml:space="preserve">SGB OFFICIAL MEETING ATTENDANCE REGISTER</w:t>
      </w:r>
    </w:p>
    <w:p>
      <w:pPr>
        <w:spacing w:after="180" w:before="0"/>
        <w:jc w:val="center"/>
      </w:pPr>
      <w:r>
        <w:rPr>
          <w:rFonts w:ascii="Arial" w:cs="Arial" w:eastAsia="Arial" w:hAnsi="Arial"/>
          <w:b/>
          <w:bCs/>
          <w:color w:val="A6192E"/>
          <w:sz w:val="24"/>
          <w:szCs w:val="24"/>
        </w:rPr>
        <w:t xml:space="preserve">LADY GREY ARTS ACADEMY • MEETING OF 28 JANUARY 2026</w:t>
      </w:r>
    </w:p>
    <w:tbl>
      <w:tblPr>
        <w:tblW w:type="dxa" w:w="107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081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SGB Member &amp; Role</w:t>
            </w:r>
          </w:p>
        </w:tc>
        <w:tc>
          <w:tcPr>
            <w:tcW w:type="dxa" w:w="6689"/>
            <w:shd w:fill="0C234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Sector Component &amp; Attendance Status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Kwezi Dyasi (Chairperson)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Andile Gushmani (Treasurer)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Ms. Marcelle Botha (Principal)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Management / Ex-Officio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Octavia Bambilawu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Mrs. Noncedo Williams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Parent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Mr. Bennie Bekker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Non-Teaching Staff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Bathabile Lichaba (RCL Chair)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Niluve Matu (Head Girl)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Present</w:t>
            </w:r>
          </w:p>
        </w:tc>
      </w:tr>
      <w:tr>
        <w:tc>
          <w:tcPr>
            <w:tcW w:type="dxa" w:w="4081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0"/>
                <w:szCs w:val="20"/>
              </w:rPr>
              <w:t xml:space="preserve">Alumanye Nxele (Head Boy)</w:t>
            </w:r>
          </w:p>
        </w:tc>
        <w:tc>
          <w:tcPr>
            <w:tcW w:type="dxa" w:w="6689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Learner Component • Apology</w:t>
            </w:r>
          </w:p>
        </w:tc>
      </w:tr>
    </w:tbl>
    <w:p>
      <w:pPr>
        <w:spacing w:after="0" w:before="120"/>
      </w:pP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1.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RECORD OF ATTENDANCE AND DECLARATION OF QUORUM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Type: Ordinary Meeting of the School Governing Body (Constitution Adoption Session).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Meeting Date: Wednesday, 28 January 2026 | Time: 17:30 | Venue: School Boardroom.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Legal Quorum Requirement: In terms of Section 12 of the SGB Constitution, a majority of voting members (more than 50%) constitutes a legal quorum.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Total SGB Members: 9 Members | Members Present: 8 Members | Apologies: 1 Member.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1.5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Quorum Status: Legally Quorate and fully constituted to adopt binding governance resolutions.</w:t>
      </w:r>
    </w:p>
    <w:p>
      <w:pPr>
        <w:tabs>
          <w:tab w:val="left" w:pos="566"/>
        </w:tabs>
        <w:spacing w:after="80" w:before="0"/>
        <w:ind w:left="0"/>
      </w:pP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2.</w:t>
      </w:r>
      <w:r>
        <w:rPr>
          <w:rFonts w:ascii="Arial" w:cs="Arial" w:eastAsia="Arial" w:hAnsi="Arial"/>
          <w:sz w:val="22"/>
          <w:szCs w:val="22"/>
        </w:rPr>
        <w:t xml:space="preserve">	</w:t>
      </w:r>
      <w:r>
        <w:rPr>
          <w:rFonts w:ascii="Arial" w:cs="Arial" w:eastAsia="Arial" w:hAnsi="Arial"/>
          <w:b/>
          <w:bCs/>
          <w:color w:val="0C2340"/>
          <w:sz w:val="22"/>
          <w:szCs w:val="22"/>
        </w:rPr>
        <w:t xml:space="preserve">ATTENDANCE ROSTER BY SGB COMPONENT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2.1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Parent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Kwezi Dyasi (SGB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Andile Gushmani (SGB Treasurer)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Octavia Bambilawu (SGB Parent Member)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Mrs. Noncedo Williams (SGB Parent Member)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2.2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Management / Ex-Officio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Ms. Marcelle Botha (School Principal)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2.3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Non-Teaching Staff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Mr. Bennie Bekker (SGB Non-Teaching Rep) — Present (Signed)</w:t>
      </w:r>
    </w:p>
    <w:p>
      <w:pPr>
        <w:tabs>
          <w:tab w:val="left" w:pos="566"/>
        </w:tabs>
        <w:spacing w:after="80" w:before="0" w:line="276"/>
        <w:ind w:left="566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2.4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Representative Council of Learners (RCL) Component: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Bathabile Lichaba (RCL Chairperson)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Niluve Matu (Head Girl / Learner Rep) — Present (Signed)</w:t>
      </w:r>
    </w:p>
    <w:p>
      <w:pPr>
        <w:tabs>
          <w:tab w:val="left" w:pos="1700"/>
        </w:tabs>
        <w:spacing w:after="80" w:before="0" w:line="276"/>
        <w:ind w:left="1700" w:hanging="566"/>
        <w:jc w:val="both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•</w:t>
      </w:r>
      <w:r>
        <w:rPr>
          <w:rFonts w:ascii="Arial" w:cs="Arial" w:eastAsia="Arial" w:hAnsi="Arial"/>
          <w:sz w:val="20"/>
          <w:szCs w:val="20"/>
        </w:rPr>
        <w:t xml:space="preserve">	</w:t>
      </w:r>
      <w:r>
        <w:rPr>
          <w:rFonts w:ascii="Arial" w:cs="Arial" w:eastAsia="Arial" w:hAnsi="Arial"/>
          <w:b w:val="false"/>
          <w:bCs w:val="false"/>
          <w:color w:val="1A1A1A"/>
          <w:sz w:val="20"/>
          <w:szCs w:val="20"/>
        </w:rPr>
        <w:t xml:space="preserve">Alumanye Nxele (Head Boy / Learner Rep) — Apology (Academic commitments)</w:t>
      </w:r>
    </w:p>
    <w:p>
      <w:pPr>
        <w:pageBreakBefore/>
        <w:spacing w:after="0" w:before="0"/>
      </w:pPr>
    </w:p>
    <w:tbl>
      <w:tblPr>
        <w:tblW w:type="dxa" w:w="10771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</w:tblGrid>
      <w:tr>
        <w:trPr>
          <w:cantSplit/>
        </w:trPr>
        <w:tc>
          <w:tcPr>
            <w:tcW w:type="dxa" w:w="10771"/>
            <w:gridSpan w:val="3"/>
            <w:tcMar>
              <w:top w:type="dxa" w:w="160"/>
              <w:left w:type="dxa" w:w="0"/>
              <w:bottom w:type="dxa" w:w="40"/>
              <w:right w:type="dxa" w:w="0"/>
            </w:tcMar>
          </w:tcPr>
          <w:p>
            <w:pPr>
              <w:keepLines/>
              <w:spacing w:after="40" w:before="160"/>
            </w:pPr>
            <w:r>
              <w:rPr>
                <w:rFonts w:ascii="Arial" w:cs="Arial" w:eastAsia="Arial" w:hAnsi="Arial"/>
                <w:b/>
                <w:bCs/>
                <w:color w:val="0C2340"/>
                <w:sz w:val="22"/>
                <w:szCs w:val="22"/>
              </w:rPr>
              <w:t xml:space="preserve">VERIFICATION OF ATTENDANCE AND QUORUM</w:t>
            </w:r>
          </w:p>
        </w:tc>
      </w:tr>
      <w:tr>
        <w:trPr>
          <w:cantSplit/>
        </w:trPr>
        <w:tc>
          <w:tcPr>
            <w:tcW w:type="dxa" w:w="10771"/>
            <w:gridSpan w:val="3"/>
            <w:tcMar>
              <w:top w:type="dxa" w:w="20"/>
              <w:left w:type="dxa" w:w="0"/>
              <w:bottom w:type="dxa" w:w="80"/>
              <w:right w:type="dxa" w:w="0"/>
            </w:tcMar>
          </w:tcPr>
          <w:p>
            <w:pPr>
              <w:keepLines/>
              <w:spacing w:after="80" w:before="20" w:line="276"/>
              <w:jc w:val="both"/>
            </w:pPr>
            <w:r>
              <w:rPr>
                <w:rFonts w:ascii="Arial" w:cs="Arial" w:eastAsia="Arial" w:hAnsi="Arial"/>
                <w:color w:val="1A1A1A"/>
                <w:sz w:val="20"/>
                <w:szCs w:val="20"/>
              </w:rPr>
              <w:t xml:space="preserve">We hereby certify that the attendance recorded above represents the true and correct attendance of the SGB meeting held on 28 January 2026:</w:t>
            </w:r>
          </w:p>
        </w:tc>
      </w:tr>
      <w:tr>
        <w:trPr>
          <w:cantSplit/>
        </w:trPr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K. Dyasi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CHAIRPERSON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Mr. A. Gushmani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SGB TREASURER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  <w:tc>
          <w:tcPr>
            <w:tcW w:type="dxa" w:w="359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spacing w:after="0" w:before="200"/>
            </w:pPr>
          </w:p>
          <w:p>
            <w:pPr>
              <w:pBdr>
                <w:bottom w:val="single" w:color="0C2340" w:sz="8"/>
              </w:pBdr>
              <w:spacing w:after="10" w:before="0"/>
            </w:pPr>
          </w:p>
          <w:p>
            <w:pPr>
              <w:spacing w:after="90" w:before="0"/>
            </w:pPr>
            <w:r>
              <w:rPr>
                <w:rFonts w:ascii="Arial" w:cs="Arial" w:eastAsia="Arial" w:hAnsi="Arial"/>
                <w:b/>
                <w:bCs/>
                <w:color w:val="64748B"/>
                <w:sz w:val="14"/>
                <w:szCs w:val="14"/>
              </w:rPr>
              <w:t xml:space="preserve">SIGNATURE</w:t>
            </w:r>
          </w:p>
          <w:p>
            <w:pPr>
              <w:spacing w:after="15" w:before="0"/>
            </w:pPr>
            <w:r>
              <w:rPr>
                <w:rFonts w:ascii="Arial" w:cs="Arial" w:eastAsia="Arial" w:hAnsi="Arial"/>
                <w:b/>
                <w:bCs/>
                <w:color w:val="1A1A1A"/>
                <w:sz w:val="20"/>
                <w:szCs w:val="20"/>
              </w:rPr>
              <w:t xml:space="preserve">Ms. M. Botha</w:t>
            </w:r>
          </w:p>
          <w:p>
            <w:pPr>
              <w:spacing w:after="20" w:before="0"/>
            </w:pPr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SCHOOL PRINCIPAL</w:t>
            </w:r>
          </w:p>
          <w:p>
            <w:pPr>
              <w:spacing w:after="0" w:before="40"/>
              <w:jc w:val="right"/>
            </w:pPr>
            <w:r>
              <w:rPr>
                <w:rFonts w:ascii="Arial" w:cs="Arial" w:eastAsia="Arial" w:hAnsi="Arial"/>
                <w:b/>
                <w:bCs/>
                <w:color w:val="64748B"/>
                <w:sz w:val="18"/>
                <w:szCs w:val="18"/>
              </w:rPr>
              <w:t xml:space="preserve">DATE: </w:t>
            </w:r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28/01/2026</w:t>
            </w:r>
          </w:p>
        </w:tc>
      </w:tr>
    </w:tbl>
    <w:sectPr>
      <w:headerReference w:type="default" r:id="rId7"/>
      <w:footerReference w:type="default" r:id="rId8"/>
      <w:pgSz w:w="11905" w:h="16837" w:orient="portrait"/>
      <w:pgMar w:top="566" w:right="566" w:bottom="566" w:left="566" w:header="453" w:footer="453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2E8F0" w:sz="4"/>
      </w:pBdr>
      <w:spacing w:after="0" w:before="60"/>
      <w:jc w:val="center"/>
    </w:pP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4748B"/>
        <w:sz w:val="17"/>
        <w:szCs w:val="17"/>
      </w:rPr>
      <w:t xml:space="preserve"> / </w:t>
    </w:r>
    <w:r>
      <w:rPr>
        <w:rFonts w:ascii="Arial" w:cs="Arial" w:eastAsia="Arial" w:hAnsi="Arial"/>
        <w:color w:val="64748B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6"/>
      </w:pBdr>
      <w:spacing w:after="80" w:before="0"/>
    </w:pPr>
    <w:r>
      <w:rPr>
        <w:rFonts w:ascii="Arial" w:cs="Arial" w:eastAsia="Arial" w:hAnsi="Arial"/>
        <w:b/>
        <w:bCs/>
        <w:color w:val="0C2340"/>
        <w:sz w:val="16"/>
        <w:szCs w:val="16"/>
      </w:rPr>
      <w:t xml:space="preserve">LADY GREY ARTS ACADEMY • SGB OFFICIAL MEETING ATTENDANCE REGISTER</w:t>
    </w:r>
    <w:r>
      <w:rPr>
        <w:rFonts w:ascii="Arial" w:cs="Arial" w:eastAsia="Arial" w:hAnsi="Arial"/>
      </w:rPr>
      <w:t xml:space="preserve">	</w:t>
    </w:r>
    <w:r>
      <w:rPr>
        <w:rFonts w:ascii="Arial" w:cs="Arial" w:eastAsia="Arial" w:hAnsi="Arial"/>
        <w:color w:val="64748B"/>
        <w:sz w:val="14"/>
        <w:szCs w:val="14"/>
      </w:rPr>
      <w:t xml:space="preserve">SGB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bcf79fefd00ed4a08c2d973b655ab8aa2ce4b82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2026-08-23T10:40:25.305Z</dcterms:created>
  <dcterms:modified xsi:type="dcterms:W3CDTF">2026-08-23T10:40:25.305Z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