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(10-0)</w:t>
            </w:r>
          </w:p>
        </w:tc>
      </w:tr>
    </w:tbl>
    <w:p>
      <w:pPr>
        <w:spacing w:after="0" w:before="12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90" w:before="7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90" w:before="7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11 Members.</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10 Members.</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90.9% (Exceeds statutory requirement of 50% + 1).</w:t>
      </w:r>
    </w:p>
    <w:p>
      <w:pPr>
        <w:tabs>
          <w:tab w:val="left" w:pos="566"/>
        </w:tabs>
        <w:spacing w:after="90" w:before="7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spacing w:after="90" w:before="70" w:line="276"/>
        <w:ind w:left="0"/>
        <w:jc w:val="both"/>
      </w:pPr>
      <w:r>
        <w:rPr>
          <w:rFonts w:ascii="Arial" w:cs="Arial" w:eastAsia="Arial" w:hAnsi="Arial"/>
          <w:color w:val="1A1A1A"/>
          <w:sz w:val="20"/>
          <w:szCs w:val="20"/>
        </w:rPr>
        <w:t xml:space="preserve">- Votes in Favour: 10 (Unanimous)</w:t>
      </w:r>
    </w:p>
    <w:p>
      <w:pPr>
        <w:spacing w:after="90" w:before="70" w:line="276"/>
        <w:ind w:left="0"/>
        <w:jc w:val="both"/>
      </w:pPr>
      <w:r>
        <w:rPr>
          <w:rFonts w:ascii="Arial" w:cs="Arial" w:eastAsia="Arial" w:hAnsi="Arial"/>
          <w:color w:val="1A1A1A"/>
          <w:sz w:val="20"/>
          <w:szCs w:val="20"/>
        </w:rPr>
        <w:t xml:space="preserve">- Votes Against: 0</w:t>
      </w:r>
    </w:p>
    <w:p>
      <w:pPr>
        <w:spacing w:after="90" w:before="70" w:line="276"/>
        <w:ind w:left="0"/>
        <w:jc w:val="both"/>
      </w:pPr>
      <w:r>
        <w:rPr>
          <w:rFonts w:ascii="Arial" w:cs="Arial" w:eastAsia="Arial" w:hAnsi="Arial"/>
          <w:color w:val="1A1A1A"/>
          <w:sz w:val="20"/>
          <w:szCs w:val="20"/>
        </w:rPr>
        <w:t xml:space="preserve">- Abstentions: 0</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keepLines/>
        <w:spacing w:after="100" w:before="260"/>
      </w:pPr>
      <w:r>
        <w:rPr>
          <w:rFonts w:ascii="Arial" w:cs="Arial" w:eastAsia="Arial" w:hAnsi="Arial"/>
          <w:b/>
          <w:bCs/>
          <w:color w:val="0C2340"/>
          <w:sz w:val="22"/>
          <w:szCs w:val="22"/>
        </w:rPr>
        <w:t xml:space="preserve">EXECUTED AND CERTIFIED UNDER SGB SEAL</w:t>
      </w:r>
    </w:p>
    <w:p>
      <w:pPr>
        <w:keepLines/>
        <w:spacing w:after="140" w:before="60" w:line="276"/>
        <w:jc w:val="both"/>
      </w:pPr>
      <w:r>
        <w:rPr>
          <w:rFonts w:ascii="Arial" w:cs="Arial" w:eastAsia="Arial" w:hAnsi="Arial"/>
          <w:color w:val="1A1A1A"/>
          <w:sz w:val="20"/>
          <w:szCs w:val="20"/>
        </w:rPr>
        <w:t xml:space="preserve">Signed on this 28th day of January 2026 at Lady Grey, Eastern Cape:</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Mr. K. Dyasi</w:t>
            </w:r>
          </w:p>
          <w:p>
            <w:pPr>
              <w:keepLines/>
              <w:spacing w:after="0" w:before="0"/>
            </w:pPr>
            <w:r>
              <w:rPr>
                <w:rFonts w:ascii="Arial" w:cs="Arial" w:eastAsia="Arial" w:hAnsi="Arial"/>
                <w:b/>
                <w:bCs/>
                <w:color w:val="0C2340"/>
                <w:sz w:val="19"/>
                <w:szCs w:val="19"/>
              </w:rPr>
              <w:t xml:space="preserve">SGB Chairperson</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Mr. A. Gushmani</w:t>
            </w:r>
          </w:p>
          <w:p>
            <w:pPr>
              <w:keepLines/>
              <w:spacing w:after="0" w:before="0"/>
            </w:pPr>
            <w:r>
              <w:rPr>
                <w:rFonts w:ascii="Arial" w:cs="Arial" w:eastAsia="Arial" w:hAnsi="Arial"/>
                <w:b/>
                <w:bCs/>
                <w:color w:val="0C2340"/>
                <w:sz w:val="19"/>
                <w:szCs w:val="19"/>
              </w:rPr>
              <w:t xml:space="preserve">SGB Treasurer</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c>
          <w:tcPr>
            <w:tcW w:type="dxa" w:w="3590"/>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Ms. M. Botha</w:t>
            </w:r>
          </w:p>
          <w:p>
            <w:pPr>
              <w:keepLines/>
              <w:spacing w:after="0" w:before="0"/>
            </w:pPr>
            <w:r>
              <w:rPr>
                <w:rFonts w:ascii="Arial" w:cs="Arial" w:eastAsia="Arial" w:hAnsi="Arial"/>
                <w:b/>
                <w:bCs/>
                <w:color w:val="0C2340"/>
                <w:sz w:val="19"/>
                <w:szCs w:val="19"/>
              </w:rPr>
              <w:t xml:space="preserve">School Principal</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28/01/2026</w:t>
            </w:r>
          </w:p>
        </w:tc>
      </w:tr>
    </w:tbl>
    <w:sectPr>
      <w:headerReference w:type="default" r:id="rId7"/>
      <w:headerReference w:type="first" r:id="rId8"/>
      <w:footerReference w:type="default" r:id="rId9"/>
      <w:footerReference w:type="first" r:id="rId10"/>
      <w:pgSz w:w="11905" w:h="16837" w:orient="portrait"/>
      <w:pgMar w:top="566" w:right="566" w:bottom="566" w:left="566" w:header="453" w:footer="453"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RESOLUTION CERTIFICATE • 2026-01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RESOLUTION CERTIFICATE • 2026-01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771"/>
      <w:tblBorders>
        <w:top w:val="none"/>
        <w:left w:val="none"/>
        <w:bottom w:val="none"/>
        <w:right w:val="none"/>
        <w:insideH w:val="none"/>
        <w:insideV w:val="none"/>
      </w:tblBorders>
    </w:tblPr>
    <w:tblGrid>
      <w:gridCol w:w="100"/>
      <w:gridCol w:w="100"/>
    </w:tblGrid>
    <w:tr>
      <w:trPr>
        <w:trHeight w:val="124" w:hRule="exact"/>
      </w:trPr>
      <w:tc>
        <w:tcPr>
          <w:tcW w:type="dxa" w:w="7001"/>
          <w:shd w:fill="A6192E"/>
          <w:tcMar>
            <w:top w:type="dxa" w:w="0"/>
            <w:left w:type="dxa" w:w="0"/>
            <w:bottom w:type="dxa" w:w="0"/>
            <w:right w:type="dxa" w:w="0"/>
          </w:tcMar>
        </w:tcPr>
        <w:p>
          <w:pPr>
            <w:spacing w:after="0" w:before="0" w:line="20"/>
          </w:pPr>
          <w:r>
            <w:rPr>
              <w:sz w:val="2"/>
              <w:szCs w:val="2"/>
            </w:rPr>
            <w:t xml:space="preserve"> </w:t>
          </w:r>
        </w:p>
      </w:tc>
      <w:tc>
        <w:tcPr>
          <w:tcW w:type="dxa" w:w="3770"/>
          <w:shd w:fill="0C2340"/>
          <w:tcMar>
            <w:top w:type="dxa" w:w="0"/>
            <w:left w:type="dxa" w:w="0"/>
            <w:bottom w:type="dxa" w:w="0"/>
            <w:right w:type="dxa" w:w="0"/>
          </w:tcMar>
        </w:tcPr>
        <w:p>
          <w:pPr>
            <w:spacing w:after="0" w:before="0" w:line="20"/>
          </w:pPr>
          <w:r>
            <w:rPr>
              <w:sz w:val="2"/>
              <w:szCs w:val="2"/>
            </w:rPr>
            <w:t xml:space="preserve"> </w:t>
          </w:r>
        </w:p>
      </w:tc>
    </w:tr>
  </w:tbl>
  <w:tbl>
    <w:tblPr>
      <w:tblW w:type="dxa" w:w="10771"/>
      <w:tblBorders>
        <w:top w:val="none"/>
        <w:left w:val="none"/>
        <w:bottom w:val="single" w:color="CBD5E1" w:sz="8"/>
        <w:right w:val="none"/>
        <w:insideH w:val="none"/>
        <w:insideV w:val="none"/>
      </w:tblBorders>
    </w:tblPr>
    <w:tblGrid>
      <w:gridCol w:w="100"/>
      <w:gridCol w:w="100"/>
      <w:gridCol w:w="100"/>
    </w:tblGrid>
    <w:tr>
      <w:tc>
        <w:tcPr>
          <w:tcW w:type="dxa" w:w="1020"/>
          <w:tcMar>
            <w:top w:type="dxa" w:w="20"/>
            <w:left w:type="dxa" w:w="0"/>
            <w:bottom w:type="dxa" w:w="20"/>
            <w:right w:type="dxa" w:w="3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38150" cy="438150"/>
                        </a:xfrm>
                        <a:prstGeom prst="rect">
                          <a:avLst/>
                        </a:prstGeom>
                      </pic:spPr>
                    </pic:pic>
                  </a:graphicData>
                </a:graphic>
              </wp:inline>
            </w:drawing>
          </w:r>
        </w:p>
      </w:tc>
      <w:tc>
        <w:tcPr>
          <w:tcW w:type="dxa" w:w="7483"/>
          <w:tcMar>
            <w:top w:type="dxa" w:w="15"/>
            <w:left w:type="dxa" w:w="40"/>
            <w:bottom w:type="dxa" w:w="15"/>
            <w:right w:type="dxa" w:w="40"/>
          </w:tcMar>
          <w:vAlign w:val="center"/>
        </w:tcPr>
        <w:p>
          <w:pPr>
            <w:spacing w:after="15" w:before="0" w:line="240"/>
          </w:pPr>
          <w:r>
            <w:rPr>
              <w:rFonts w:ascii="Arial" w:cs="Arial" w:eastAsia="Arial" w:hAnsi="Arial"/>
              <w:b/>
              <w:bCs/>
              <w:color w:val="0C2340"/>
              <w:sz w:val="22"/>
              <w:szCs w:val="22"/>
            </w:rPr>
            <w:t xml:space="preserve">LADY GREY ARTS ACADEMY</w:t>
          </w:r>
        </w:p>
        <w:p>
          <w:pPr>
            <w:spacing w:after="15" w:before="0" w:line="240"/>
          </w:pPr>
          <w:r>
            <w:rPr>
              <w:rFonts w:ascii="Arial" w:cs="Arial" w:eastAsia="Arial" w:hAnsi="Arial"/>
              <w:b/>
              <w:bCs/>
              <w:color w:val="A6192E"/>
              <w:sz w:val="17"/>
              <w:szCs w:val="17"/>
            </w:rPr>
            <w:t xml:space="preserve">Where Learning is an Art</w:t>
          </w:r>
        </w:p>
        <w:p>
          <w:pPr>
            <w:spacing w:after="10" w:before="0" w:line="220"/>
          </w:pPr>
          <w:r>
            <w:rPr>
              <w:rFonts w:ascii="Arial" w:cs="Arial" w:eastAsia="Arial" w:hAnsi="Arial"/>
              <w:color w:val="475569"/>
              <w:sz w:val="15"/>
              <w:szCs w:val="15"/>
            </w:rPr>
            <w:t xml:space="preserve">18 Brummer Street, Lady Grey, 9755 | Tel: 051 603 0046</w:t>
          </w:r>
        </w:p>
        <w:p>
          <w:pPr>
            <w:spacing w:after="0" w:before="0" w:line="200"/>
          </w:pPr>
          <w:r>
            <w:rPr>
              <w:rFonts w:ascii="Arial" w:cs="Arial" w:eastAsia="Arial" w:hAnsi="Arial"/>
              <w:color w:val="475569"/>
              <w:sz w:val="14"/>
              <w:szCs w:val="14"/>
            </w:rPr>
            <w:t xml:space="preserve">EMIS: 200600985</w:t>
          </w:r>
        </w:p>
      </w:tc>
      <w:tc>
        <w:tcPr>
          <w:tcW w:type="dxa" w:w="2267"/>
          <w:tcBorders>
            <w:top w:val="none"/>
            <w:left w:val="single" w:color="0C2340" w:sz="18"/>
            <w:bottom w:val="none"/>
            <w:right w:val="none"/>
          </w:tcBorders>
          <w:tcMar>
            <w:top w:type="dxa" w:w="15"/>
            <w:left w:type="dxa" w:w="80"/>
            <w:bottom w:type="dxa" w:w="15"/>
            <w:right w:type="dxa" w:w="0"/>
          </w:tcMar>
          <w:vAlign w:val="center"/>
        </w:tcPr>
        <w:p>
          <w:pPr>
            <w:spacing w:after="4" w:before="0"/>
          </w:pPr>
          <w:r>
            <w:rPr>
              <w:rFonts w:ascii="Arial" w:cs="Arial" w:eastAsia="Arial" w:hAnsi="Arial"/>
              <w:b/>
              <w:bCs/>
              <w:color w:val="0C2340"/>
              <w:sz w:val="18"/>
              <w:szCs w:val="18"/>
            </w:rPr>
            <w:t xml:space="preserve">SGB</w:t>
          </w:r>
        </w:p>
        <w:p>
          <w:pPr>
            <w:spacing w:after="0" w:before="0"/>
          </w:pPr>
          <w:r>
            <w:rPr>
              <w:rFonts w:ascii="Arial" w:cs="Arial" w:eastAsia="Arial" w:hAnsi="Arial"/>
              <w:color w:val="64748B"/>
              <w:sz w:val="14"/>
              <w:szCs w:val="14"/>
            </w:rPr>
            <w:t xml:space="preserve">ADOPTION RESOLUTION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bbcf79fefd00ed4a08c2d973b655ab8aa2ce4b8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2026-08-22T20:43:49.621Z</dcterms:created>
  <dcterms:modified xsi:type="dcterms:W3CDTF">2026-08-22T20:43:49.621Z</dcterms:modified>
</cp:coreProperties>
</file>

<file path=docProps/custom.xml><?xml version="1.0" encoding="utf-8"?>
<Properties xmlns="http://schemas.openxmlformats.org/officeDocument/2006/custom-properties" xmlns:vt="http://schemas.openxmlformats.org/officeDocument/2006/docPropsVTypes"/>
</file>