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TO THE HEAD OF DEPARTMENT • JOE GQABI DISTRICT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Submission Parameter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Departmental Record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Recipient Authority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 of Department / Joe Gqabi District Director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Provincial Department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Eastern Cape Department of Education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School &amp; EMIS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Lady Grey Arts Academy • EMIS: 200600985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of Submission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Monday, 16 February 2026 (Within 90-Day Window)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Submission Method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Official Transmittal Hand-Delivery &amp; Registry Filing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AND DISTRICT ACKNOWLEDGMENT OF RECEIPT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Signed on behalf of the School Governing Body, and acknowledged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District Director / Circuit Manager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DISTRICT OFFICIAL / REGISTRY STAMP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___/___/2026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STATUTORY SUBMISSION OF SGB CONSTITUTION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2026-08-23T11:25:30.359Z</dcterms:created>
  <dcterms:modified xsi:type="dcterms:W3CDTF">2026-08-23T11:25:30.359Z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